
<file path=[Content_Types].xml><?xml version="1.0" encoding="utf-8"?>
<Types xmlns="http://schemas.openxmlformats.org/package/2006/content-types">
  <Override PartName="/word/footnotes.xml" ContentType="application/vnd.openxmlformats-officedocument.wordprocessingml.footnot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A1AAA" w:rsidRPr="00B17CFF" w:rsidRDefault="004A1AAA" w:rsidP="004A1AAA">
      <w:pPr>
        <w:spacing w:after="0"/>
        <w:jc w:val="center"/>
        <w:rPr>
          <w:rFonts w:ascii="Times New Roman" w:hAnsi="Times New Roman"/>
          <w:b/>
        </w:rPr>
      </w:pPr>
      <w:r w:rsidRPr="00B17CFF">
        <w:rPr>
          <w:rFonts w:ascii="Times New Roman" w:hAnsi="Times New Roman"/>
          <w:b/>
        </w:rPr>
        <w:t>МУНИЦИПАЛЬН</w:t>
      </w:r>
      <w:r>
        <w:rPr>
          <w:rFonts w:ascii="Times New Roman" w:hAnsi="Times New Roman"/>
          <w:b/>
        </w:rPr>
        <w:t>ЫЙ</w:t>
      </w:r>
      <w:r w:rsidRPr="00B17CFF">
        <w:rPr>
          <w:rFonts w:ascii="Times New Roman" w:hAnsi="Times New Roman"/>
          <w:b/>
        </w:rPr>
        <w:t xml:space="preserve"> КОНТРАКТ</w:t>
      </w:r>
    </w:p>
    <w:p w:rsidR="004A1AAA" w:rsidRPr="00B06DC3" w:rsidRDefault="004A1AAA" w:rsidP="004A1AAA">
      <w:pPr>
        <w:spacing w:after="0"/>
        <w:jc w:val="center"/>
        <w:rPr>
          <w:rFonts w:ascii="Times New Roman" w:hAnsi="Times New Roman"/>
          <w:b/>
        </w:rPr>
      </w:pPr>
    </w:p>
    <w:tbl>
      <w:tblPr>
        <w:tblW w:w="9180" w:type="dxa"/>
        <w:tblLayout w:type="fixed"/>
        <w:tblLook w:val="04A0"/>
      </w:tblPr>
      <w:tblGrid>
        <w:gridCol w:w="4644"/>
        <w:gridCol w:w="4536"/>
      </w:tblGrid>
      <w:tr w:rsidR="004A1AAA" w:rsidRPr="00B06DC3" w:rsidTr="00314ED8">
        <w:tc>
          <w:tcPr>
            <w:tcW w:w="4644" w:type="dxa"/>
          </w:tcPr>
          <w:p w:rsidR="004A1AAA" w:rsidRPr="00B06DC3" w:rsidRDefault="004A1AAA" w:rsidP="00314ED8">
            <w:pPr>
              <w:spacing w:after="0"/>
              <w:jc w:val="right"/>
              <w:rPr>
                <w:rFonts w:ascii="Times New Roman" w:hAnsi="Times New Roman"/>
                <w:b/>
              </w:rPr>
            </w:pPr>
            <w:r w:rsidRPr="00B06DC3">
              <w:rPr>
                <w:rFonts w:ascii="Times New Roman" w:hAnsi="Times New Roman"/>
                <w:b/>
              </w:rPr>
              <w:t>Идентификационный код закупки</w:t>
            </w:r>
          </w:p>
        </w:tc>
        <w:tc>
          <w:tcPr>
            <w:tcW w:w="4536" w:type="dxa"/>
            <w:vAlign w:val="center"/>
          </w:tcPr>
          <w:p w:rsidR="004A1AAA" w:rsidRPr="00110D71" w:rsidRDefault="004A1AAA" w:rsidP="00314ED8">
            <w:pPr>
              <w:spacing w:after="0"/>
              <w:rPr>
                <w:rFonts w:ascii="Times New Roman" w:hAnsi="Times New Roman"/>
                <w:b/>
                <w:i/>
              </w:rPr>
            </w:pPr>
            <w:r>
              <w:rPr>
                <w:rFonts w:ascii="Times New Roman" w:hAnsi="Times New Roman"/>
                <w:b/>
              </w:rPr>
              <w:t>173130106043913010100100060064299244</w:t>
            </w:r>
          </w:p>
        </w:tc>
      </w:tr>
    </w:tbl>
    <w:p w:rsidR="004A1AAA" w:rsidRPr="00940AD5" w:rsidRDefault="004A1AAA" w:rsidP="004A1AAA">
      <w:pPr>
        <w:spacing w:after="0"/>
        <w:jc w:val="center"/>
        <w:rPr>
          <w:rFonts w:ascii="Arial Narrow" w:hAnsi="Arial Narrow"/>
          <w:sz w:val="24"/>
          <w:szCs w:val="24"/>
        </w:rPr>
      </w:pPr>
    </w:p>
    <w:p w:rsidR="004A1AAA" w:rsidRPr="00940AD5" w:rsidRDefault="004A1AAA" w:rsidP="004A1AAA">
      <w:pPr>
        <w:spacing w:after="0"/>
        <w:jc w:val="both"/>
        <w:rPr>
          <w:rFonts w:ascii="Arial Narrow" w:hAnsi="Arial Narrow" w:cs="Arial"/>
          <w:sz w:val="24"/>
          <w:szCs w:val="24"/>
        </w:rPr>
      </w:pPr>
    </w:p>
    <w:p w:rsidR="004A1AAA" w:rsidRPr="00B17CFF" w:rsidRDefault="004A1AAA" w:rsidP="004A1AAA">
      <w:pPr>
        <w:widowControl w:val="0"/>
        <w:autoSpaceDE w:val="0"/>
        <w:autoSpaceDN w:val="0"/>
        <w:adjustRightInd w:val="0"/>
        <w:spacing w:after="0"/>
        <w:jc w:val="both"/>
        <w:rPr>
          <w:rFonts w:ascii="Times New Roman" w:hAnsi="Times New Roman"/>
        </w:rPr>
      </w:pPr>
      <w:r>
        <w:rPr>
          <w:rFonts w:ascii="Times New Roman" w:hAnsi="Times New Roman"/>
        </w:rPr>
        <w:t xml:space="preserve">р.п. Тургенево               </w:t>
      </w:r>
      <w:r w:rsidRPr="00B17CFF">
        <w:rPr>
          <w:rFonts w:ascii="Times New Roman" w:hAnsi="Times New Roman"/>
        </w:rPr>
        <w:tab/>
      </w:r>
      <w:r w:rsidRPr="00B17CFF">
        <w:rPr>
          <w:rFonts w:ascii="Times New Roman" w:hAnsi="Times New Roman"/>
        </w:rPr>
        <w:tab/>
      </w:r>
      <w:r w:rsidRPr="00B17CFF">
        <w:rPr>
          <w:rFonts w:ascii="Times New Roman" w:hAnsi="Times New Roman"/>
        </w:rPr>
        <w:tab/>
        <w:t xml:space="preserve">                                            </w:t>
      </w:r>
      <w:r>
        <w:rPr>
          <w:rFonts w:ascii="Times New Roman" w:hAnsi="Times New Roman"/>
        </w:rPr>
        <w:t xml:space="preserve">            </w:t>
      </w:r>
      <w:r w:rsidRPr="00B17CFF">
        <w:rPr>
          <w:rFonts w:ascii="Times New Roman" w:hAnsi="Times New Roman"/>
        </w:rPr>
        <w:t>«___» _________ 2017 года</w:t>
      </w:r>
    </w:p>
    <w:p w:rsidR="004A1AAA" w:rsidRPr="00940AD5" w:rsidRDefault="004A1AAA" w:rsidP="004A1AAA">
      <w:pPr>
        <w:spacing w:after="0"/>
        <w:jc w:val="both"/>
        <w:rPr>
          <w:rFonts w:ascii="Arial Narrow" w:hAnsi="Arial Narrow" w:cs="Arial"/>
          <w:sz w:val="24"/>
          <w:szCs w:val="24"/>
        </w:rPr>
      </w:pPr>
    </w:p>
    <w:p w:rsidR="004A1AAA" w:rsidRPr="00940AD5" w:rsidRDefault="004A1AAA" w:rsidP="004A1AAA">
      <w:pPr>
        <w:spacing w:after="0"/>
        <w:jc w:val="both"/>
        <w:outlineLvl w:val="0"/>
        <w:rPr>
          <w:rFonts w:ascii="Arial Narrow" w:hAnsi="Arial Narrow" w:cs="Arial"/>
          <w:bCs/>
          <w:sz w:val="24"/>
          <w:szCs w:val="24"/>
        </w:rPr>
      </w:pPr>
    </w:p>
    <w:p w:rsidR="004A1AAA" w:rsidRPr="00B17CFF" w:rsidRDefault="004A1AAA" w:rsidP="004A1AAA">
      <w:pPr>
        <w:tabs>
          <w:tab w:val="left" w:pos="5954"/>
        </w:tabs>
        <w:spacing w:after="0"/>
        <w:ind w:firstLine="709"/>
        <w:jc w:val="both"/>
        <w:rPr>
          <w:rFonts w:ascii="Times New Roman" w:hAnsi="Times New Roman"/>
        </w:rPr>
      </w:pPr>
      <w:r w:rsidRPr="00B17CFF">
        <w:rPr>
          <w:rFonts w:ascii="Times New Roman" w:hAnsi="Times New Roman"/>
        </w:rPr>
        <w:t xml:space="preserve">Администрация </w:t>
      </w:r>
      <w:r>
        <w:rPr>
          <w:rFonts w:ascii="Times New Roman" w:hAnsi="Times New Roman"/>
        </w:rPr>
        <w:t>Тургеневского городского поселения</w:t>
      </w:r>
      <w:r w:rsidRPr="00B17CFF">
        <w:rPr>
          <w:rFonts w:ascii="Times New Roman" w:hAnsi="Times New Roman"/>
        </w:rPr>
        <w:t xml:space="preserve"> Ардатовского муниципального района Республики Мордовия, именуемое в дальнейшем «Заказчик», в лице</w:t>
      </w:r>
      <w:r w:rsidR="00314ED8">
        <w:rPr>
          <w:rFonts w:ascii="Times New Roman" w:hAnsi="Times New Roman"/>
          <w:b/>
        </w:rPr>
        <w:t xml:space="preserve"> </w:t>
      </w:r>
      <w:r w:rsidR="00314ED8" w:rsidRPr="00314ED8">
        <w:rPr>
          <w:rFonts w:ascii="Times New Roman" w:hAnsi="Times New Roman"/>
        </w:rPr>
        <w:t>Аверьянова Ивана Васильевича</w:t>
      </w:r>
      <w:r w:rsidRPr="00B17CFF">
        <w:rPr>
          <w:rFonts w:ascii="Times New Roman" w:hAnsi="Times New Roman"/>
        </w:rPr>
        <w:t>, действующего на основании Устава, с одной стороны, и</w:t>
      </w:r>
      <w:r w:rsidR="00314ED8" w:rsidRPr="00314ED8">
        <w:rPr>
          <w:rFonts w:ascii="Times New Roman" w:hAnsi="Times New Roman"/>
        </w:rPr>
        <w:t xml:space="preserve"> </w:t>
      </w:r>
      <w:r w:rsidR="00314ED8">
        <w:rPr>
          <w:rFonts w:ascii="Times New Roman" w:hAnsi="Times New Roman"/>
        </w:rPr>
        <w:t>Муниципальным предприятием «Тургеневожилкомхоз»</w:t>
      </w:r>
      <w:r w:rsidRPr="00B17CFF">
        <w:rPr>
          <w:rFonts w:ascii="Times New Roman" w:eastAsia="Times New Roman" w:hAnsi="Times New Roman"/>
          <w:i/>
        </w:rPr>
        <w:t>,</w:t>
      </w:r>
      <w:r w:rsidR="00314ED8">
        <w:rPr>
          <w:rFonts w:ascii="Times New Roman" w:eastAsia="Times New Roman" w:hAnsi="Times New Roman"/>
          <w:i/>
        </w:rPr>
        <w:t xml:space="preserve"> </w:t>
      </w:r>
      <w:r w:rsidRPr="00B17CFF">
        <w:rPr>
          <w:rFonts w:ascii="Times New Roman" w:eastAsia="Times New Roman" w:hAnsi="Times New Roman"/>
        </w:rPr>
        <w:t>именуемое в дальнейшем «Подрядчик», в лице</w:t>
      </w:r>
      <w:r w:rsidR="00314ED8">
        <w:rPr>
          <w:rFonts w:ascii="Times New Roman" w:eastAsia="Times New Roman" w:hAnsi="Times New Roman"/>
        </w:rPr>
        <w:t xml:space="preserve"> Мигунова Владимира Геннадьевича, </w:t>
      </w:r>
      <w:r w:rsidRPr="00B17CFF">
        <w:rPr>
          <w:rFonts w:ascii="Times New Roman" w:eastAsia="Times New Roman" w:hAnsi="Times New Roman"/>
        </w:rPr>
        <w:t xml:space="preserve">действующего </w:t>
      </w:r>
      <w:r w:rsidR="00314ED8">
        <w:rPr>
          <w:rFonts w:ascii="Times New Roman" w:eastAsia="Times New Roman" w:hAnsi="Times New Roman"/>
        </w:rPr>
        <w:t>на основании Устава</w:t>
      </w:r>
      <w:r w:rsidRPr="00B17CFF">
        <w:rPr>
          <w:rFonts w:ascii="Times New Roman" w:eastAsia="Times New Roman" w:hAnsi="Times New Roman"/>
        </w:rPr>
        <w:t>, с другой стороны</w:t>
      </w:r>
      <w:r w:rsidRPr="00B17CFF">
        <w:rPr>
          <w:rFonts w:ascii="Times New Roman" w:hAnsi="Times New Roman"/>
        </w:rPr>
        <w:t xml:space="preserve">, именуемые в дальнейшем «Стороны», и каждый в отдельности «Сторона», с соблюдением требований Гражданского </w:t>
      </w:r>
      <w:hyperlink r:id="rId7" w:history="1">
        <w:r w:rsidRPr="00B17CFF">
          <w:rPr>
            <w:rFonts w:ascii="Times New Roman" w:hAnsi="Times New Roman"/>
          </w:rPr>
          <w:t>кодекса</w:t>
        </w:r>
      </w:hyperlink>
      <w:r w:rsidRPr="00B17CFF">
        <w:rPr>
          <w:rFonts w:ascii="Times New Roman" w:hAnsi="Times New Roman"/>
        </w:rPr>
        <w:t xml:space="preserve"> Российской Федерации, Федерального </w:t>
      </w:r>
      <w:hyperlink r:id="rId8" w:history="1">
        <w:r w:rsidRPr="00B17CFF">
          <w:rPr>
            <w:rFonts w:ascii="Times New Roman" w:hAnsi="Times New Roman"/>
          </w:rPr>
          <w:t>закона</w:t>
        </w:r>
      </w:hyperlink>
      <w:r w:rsidRPr="00B17CFF">
        <w:rPr>
          <w:rFonts w:ascii="Times New Roman" w:hAnsi="Times New Roman"/>
        </w:rPr>
        <w:t xml:space="preserve"> от 05.04.2013 № 44-ФЗ «О контрактной системе в сфере закупок товаров, работ, услуг для обеспечения государственных и муниципальных нужд» (далее – Федеральный закон № 44-ФЗ) </w:t>
      </w:r>
      <w:r w:rsidRPr="00B17CFF">
        <w:rPr>
          <w:rFonts w:ascii="Times New Roman" w:hAnsi="Times New Roman"/>
          <w:spacing w:val="-2"/>
        </w:rPr>
        <w:t xml:space="preserve">и иных нормативных правовых </w:t>
      </w:r>
      <w:r w:rsidRPr="00B17CFF">
        <w:rPr>
          <w:rFonts w:ascii="Times New Roman" w:hAnsi="Times New Roman"/>
        </w:rPr>
        <w:t>актов Российской Федерации, на основании результатов осуществления закупки путем запроса котировок, протокол №</w:t>
      </w:r>
      <w:r w:rsidRPr="00B17CFF">
        <w:rPr>
          <w:rFonts w:ascii="Times New Roman" w:hAnsi="Times New Roman"/>
          <w:bCs/>
        </w:rPr>
        <w:t xml:space="preserve"> </w:t>
      </w:r>
      <w:r w:rsidR="00314ED8">
        <w:rPr>
          <w:rFonts w:ascii="Times New Roman" w:hAnsi="Times New Roman"/>
          <w:bCs/>
        </w:rPr>
        <w:t>П1</w:t>
      </w:r>
      <w:r w:rsidRPr="00B17CFF">
        <w:rPr>
          <w:rFonts w:ascii="Times New Roman" w:hAnsi="Times New Roman"/>
          <w:bCs/>
        </w:rPr>
        <w:t xml:space="preserve"> </w:t>
      </w:r>
      <w:r w:rsidR="00314ED8">
        <w:rPr>
          <w:rFonts w:ascii="Times New Roman" w:hAnsi="Times New Roman"/>
        </w:rPr>
        <w:t>от 01 сентября 2017 года</w:t>
      </w:r>
      <w:r w:rsidRPr="00B17CFF">
        <w:rPr>
          <w:rFonts w:ascii="Times New Roman" w:hAnsi="Times New Roman"/>
        </w:rPr>
        <w:t>, заключили настоящий Муниципальный контракт (далее - “Контракт”) о нижеследующем:</w:t>
      </w:r>
    </w:p>
    <w:p w:rsidR="004A1AAA" w:rsidRPr="00DD6E02" w:rsidRDefault="004A1AAA" w:rsidP="004A1AAA">
      <w:pPr>
        <w:spacing w:after="0"/>
        <w:ind w:firstLine="709"/>
        <w:jc w:val="both"/>
        <w:rPr>
          <w:rFonts w:ascii="Arial Narrow" w:hAnsi="Arial Narrow" w:cs="Arial"/>
          <w:sz w:val="24"/>
          <w:szCs w:val="24"/>
        </w:rPr>
      </w:pPr>
    </w:p>
    <w:p w:rsidR="004A1AAA" w:rsidRPr="00B17CFF" w:rsidRDefault="004A1AAA" w:rsidP="004A1AAA">
      <w:pPr>
        <w:spacing w:after="0"/>
        <w:ind w:firstLine="709"/>
        <w:jc w:val="center"/>
        <w:rPr>
          <w:rFonts w:ascii="Times New Roman" w:hAnsi="Times New Roman"/>
          <w:b/>
        </w:rPr>
      </w:pPr>
      <w:r w:rsidRPr="00B17CFF">
        <w:rPr>
          <w:rFonts w:ascii="Times New Roman" w:hAnsi="Times New Roman"/>
          <w:b/>
        </w:rPr>
        <w:t>1. Предмет Контракта</w:t>
      </w:r>
    </w:p>
    <w:p w:rsidR="004A1AAA" w:rsidRPr="00B17CFF" w:rsidRDefault="004A1AAA" w:rsidP="004A1AAA">
      <w:pPr>
        <w:spacing w:after="0"/>
        <w:ind w:firstLine="709"/>
        <w:rPr>
          <w:rFonts w:ascii="Times New Roman" w:hAnsi="Times New Roman"/>
        </w:rPr>
      </w:pPr>
    </w:p>
    <w:p w:rsidR="004A1AAA" w:rsidRPr="00B17CFF" w:rsidRDefault="004A1AAA" w:rsidP="004A1AAA">
      <w:pPr>
        <w:spacing w:after="0"/>
        <w:ind w:firstLine="709"/>
        <w:jc w:val="both"/>
        <w:rPr>
          <w:rFonts w:ascii="Times New Roman" w:hAnsi="Times New Roman"/>
        </w:rPr>
      </w:pPr>
      <w:r w:rsidRPr="00B17CFF">
        <w:rPr>
          <w:rFonts w:ascii="Times New Roman" w:hAnsi="Times New Roman"/>
        </w:rPr>
        <w:t>1.1 Подрядчик обязуется выполнить работы по</w:t>
      </w:r>
      <w:r>
        <w:rPr>
          <w:rFonts w:ascii="Times New Roman" w:hAnsi="Times New Roman"/>
        </w:rPr>
        <w:t xml:space="preserve"> Благоустройству</w:t>
      </w:r>
      <w:r w:rsidRPr="00110D71">
        <w:rPr>
          <w:rFonts w:ascii="Times New Roman" w:hAnsi="Times New Roman"/>
        </w:rPr>
        <w:t xml:space="preserve"> дворовой территории по адресу Республика Мордовия </w:t>
      </w:r>
      <w:r>
        <w:rPr>
          <w:rFonts w:ascii="Times New Roman" w:hAnsi="Times New Roman"/>
        </w:rPr>
        <w:t>Ардатовский район пос. Тургенево ул. Школьная дом 5.</w:t>
      </w:r>
      <w:r w:rsidRPr="00B17CFF">
        <w:rPr>
          <w:rFonts w:ascii="Times New Roman" w:hAnsi="Times New Roman"/>
        </w:rPr>
        <w:t>, а Заказчик обязуется принять результат работы и оплатить его в порядке и на условиях, предусмотренных Контрактом.</w:t>
      </w:r>
    </w:p>
    <w:p w:rsidR="004A1AAA" w:rsidRPr="00B17CFF" w:rsidRDefault="004A1AAA" w:rsidP="004A1AAA">
      <w:pPr>
        <w:spacing w:after="0"/>
        <w:ind w:firstLine="709"/>
        <w:jc w:val="both"/>
        <w:rPr>
          <w:rFonts w:ascii="Times New Roman" w:hAnsi="Times New Roman"/>
        </w:rPr>
      </w:pPr>
      <w:r w:rsidRPr="00B17CFF">
        <w:rPr>
          <w:rFonts w:ascii="Times New Roman" w:hAnsi="Times New Roman"/>
        </w:rPr>
        <w:t>1.2. Выполняемые работы осуществляются в соответствии с Техническим заданием (приложение № 1 к Контракту) и Локальным сметным расчетом (приложение № 2 к Контракту), являющимися неотъемлемой частью настоящего Контракта, в установленный Контрактом срок, и должны соответствовать требованиям государственных стандартов, технических условий, СНиП, СанПиН и другими нормативными правовыми актами, регламентирующими данный вид деятельности, и выполняться в соответствии с действующим законодательством Российской Федерации.</w:t>
      </w:r>
    </w:p>
    <w:p w:rsidR="004A1AAA" w:rsidRPr="00097D75" w:rsidRDefault="004A1AAA" w:rsidP="004A1AAA">
      <w:pPr>
        <w:tabs>
          <w:tab w:val="left" w:pos="-1560"/>
          <w:tab w:val="left" w:pos="426"/>
        </w:tabs>
        <w:spacing w:after="0"/>
        <w:ind w:firstLine="709"/>
        <w:jc w:val="both"/>
        <w:rPr>
          <w:rFonts w:ascii="Arial Narrow" w:hAnsi="Arial Narrow" w:cs="Arial"/>
          <w:sz w:val="24"/>
          <w:szCs w:val="24"/>
        </w:rPr>
      </w:pPr>
    </w:p>
    <w:p w:rsidR="004A1AAA" w:rsidRPr="00B17CFF" w:rsidRDefault="004A1AAA" w:rsidP="004A1AAA">
      <w:pPr>
        <w:tabs>
          <w:tab w:val="left" w:pos="5954"/>
        </w:tabs>
        <w:spacing w:after="0"/>
        <w:ind w:firstLine="709"/>
        <w:jc w:val="center"/>
        <w:rPr>
          <w:rFonts w:ascii="Times New Roman" w:hAnsi="Times New Roman"/>
          <w:b/>
        </w:rPr>
      </w:pPr>
      <w:r w:rsidRPr="00B17CFF">
        <w:rPr>
          <w:rFonts w:ascii="Times New Roman" w:hAnsi="Times New Roman"/>
          <w:b/>
        </w:rPr>
        <w:t>2. Цена Контракта и порядок расчетов</w:t>
      </w:r>
    </w:p>
    <w:p w:rsidR="004A1AAA" w:rsidRPr="00940AD5" w:rsidRDefault="004A1AAA" w:rsidP="004A1AAA">
      <w:pPr>
        <w:tabs>
          <w:tab w:val="left" w:pos="-993"/>
          <w:tab w:val="left" w:pos="426"/>
          <w:tab w:val="num" w:pos="720"/>
        </w:tabs>
        <w:snapToGrid w:val="0"/>
        <w:spacing w:after="0"/>
        <w:ind w:right="-142" w:firstLine="709"/>
        <w:jc w:val="both"/>
        <w:rPr>
          <w:rFonts w:ascii="Arial Narrow" w:hAnsi="Arial Narrow" w:cs="Arial"/>
          <w:sz w:val="24"/>
          <w:szCs w:val="24"/>
        </w:rPr>
      </w:pPr>
    </w:p>
    <w:p w:rsidR="004A1AAA" w:rsidRPr="00B17CFF" w:rsidRDefault="004A1AAA" w:rsidP="004A1AAA">
      <w:pPr>
        <w:tabs>
          <w:tab w:val="left" w:pos="-993"/>
          <w:tab w:val="left" w:pos="426"/>
          <w:tab w:val="num" w:pos="720"/>
        </w:tabs>
        <w:snapToGrid w:val="0"/>
        <w:spacing w:after="0"/>
        <w:ind w:right="-142" w:firstLine="709"/>
        <w:jc w:val="both"/>
        <w:rPr>
          <w:rFonts w:ascii="Times New Roman" w:hAnsi="Times New Roman"/>
        </w:rPr>
      </w:pPr>
      <w:r w:rsidRPr="00B17CFF">
        <w:rPr>
          <w:rFonts w:ascii="Times New Roman" w:hAnsi="Times New Roman"/>
        </w:rPr>
        <w:t xml:space="preserve">2.1. </w:t>
      </w:r>
      <w:r w:rsidRPr="00B17CFF">
        <w:rPr>
          <w:rFonts w:ascii="Times New Roman" w:hAnsi="Times New Roman"/>
          <w:color w:val="000000"/>
        </w:rPr>
        <w:t xml:space="preserve">Цена настоящего Контракта составляет: </w:t>
      </w:r>
      <w:r w:rsidR="00314ED8">
        <w:rPr>
          <w:rFonts w:ascii="Times New Roman" w:hAnsi="Times New Roman"/>
          <w:color w:val="000000"/>
        </w:rPr>
        <w:t>255 102 рубля (двести пятьдесят пять тысяч сто два) рубля 00 копеек</w:t>
      </w:r>
      <w:r w:rsidRPr="00B17CFF">
        <w:rPr>
          <w:rFonts w:ascii="Times New Roman" w:hAnsi="Times New Roman"/>
          <w:color w:val="000000"/>
        </w:rPr>
        <w:t xml:space="preserve"> </w:t>
      </w:r>
      <w:r w:rsidR="00314ED8" w:rsidRPr="00314ED8">
        <w:rPr>
          <w:rFonts w:ascii="Times New Roman" w:hAnsi="Times New Roman"/>
          <w:color w:val="000000"/>
        </w:rPr>
        <w:t>(</w:t>
      </w:r>
      <w:r w:rsidRPr="00314ED8">
        <w:rPr>
          <w:rFonts w:ascii="Times New Roman" w:hAnsi="Times New Roman"/>
          <w:lang w:eastAsia="ar-SA"/>
        </w:rPr>
        <w:t>НДС не облагается в связи с установлением для Подрядчика упрощенной системы налогообложения в соответствии со с</w:t>
      </w:r>
      <w:r w:rsidR="00314ED8" w:rsidRPr="00314ED8">
        <w:rPr>
          <w:rFonts w:ascii="Times New Roman" w:hAnsi="Times New Roman"/>
          <w:lang w:eastAsia="ar-SA"/>
        </w:rPr>
        <w:t>т. 346.11 Налогового кодекса РФ</w:t>
      </w:r>
      <w:r w:rsidRPr="00314ED8">
        <w:rPr>
          <w:rFonts w:ascii="Times New Roman" w:hAnsi="Times New Roman"/>
          <w:lang w:eastAsia="ar-SA"/>
        </w:rPr>
        <w:t>).</w:t>
      </w:r>
    </w:p>
    <w:p w:rsidR="004A1AAA" w:rsidRPr="000C52FB" w:rsidRDefault="004A1AAA" w:rsidP="004A1AAA">
      <w:pPr>
        <w:tabs>
          <w:tab w:val="left" w:pos="-993"/>
          <w:tab w:val="left" w:pos="426"/>
          <w:tab w:val="num" w:pos="720"/>
        </w:tabs>
        <w:snapToGrid w:val="0"/>
        <w:spacing w:after="0"/>
        <w:ind w:right="-142" w:firstLine="709"/>
        <w:jc w:val="both"/>
        <w:rPr>
          <w:rFonts w:ascii="Times New Roman" w:hAnsi="Times New Roman"/>
        </w:rPr>
      </w:pPr>
      <w:r w:rsidRPr="000C52FB">
        <w:rPr>
          <w:rFonts w:ascii="Times New Roman" w:hAnsi="Times New Roman"/>
        </w:rPr>
        <w:t xml:space="preserve">2.2. Оплата по Контракту осуществляется в рублях Российской Федерации за счет средств муниципального бюджета </w:t>
      </w:r>
      <w:r>
        <w:rPr>
          <w:rFonts w:ascii="Times New Roman" w:hAnsi="Times New Roman"/>
        </w:rPr>
        <w:t>Тургеневского городского поселения</w:t>
      </w:r>
      <w:r w:rsidRPr="000C52FB">
        <w:rPr>
          <w:rFonts w:ascii="Times New Roman" w:hAnsi="Times New Roman"/>
        </w:rPr>
        <w:t>.</w:t>
      </w:r>
    </w:p>
    <w:p w:rsidR="004A1AAA" w:rsidRPr="000C52FB" w:rsidRDefault="004A1AAA" w:rsidP="004A1AAA">
      <w:pPr>
        <w:tabs>
          <w:tab w:val="left" w:pos="-993"/>
          <w:tab w:val="left" w:pos="426"/>
          <w:tab w:val="num" w:pos="720"/>
        </w:tabs>
        <w:snapToGrid w:val="0"/>
        <w:spacing w:after="0"/>
        <w:ind w:right="-142" w:firstLine="709"/>
        <w:jc w:val="both"/>
        <w:rPr>
          <w:rFonts w:ascii="Times New Roman" w:hAnsi="Times New Roman"/>
        </w:rPr>
      </w:pPr>
      <w:r w:rsidRPr="000C52FB">
        <w:rPr>
          <w:rFonts w:ascii="Times New Roman" w:hAnsi="Times New Roman"/>
        </w:rPr>
        <w:t>2.3. Цена Контракта указана с учетом всех расходов Подрядчика, связанных с выполнением работ, и всех расходов на материалы, транспортные услуги, страхование, уплату налогов, пошлин, сборов, расходов по оплате стоимости сторонних организаций и третьих лиц и других обязательных платежей, которые необходимо выплатить при исполнении Контракта. Работы, выполненные с изменениями или отклонениями от Технического задания, не согласованными с Заказчиком и не оформленные в установленном порядке, приемке и оплате не подлежат.</w:t>
      </w:r>
    </w:p>
    <w:p w:rsidR="004A1AAA" w:rsidRPr="000C52FB" w:rsidRDefault="004A1AAA" w:rsidP="004A1AAA">
      <w:pPr>
        <w:tabs>
          <w:tab w:val="left" w:pos="-993"/>
          <w:tab w:val="left" w:pos="426"/>
          <w:tab w:val="num" w:pos="720"/>
        </w:tabs>
        <w:snapToGrid w:val="0"/>
        <w:spacing w:after="0"/>
        <w:ind w:right="-142" w:firstLine="709"/>
        <w:jc w:val="both"/>
        <w:rPr>
          <w:rFonts w:ascii="Times New Roman" w:hAnsi="Times New Roman"/>
        </w:rPr>
      </w:pPr>
      <w:r w:rsidRPr="000C52FB">
        <w:rPr>
          <w:rFonts w:ascii="Times New Roman" w:hAnsi="Times New Roman"/>
        </w:rPr>
        <w:t>2.4. Цена Контракта может быть снижена по соглашению Сторон без изменения предусмотренных Контрактом объема и качества выполняемой работы и иных условий Контракта.</w:t>
      </w:r>
    </w:p>
    <w:p w:rsidR="004A1AAA" w:rsidRPr="000C52FB" w:rsidRDefault="004A1AAA" w:rsidP="004A1AAA">
      <w:pPr>
        <w:tabs>
          <w:tab w:val="left" w:pos="-993"/>
          <w:tab w:val="left" w:pos="426"/>
          <w:tab w:val="num" w:pos="720"/>
        </w:tabs>
        <w:snapToGrid w:val="0"/>
        <w:spacing w:after="0"/>
        <w:ind w:right="-142" w:firstLine="709"/>
        <w:jc w:val="both"/>
        <w:rPr>
          <w:rFonts w:ascii="Times New Roman" w:hAnsi="Times New Roman"/>
        </w:rPr>
      </w:pPr>
      <w:r w:rsidRPr="000C52FB">
        <w:rPr>
          <w:rFonts w:ascii="Times New Roman" w:hAnsi="Times New Roman"/>
        </w:rPr>
        <w:t xml:space="preserve">2.5. В случае уменьшения ранее доведенных в установленном порядке Заказчику как получателю бюджетных средств лимитов бюджетных обязательств Стороны согласовывают новые условия, в том </w:t>
      </w:r>
      <w:r w:rsidRPr="000C52FB">
        <w:rPr>
          <w:rFonts w:ascii="Times New Roman" w:hAnsi="Times New Roman"/>
        </w:rPr>
        <w:lastRenderedPageBreak/>
        <w:t>числе по цене и (или) по срокам исполнения Контракта и (или) по количеству товара, объему работ или услуг, предусмотренных Контрактом.</w:t>
      </w:r>
    </w:p>
    <w:p w:rsidR="004A1AAA" w:rsidRPr="000C52FB" w:rsidRDefault="004A1AAA" w:rsidP="004A1AAA">
      <w:pPr>
        <w:spacing w:after="0"/>
        <w:ind w:firstLine="709"/>
        <w:jc w:val="both"/>
        <w:rPr>
          <w:rFonts w:ascii="Times New Roman" w:hAnsi="Times New Roman"/>
        </w:rPr>
      </w:pPr>
      <w:r w:rsidRPr="000C52FB">
        <w:rPr>
          <w:rFonts w:ascii="Times New Roman" w:hAnsi="Times New Roman"/>
        </w:rPr>
        <w:t>2.6. Цена Контракта может быть изменена по предложению Заказчика в случае, если увеличиваются предусмотренные Контрактом количество товара, объем работы или услуги не более чем на десять процентов или уменьшаются предусмотренные Контрактом количество поставляемого товара, объем выполняемой работы или оказываемой услуги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дополнительному объему работы или услуги исходя из установленной в Контракте цены единицы товара, работы или услуги, но не более чем на десять процентов цены Контракта.</w:t>
      </w:r>
    </w:p>
    <w:p w:rsidR="004A1AAA" w:rsidRPr="000C52FB" w:rsidRDefault="004A1AAA" w:rsidP="004A1AAA">
      <w:pPr>
        <w:widowControl w:val="0"/>
        <w:autoSpaceDE w:val="0"/>
        <w:autoSpaceDN w:val="0"/>
        <w:adjustRightInd w:val="0"/>
        <w:spacing w:after="0"/>
        <w:ind w:firstLine="709"/>
        <w:jc w:val="both"/>
        <w:rPr>
          <w:rFonts w:ascii="Times New Roman" w:hAnsi="Times New Roman"/>
        </w:rPr>
      </w:pPr>
      <w:r w:rsidRPr="000C52FB">
        <w:rPr>
          <w:rFonts w:ascii="Times New Roman" w:hAnsi="Times New Roman"/>
        </w:rPr>
        <w:t xml:space="preserve">2.7. Заказчик оплачивает работы Подрядчика, выполненные в соответствии с Контрактом, путем перечисления Цены Контракта на банковский счет Подрядчика, указанный в разделе 14 Контракта, в течение </w:t>
      </w:r>
      <w:r>
        <w:rPr>
          <w:rFonts w:ascii="Times New Roman" w:hAnsi="Times New Roman"/>
        </w:rPr>
        <w:t>15</w:t>
      </w:r>
      <w:r w:rsidRPr="000C52FB">
        <w:rPr>
          <w:rFonts w:ascii="Times New Roman" w:hAnsi="Times New Roman"/>
        </w:rPr>
        <w:t xml:space="preserve"> (</w:t>
      </w:r>
      <w:r>
        <w:rPr>
          <w:rFonts w:ascii="Times New Roman" w:hAnsi="Times New Roman"/>
        </w:rPr>
        <w:t>пятнадцати</w:t>
      </w:r>
      <w:r w:rsidRPr="000C52FB">
        <w:rPr>
          <w:rFonts w:ascii="Times New Roman" w:hAnsi="Times New Roman"/>
        </w:rPr>
        <w:t xml:space="preserve">) </w:t>
      </w:r>
      <w:r>
        <w:rPr>
          <w:rFonts w:ascii="Times New Roman" w:hAnsi="Times New Roman"/>
        </w:rPr>
        <w:t>рабочих</w:t>
      </w:r>
      <w:r w:rsidRPr="000C52FB">
        <w:rPr>
          <w:rFonts w:ascii="Times New Roman" w:hAnsi="Times New Roman"/>
        </w:rPr>
        <w:t xml:space="preserve"> дней со дня подписания Сторонами акта сдачи-приемки по форме приложения № 2 к Контракту, за исключением случаев, предусмотренных п. 2.9 Контракта.</w:t>
      </w:r>
    </w:p>
    <w:p w:rsidR="004A1AAA" w:rsidRPr="002A738D" w:rsidRDefault="004A1AAA" w:rsidP="004A1AAA">
      <w:pPr>
        <w:tabs>
          <w:tab w:val="left" w:pos="-993"/>
          <w:tab w:val="left" w:pos="426"/>
          <w:tab w:val="num" w:pos="720"/>
        </w:tabs>
        <w:snapToGrid w:val="0"/>
        <w:spacing w:after="0"/>
        <w:ind w:right="-142" w:firstLine="709"/>
        <w:jc w:val="both"/>
        <w:rPr>
          <w:rFonts w:ascii="Times New Roman" w:hAnsi="Times New Roman"/>
        </w:rPr>
      </w:pPr>
      <w:r w:rsidRPr="002A738D">
        <w:rPr>
          <w:rFonts w:ascii="Times New Roman" w:hAnsi="Times New Roman"/>
        </w:rPr>
        <w:t>2.8. Датой оплаты считается дата списания денежных средств с расчетного счета Заказчика. За дальнейшее прохождение денежных средств Заказчик ответственности не несет.</w:t>
      </w:r>
    </w:p>
    <w:p w:rsidR="004A1AAA" w:rsidRPr="002A738D" w:rsidRDefault="004A1AAA" w:rsidP="004A1AAA">
      <w:pPr>
        <w:tabs>
          <w:tab w:val="left" w:pos="-993"/>
          <w:tab w:val="left" w:pos="426"/>
          <w:tab w:val="num" w:pos="720"/>
        </w:tabs>
        <w:snapToGrid w:val="0"/>
        <w:spacing w:after="0"/>
        <w:ind w:right="-142" w:firstLine="709"/>
        <w:jc w:val="both"/>
        <w:rPr>
          <w:rFonts w:ascii="Times New Roman" w:hAnsi="Times New Roman"/>
        </w:rPr>
      </w:pPr>
      <w:r w:rsidRPr="002A738D">
        <w:rPr>
          <w:rFonts w:ascii="Times New Roman" w:hAnsi="Times New Roman"/>
        </w:rPr>
        <w:t xml:space="preserve">2.9. В случае неисполнения или ненадлежащего исполнения Подрядчиком обязательств, предусмотренных Контрактом, Заказчик производит оплату по Контракту после перечисления Подрядчиком соответствующего размера неустойки (пени, штрафа) в доход </w:t>
      </w:r>
      <w:r>
        <w:rPr>
          <w:rFonts w:ascii="Times New Roman" w:hAnsi="Times New Roman"/>
        </w:rPr>
        <w:t>Тургеневского городского поселения</w:t>
      </w:r>
      <w:r w:rsidRPr="002A738D">
        <w:rPr>
          <w:rFonts w:ascii="Times New Roman" w:hAnsi="Times New Roman"/>
        </w:rPr>
        <w:t xml:space="preserve"> на основании платежного документа, оформленного Заказчиком, с указанием Подрядчика, за которого осуществляется перечисление. При этом оплата Цены Контракта (п. 2.7 Контракта) осуществляется в течение </w:t>
      </w:r>
      <w:r>
        <w:rPr>
          <w:rFonts w:ascii="Times New Roman" w:hAnsi="Times New Roman"/>
        </w:rPr>
        <w:t>15</w:t>
      </w:r>
      <w:r w:rsidRPr="000C52FB">
        <w:rPr>
          <w:rFonts w:ascii="Times New Roman" w:hAnsi="Times New Roman"/>
        </w:rPr>
        <w:t xml:space="preserve"> (</w:t>
      </w:r>
      <w:r>
        <w:rPr>
          <w:rFonts w:ascii="Times New Roman" w:hAnsi="Times New Roman"/>
        </w:rPr>
        <w:t>пятнадцати</w:t>
      </w:r>
      <w:r w:rsidRPr="000C52FB">
        <w:rPr>
          <w:rFonts w:ascii="Times New Roman" w:hAnsi="Times New Roman"/>
        </w:rPr>
        <w:t xml:space="preserve">) </w:t>
      </w:r>
      <w:r>
        <w:rPr>
          <w:rFonts w:ascii="Times New Roman" w:hAnsi="Times New Roman"/>
        </w:rPr>
        <w:t>рабочих</w:t>
      </w:r>
      <w:r w:rsidRPr="002A738D">
        <w:rPr>
          <w:rFonts w:ascii="Times New Roman" w:hAnsi="Times New Roman"/>
        </w:rPr>
        <w:t xml:space="preserve"> дней.</w:t>
      </w:r>
    </w:p>
    <w:p w:rsidR="004A1AAA" w:rsidRPr="002A738D" w:rsidRDefault="004A1AAA" w:rsidP="004A1AAA">
      <w:pPr>
        <w:widowControl w:val="0"/>
        <w:autoSpaceDE w:val="0"/>
        <w:autoSpaceDN w:val="0"/>
        <w:adjustRightInd w:val="0"/>
        <w:spacing w:after="0"/>
        <w:ind w:firstLine="709"/>
        <w:jc w:val="both"/>
        <w:rPr>
          <w:rFonts w:ascii="Times New Roman" w:hAnsi="Times New Roman"/>
          <w:kern w:val="3"/>
        </w:rPr>
      </w:pPr>
      <w:r w:rsidRPr="002A738D">
        <w:rPr>
          <w:rFonts w:ascii="Times New Roman" w:hAnsi="Times New Roman"/>
        </w:rPr>
        <w:t xml:space="preserve">2.10. </w:t>
      </w:r>
      <w:r w:rsidRPr="002A738D">
        <w:rPr>
          <w:rFonts w:ascii="Times New Roman" w:hAnsi="Times New Roman"/>
          <w:kern w:val="3"/>
        </w:rPr>
        <w:t>В случае изменения своих банковских реквизитов Подрядчик обязан в течение пяти рабочих дней в письменной форме сообщить об этом Заказчику с указанием новых банковских реквизитов. В противном случае, при перечислении денежных средств на указанный в Контракте счет Подрядчика, обязанность Заказчика по оплате выполненных работ будет считаться исполненной надлежащим образом.</w:t>
      </w:r>
    </w:p>
    <w:p w:rsidR="004A1AAA" w:rsidRPr="002A738D" w:rsidRDefault="004A1AAA" w:rsidP="004A1AAA">
      <w:pPr>
        <w:widowControl w:val="0"/>
        <w:autoSpaceDE w:val="0"/>
        <w:autoSpaceDN w:val="0"/>
        <w:adjustRightInd w:val="0"/>
        <w:spacing w:after="0"/>
        <w:ind w:firstLine="709"/>
        <w:jc w:val="both"/>
        <w:rPr>
          <w:rFonts w:ascii="Times New Roman" w:hAnsi="Times New Roman"/>
        </w:rPr>
      </w:pPr>
      <w:r w:rsidRPr="002A738D">
        <w:rPr>
          <w:rFonts w:ascii="Times New Roman" w:hAnsi="Times New Roman"/>
          <w:kern w:val="3"/>
        </w:rPr>
        <w:t xml:space="preserve">2.11. </w:t>
      </w:r>
      <w:r w:rsidRPr="002A738D">
        <w:rPr>
          <w:rFonts w:ascii="Times New Roman" w:hAnsi="Times New Roman"/>
        </w:rPr>
        <w:t>В случае, если настоящий контракт будет заключен с физическим лицом, в соответствии со статьями 224, 226, 228 Налогового кодекса РФ заказчик в качестве налогового агента удержит подоходный налог в размере 13% от суммы, подлежащей оплате по контракту, и перечислит в бюджет по месту учета налогового агента в налоговом органе.</w:t>
      </w:r>
    </w:p>
    <w:p w:rsidR="004A1AAA" w:rsidRDefault="004A1AAA" w:rsidP="004A1AAA">
      <w:pPr>
        <w:tabs>
          <w:tab w:val="left" w:pos="-993"/>
          <w:tab w:val="left" w:pos="426"/>
          <w:tab w:val="num" w:pos="720"/>
        </w:tabs>
        <w:snapToGrid w:val="0"/>
        <w:spacing w:after="0"/>
        <w:ind w:right="-142" w:firstLine="709"/>
        <w:jc w:val="center"/>
        <w:rPr>
          <w:rFonts w:ascii="Arial Narrow" w:hAnsi="Arial Narrow" w:cs="Arial"/>
          <w:b/>
          <w:sz w:val="24"/>
          <w:szCs w:val="24"/>
        </w:rPr>
      </w:pPr>
    </w:p>
    <w:p w:rsidR="004A1AAA" w:rsidRPr="00B93EAD" w:rsidRDefault="004A1AAA" w:rsidP="004A1AAA">
      <w:pPr>
        <w:tabs>
          <w:tab w:val="left" w:pos="-993"/>
          <w:tab w:val="left" w:pos="426"/>
          <w:tab w:val="num" w:pos="720"/>
        </w:tabs>
        <w:snapToGrid w:val="0"/>
        <w:spacing w:after="0"/>
        <w:ind w:right="-142" w:firstLine="709"/>
        <w:jc w:val="center"/>
        <w:rPr>
          <w:rFonts w:ascii="Times New Roman" w:hAnsi="Times New Roman"/>
          <w:b/>
        </w:rPr>
      </w:pPr>
      <w:r w:rsidRPr="00B93EAD">
        <w:rPr>
          <w:rFonts w:ascii="Times New Roman" w:hAnsi="Times New Roman"/>
          <w:b/>
        </w:rPr>
        <w:t>3. Место и сроки выполнения работ</w:t>
      </w:r>
    </w:p>
    <w:p w:rsidR="004A1AAA" w:rsidRPr="00B93EAD" w:rsidRDefault="004A1AAA" w:rsidP="004A1AAA">
      <w:pPr>
        <w:tabs>
          <w:tab w:val="left" w:pos="-993"/>
          <w:tab w:val="left" w:pos="426"/>
          <w:tab w:val="num" w:pos="720"/>
        </w:tabs>
        <w:snapToGrid w:val="0"/>
        <w:spacing w:after="0"/>
        <w:ind w:right="-142" w:firstLine="709"/>
        <w:jc w:val="both"/>
        <w:rPr>
          <w:rFonts w:ascii="Times New Roman" w:hAnsi="Times New Roman"/>
        </w:rPr>
      </w:pPr>
    </w:p>
    <w:p w:rsidR="004A1AAA" w:rsidRPr="00B93EAD" w:rsidRDefault="004A1AAA" w:rsidP="004A1AAA">
      <w:pPr>
        <w:tabs>
          <w:tab w:val="left" w:pos="-993"/>
          <w:tab w:val="left" w:pos="426"/>
          <w:tab w:val="num" w:pos="720"/>
        </w:tabs>
        <w:snapToGrid w:val="0"/>
        <w:spacing w:after="0"/>
        <w:ind w:right="-142" w:firstLine="709"/>
        <w:jc w:val="both"/>
        <w:rPr>
          <w:rFonts w:ascii="Times New Roman" w:hAnsi="Times New Roman"/>
        </w:rPr>
      </w:pPr>
      <w:r w:rsidRPr="00B93EAD">
        <w:rPr>
          <w:rFonts w:ascii="Times New Roman" w:hAnsi="Times New Roman"/>
        </w:rPr>
        <w:t xml:space="preserve">3.1. Срок исполнения Подрядчиком своих обязательств по Контракту: </w:t>
      </w:r>
      <w:r>
        <w:rPr>
          <w:rFonts w:ascii="Times New Roman" w:hAnsi="Times New Roman"/>
        </w:rPr>
        <w:t>до 15 ноября 2017 года</w:t>
      </w:r>
      <w:r w:rsidRPr="00B93EAD">
        <w:rPr>
          <w:rFonts w:ascii="Times New Roman" w:hAnsi="Times New Roman"/>
        </w:rPr>
        <w:t>.</w:t>
      </w:r>
    </w:p>
    <w:p w:rsidR="004A1AAA" w:rsidRPr="00B93EAD" w:rsidRDefault="004A1AAA" w:rsidP="004A1AAA">
      <w:pPr>
        <w:widowControl w:val="0"/>
        <w:tabs>
          <w:tab w:val="left" w:pos="1276"/>
        </w:tabs>
        <w:autoSpaceDE w:val="0"/>
        <w:spacing w:after="0"/>
        <w:ind w:right="9" w:firstLine="708"/>
        <w:jc w:val="both"/>
        <w:rPr>
          <w:rFonts w:ascii="Times New Roman" w:hAnsi="Times New Roman"/>
        </w:rPr>
      </w:pPr>
      <w:r w:rsidRPr="00B93EAD">
        <w:rPr>
          <w:rFonts w:ascii="Times New Roman" w:hAnsi="Times New Roman"/>
        </w:rPr>
        <w:t xml:space="preserve">3.2. </w:t>
      </w:r>
      <w:r w:rsidRPr="00B93EAD">
        <w:rPr>
          <w:rFonts w:ascii="Times New Roman" w:eastAsia="Times New Roman" w:hAnsi="Times New Roman"/>
        </w:rPr>
        <w:t xml:space="preserve">Подрядчик </w:t>
      </w:r>
      <w:r w:rsidRPr="00B93EAD">
        <w:rPr>
          <w:rFonts w:ascii="Times New Roman" w:hAnsi="Times New Roman"/>
        </w:rPr>
        <w:t>производит выполнение работ в соответствии с Техническим заданием (приложение № 1 к Контракту) и локально-сметным расчетом (приложение № 2 к Контракту).</w:t>
      </w:r>
    </w:p>
    <w:p w:rsidR="004A1AAA" w:rsidRPr="00B93EAD" w:rsidRDefault="004A1AAA" w:rsidP="004A1AAA">
      <w:pPr>
        <w:tabs>
          <w:tab w:val="left" w:pos="-993"/>
          <w:tab w:val="left" w:pos="426"/>
          <w:tab w:val="num" w:pos="720"/>
        </w:tabs>
        <w:snapToGrid w:val="0"/>
        <w:spacing w:after="0"/>
        <w:ind w:right="-142" w:firstLine="709"/>
        <w:jc w:val="both"/>
        <w:rPr>
          <w:rFonts w:ascii="Times New Roman" w:hAnsi="Times New Roman"/>
        </w:rPr>
      </w:pPr>
      <w:r w:rsidRPr="00B93EAD">
        <w:rPr>
          <w:rFonts w:ascii="Times New Roman" w:hAnsi="Times New Roman"/>
        </w:rPr>
        <w:t>3.3. Подрядчик вправе досрочно выполнить работы и сдать Заказчику их результат в установленном Контрактом порядке.</w:t>
      </w:r>
    </w:p>
    <w:p w:rsidR="004A1AAA" w:rsidRPr="00B93EAD" w:rsidRDefault="004A1AAA" w:rsidP="004A1AAA">
      <w:pPr>
        <w:tabs>
          <w:tab w:val="left" w:pos="-993"/>
          <w:tab w:val="left" w:pos="426"/>
          <w:tab w:val="num" w:pos="720"/>
        </w:tabs>
        <w:snapToGrid w:val="0"/>
        <w:spacing w:after="0"/>
        <w:ind w:right="-142" w:firstLine="709"/>
        <w:jc w:val="both"/>
        <w:rPr>
          <w:rFonts w:ascii="Times New Roman" w:hAnsi="Times New Roman"/>
        </w:rPr>
      </w:pPr>
      <w:r w:rsidRPr="00B93EAD">
        <w:rPr>
          <w:rFonts w:ascii="Times New Roman" w:hAnsi="Times New Roman"/>
        </w:rPr>
        <w:t>3.4. Окончание срока действия Контракта не влечет прекращение неисполненных обязательств сторон, в том числе гарантийных обязательств Подрядчика.</w:t>
      </w:r>
    </w:p>
    <w:p w:rsidR="004A1AAA" w:rsidRPr="00110D71" w:rsidRDefault="004A1AAA" w:rsidP="004A1AAA">
      <w:pPr>
        <w:tabs>
          <w:tab w:val="left" w:pos="-993"/>
          <w:tab w:val="left" w:pos="426"/>
          <w:tab w:val="num" w:pos="720"/>
        </w:tabs>
        <w:snapToGrid w:val="0"/>
        <w:spacing w:after="0"/>
        <w:ind w:right="-142" w:firstLine="709"/>
        <w:jc w:val="both"/>
        <w:rPr>
          <w:rFonts w:ascii="Times New Roman" w:hAnsi="Times New Roman"/>
        </w:rPr>
      </w:pPr>
      <w:r w:rsidRPr="00B93EAD">
        <w:rPr>
          <w:rFonts w:ascii="Times New Roman" w:hAnsi="Times New Roman"/>
        </w:rPr>
        <w:t>3.5. Место выполнения работ (место исполнения контракта):</w:t>
      </w:r>
      <w:r>
        <w:rPr>
          <w:rFonts w:ascii="Times New Roman" w:hAnsi="Times New Roman"/>
          <w:color w:val="C00000"/>
        </w:rPr>
        <w:t xml:space="preserve"> </w:t>
      </w:r>
      <w:r w:rsidRPr="00110D71">
        <w:rPr>
          <w:rFonts w:ascii="Times New Roman" w:hAnsi="Times New Roman"/>
        </w:rPr>
        <w:t xml:space="preserve">Благоустройство дворовой территории по адресу Республика Мордовия </w:t>
      </w:r>
      <w:r>
        <w:rPr>
          <w:rFonts w:ascii="Times New Roman" w:hAnsi="Times New Roman"/>
        </w:rPr>
        <w:t>Ардатовский район пос. Тургенево ул. Школьная дом 5.</w:t>
      </w:r>
    </w:p>
    <w:p w:rsidR="004A1AAA" w:rsidRDefault="004A1AAA" w:rsidP="004A1AAA">
      <w:pPr>
        <w:tabs>
          <w:tab w:val="left" w:pos="-993"/>
          <w:tab w:val="left" w:pos="426"/>
          <w:tab w:val="num" w:pos="720"/>
        </w:tabs>
        <w:snapToGrid w:val="0"/>
        <w:spacing w:after="0"/>
        <w:ind w:right="-142"/>
        <w:jc w:val="both"/>
        <w:rPr>
          <w:rFonts w:ascii="Arial Narrow" w:hAnsi="Arial Narrow" w:cs="Arial"/>
          <w:sz w:val="24"/>
          <w:szCs w:val="24"/>
        </w:rPr>
      </w:pPr>
    </w:p>
    <w:p w:rsidR="004A1AAA" w:rsidRPr="00B93EAD" w:rsidRDefault="004A1AAA" w:rsidP="004A1AAA">
      <w:pPr>
        <w:tabs>
          <w:tab w:val="left" w:pos="-1560"/>
          <w:tab w:val="left" w:pos="426"/>
        </w:tabs>
        <w:spacing w:after="0"/>
        <w:ind w:firstLine="709"/>
        <w:jc w:val="center"/>
        <w:rPr>
          <w:rFonts w:ascii="Times New Roman" w:hAnsi="Times New Roman"/>
          <w:b/>
        </w:rPr>
      </w:pPr>
      <w:r w:rsidRPr="00B93EAD">
        <w:rPr>
          <w:rFonts w:ascii="Times New Roman" w:hAnsi="Times New Roman"/>
          <w:b/>
        </w:rPr>
        <w:t>4. Порядок сдачи-приемки выполненных работ</w:t>
      </w:r>
    </w:p>
    <w:p w:rsidR="004A1AAA" w:rsidRPr="00B93EAD" w:rsidRDefault="004A1AAA" w:rsidP="004A1AAA">
      <w:pPr>
        <w:tabs>
          <w:tab w:val="left" w:pos="-1560"/>
          <w:tab w:val="left" w:pos="426"/>
        </w:tabs>
        <w:spacing w:after="0"/>
        <w:ind w:firstLine="709"/>
        <w:jc w:val="both"/>
        <w:rPr>
          <w:rFonts w:ascii="Times New Roman" w:hAnsi="Times New Roman"/>
        </w:rPr>
      </w:pPr>
    </w:p>
    <w:p w:rsidR="004A1AAA" w:rsidRPr="00B93EAD" w:rsidRDefault="004A1AAA" w:rsidP="004A1AAA">
      <w:pPr>
        <w:tabs>
          <w:tab w:val="left" w:pos="-1560"/>
          <w:tab w:val="left" w:pos="426"/>
        </w:tabs>
        <w:spacing w:after="0"/>
        <w:ind w:firstLine="709"/>
        <w:jc w:val="both"/>
        <w:rPr>
          <w:rFonts w:ascii="Times New Roman" w:hAnsi="Times New Roman"/>
        </w:rPr>
      </w:pPr>
      <w:r w:rsidRPr="00B93EAD">
        <w:rPr>
          <w:rFonts w:ascii="Times New Roman" w:hAnsi="Times New Roman"/>
        </w:rPr>
        <w:t xml:space="preserve">4.1. Приемка выполненных работ осуществляется уполномоченными представителями Сторон в соответствии с действующим законодательством Российской Федерации, санитарными правилами и </w:t>
      </w:r>
      <w:r w:rsidRPr="00B93EAD">
        <w:rPr>
          <w:rFonts w:ascii="Times New Roman" w:hAnsi="Times New Roman"/>
        </w:rPr>
        <w:lastRenderedPageBreak/>
        <w:t>нормами СанПиН, ГОСТ, СНиП, ТУ и другими нормативными документами, а также условиями Контракта.</w:t>
      </w:r>
    </w:p>
    <w:p w:rsidR="004A1AAA" w:rsidRPr="00B93EAD" w:rsidRDefault="004A1AAA" w:rsidP="004A1AAA">
      <w:pPr>
        <w:tabs>
          <w:tab w:val="left" w:pos="-1560"/>
          <w:tab w:val="left" w:pos="426"/>
        </w:tabs>
        <w:spacing w:after="0"/>
        <w:ind w:firstLine="709"/>
        <w:jc w:val="both"/>
        <w:rPr>
          <w:rFonts w:ascii="Times New Roman" w:hAnsi="Times New Roman"/>
        </w:rPr>
      </w:pPr>
      <w:r w:rsidRPr="00B93EAD">
        <w:rPr>
          <w:rFonts w:ascii="Times New Roman" w:hAnsi="Times New Roman"/>
        </w:rPr>
        <w:t>4.2. В течение 10 (десяти) рабочих дней со дня завершения выполнения работ, предусмотренных Контрактом, Подрядчик представляет Заказчику Акт сдачи-приемки работ (по форме № 3 к Контракту), акт о приемке выполненных работ по форме КС-2, справку о стоимости выполненных работ и затрат по форме КС-3, подписанные Подрядчиком, в двух подлинных экземплярах, счет-фактуру и счет на оплату выполненных работ.</w:t>
      </w:r>
    </w:p>
    <w:p w:rsidR="004A1AAA" w:rsidRPr="00B93EAD" w:rsidRDefault="004A1AAA" w:rsidP="004A1AAA">
      <w:pPr>
        <w:tabs>
          <w:tab w:val="left" w:pos="1276"/>
        </w:tabs>
        <w:spacing w:after="0"/>
        <w:ind w:firstLine="708"/>
        <w:jc w:val="both"/>
        <w:rPr>
          <w:rFonts w:ascii="Times New Roman" w:hAnsi="Times New Roman"/>
          <w:kern w:val="1"/>
        </w:rPr>
      </w:pPr>
      <w:r w:rsidRPr="00B93EAD">
        <w:rPr>
          <w:rFonts w:ascii="Times New Roman" w:hAnsi="Times New Roman"/>
        </w:rPr>
        <w:t xml:space="preserve">4.3. В течение трех рабочих дней со дня получения от Подрядчика документов, указанных в пункте 4.1 Контракта, Заказчик, с особенностями, установленными Федеральным законом № 44-ФЗ, назначает экспертизу результатов, предусмотренных Контрактом, в части их соответствия условиям контракта, с оформлением экспертного заключения. </w:t>
      </w:r>
      <w:r w:rsidRPr="00B93EAD">
        <w:rPr>
          <w:rFonts w:ascii="Times New Roman" w:hAnsi="Times New Roman"/>
          <w:kern w:val="1"/>
        </w:rPr>
        <w:t>Экспертиза может проводиться Заказчиком своими силами.</w:t>
      </w:r>
    </w:p>
    <w:p w:rsidR="004A1AAA" w:rsidRPr="00B93EAD" w:rsidRDefault="004A1AAA" w:rsidP="004A1AAA">
      <w:pPr>
        <w:tabs>
          <w:tab w:val="left" w:pos="1276"/>
        </w:tabs>
        <w:spacing w:after="0"/>
        <w:ind w:firstLine="708"/>
        <w:jc w:val="both"/>
        <w:rPr>
          <w:rFonts w:ascii="Times New Roman" w:hAnsi="Times New Roman"/>
        </w:rPr>
      </w:pPr>
      <w:r w:rsidRPr="00B93EAD">
        <w:rPr>
          <w:rFonts w:ascii="Times New Roman" w:hAnsi="Times New Roman"/>
        </w:rPr>
        <w:t>4.4. Не позднее трех рабочих дней со дня оформления заключения по итогам экспертизы Заказчик рассматривает результаты и осуществляет приемку выполненных работ по настоящему Контракту на предмет соответствия объема и качества требованиям, изложенным в Контракте, и направляет Подрядчику подписанный Заказчиком один экземпляр Акта сдачи-приемки работ. Заказчик вправе приостановить приемку выполненных работ и проведение расчета за выполненные работы с Подрядчиком, если при их приемке обнаружены недостатки (дефекты) в работах и (или) не надлежаще оформлены (не оформлены) документы, предусмотренные п. 4.2. Контрактом.</w:t>
      </w:r>
    </w:p>
    <w:p w:rsidR="004A1AAA" w:rsidRPr="00B93EAD" w:rsidRDefault="004A1AAA" w:rsidP="004A1AAA">
      <w:pPr>
        <w:tabs>
          <w:tab w:val="left" w:pos="-1560"/>
          <w:tab w:val="left" w:pos="426"/>
        </w:tabs>
        <w:spacing w:after="0"/>
        <w:ind w:firstLine="709"/>
        <w:jc w:val="both"/>
        <w:rPr>
          <w:rFonts w:ascii="Times New Roman" w:hAnsi="Times New Roman"/>
        </w:rPr>
      </w:pPr>
      <w:r w:rsidRPr="00B93EAD">
        <w:rPr>
          <w:rFonts w:ascii="Times New Roman" w:hAnsi="Times New Roman"/>
        </w:rPr>
        <w:t>4.5. В случае отказа Заказчика от принятия результатов выполненных работ на основании экспертного заключения в связи с необходимостью устранения недостатков и (или) доработки результатов работ Подрядчик обязуется в срок, установленный в экспертном заключении (акте, составленном Заказчиком), устранить указанные недостатки произвести доработки за свой счет.</w:t>
      </w:r>
    </w:p>
    <w:p w:rsidR="004A1AAA" w:rsidRPr="00B93EAD" w:rsidRDefault="004A1AAA" w:rsidP="004A1AAA">
      <w:pPr>
        <w:tabs>
          <w:tab w:val="left" w:pos="-1560"/>
          <w:tab w:val="left" w:pos="426"/>
        </w:tabs>
        <w:spacing w:after="0"/>
        <w:ind w:firstLine="709"/>
        <w:jc w:val="both"/>
        <w:rPr>
          <w:rFonts w:ascii="Times New Roman" w:hAnsi="Times New Roman"/>
        </w:rPr>
      </w:pPr>
      <w:r w:rsidRPr="00B93EAD">
        <w:rPr>
          <w:rFonts w:ascii="Times New Roman" w:hAnsi="Times New Roman"/>
        </w:rPr>
        <w:t>4.6. В случае получения от Заказчика мотивированного отказа от принятия результатов выполненных работ или экспертного заключения (акта) с перечнем выявленных недостатков, необходимых доработок и сроком их устранения Подрядчик в течение трех рабочих дней обязан предоставить Заказчику запрашиваемые разъяснения в отношении выполненных работ или в срок, установленный в указанном мотивированном отказе, экспертном заключении (акте), содержащем перечень выявленных недостатков и необходимых доработок, устранить полученные от Заказчика замечания/недостатки/произвести доработки и передать Заказчику приведенный в соответствие с предъявленными требованиями/замечаниями комплект отчетной документации, отчет об устранении недостатков, выполнении необходимых доработок, а также повторный подписанный Подрядчиком Акт сдачи-приемки работ в двух подлинных экземплярах для принятия Заказчиком выполненных работ.</w:t>
      </w:r>
    </w:p>
    <w:p w:rsidR="004A1AAA" w:rsidRPr="00B93EAD" w:rsidRDefault="004A1AAA" w:rsidP="004A1AAA">
      <w:pPr>
        <w:tabs>
          <w:tab w:val="left" w:pos="-1560"/>
          <w:tab w:val="left" w:pos="426"/>
        </w:tabs>
        <w:spacing w:after="0"/>
        <w:ind w:firstLine="709"/>
        <w:jc w:val="both"/>
        <w:rPr>
          <w:rFonts w:ascii="Times New Roman" w:hAnsi="Times New Roman"/>
        </w:rPr>
      </w:pPr>
      <w:r w:rsidRPr="00B93EAD">
        <w:rPr>
          <w:rFonts w:ascii="Times New Roman" w:hAnsi="Times New Roman"/>
        </w:rPr>
        <w:t>4.7. В случае если по результатам рассмотрения отчета, содержащего выявленные недостатки и необходимые доработки, Заказчиком будет принято решение об устранении Подрядчиком недостатков/выполнении доработок в надлежащем порядке и в установленные сроки, а также в случае отсутствия у Заказчика запросов относительно представления разъяснений в отношении выполненных работ, Заказчик принимает выполненные работы и подписывает два экземпляра Акта сдачи-приемки работ, один из которых направляет Подрядчику в порядке и сроки, предусмотренные в пункте 4.2 Контракта.</w:t>
      </w:r>
    </w:p>
    <w:p w:rsidR="004A1AAA" w:rsidRPr="00B93EAD" w:rsidRDefault="004A1AAA" w:rsidP="004A1AAA">
      <w:pPr>
        <w:tabs>
          <w:tab w:val="left" w:pos="-1560"/>
          <w:tab w:val="left" w:pos="426"/>
        </w:tabs>
        <w:spacing w:after="0"/>
        <w:ind w:firstLine="709"/>
        <w:jc w:val="both"/>
        <w:rPr>
          <w:rFonts w:ascii="Times New Roman" w:hAnsi="Times New Roman"/>
        </w:rPr>
      </w:pPr>
      <w:r w:rsidRPr="00B93EAD">
        <w:rPr>
          <w:rFonts w:ascii="Times New Roman" w:hAnsi="Times New Roman"/>
        </w:rPr>
        <w:t xml:space="preserve">4.8. Подписание Заказчиком документов, указанных в п. 4.2. Контракта, не лишает его права предоставлять Подрядчику возражения по объему и стоимости работ по результатам проведенных уполномоченными контрольными органами проверок использования средств бюджета </w:t>
      </w:r>
      <w:r>
        <w:rPr>
          <w:rFonts w:ascii="Times New Roman" w:hAnsi="Times New Roman"/>
        </w:rPr>
        <w:t>Тургеневского городского поселения</w:t>
      </w:r>
      <w:r w:rsidRPr="00B93EAD">
        <w:rPr>
          <w:rFonts w:ascii="Times New Roman" w:hAnsi="Times New Roman"/>
        </w:rPr>
        <w:t>.</w:t>
      </w:r>
    </w:p>
    <w:p w:rsidR="004A1AAA" w:rsidRDefault="004A1AAA" w:rsidP="004A1AAA">
      <w:pPr>
        <w:tabs>
          <w:tab w:val="left" w:pos="-1560"/>
          <w:tab w:val="left" w:pos="426"/>
        </w:tabs>
        <w:spacing w:after="0"/>
        <w:ind w:firstLine="709"/>
        <w:jc w:val="both"/>
        <w:rPr>
          <w:rFonts w:ascii="Arial Narrow" w:hAnsi="Arial Narrow" w:cs="Arial"/>
          <w:sz w:val="24"/>
          <w:szCs w:val="24"/>
        </w:rPr>
      </w:pPr>
    </w:p>
    <w:p w:rsidR="004A1AAA" w:rsidRPr="00CD2B3A" w:rsidRDefault="004A1AAA" w:rsidP="004A1AAA">
      <w:pPr>
        <w:tabs>
          <w:tab w:val="left" w:pos="5954"/>
        </w:tabs>
        <w:spacing w:after="0"/>
        <w:ind w:firstLine="709"/>
        <w:jc w:val="center"/>
        <w:rPr>
          <w:rFonts w:ascii="Times New Roman" w:hAnsi="Times New Roman"/>
          <w:b/>
        </w:rPr>
      </w:pPr>
      <w:r w:rsidRPr="00CD2B3A">
        <w:rPr>
          <w:rFonts w:ascii="Times New Roman" w:hAnsi="Times New Roman"/>
          <w:b/>
        </w:rPr>
        <w:t>5. Права и обязанности Сторон</w:t>
      </w:r>
    </w:p>
    <w:p w:rsidR="004A1AAA" w:rsidRPr="00940AD5" w:rsidRDefault="004A1AAA" w:rsidP="004A1AAA">
      <w:pPr>
        <w:tabs>
          <w:tab w:val="left" w:pos="5954"/>
        </w:tabs>
        <w:spacing w:after="0"/>
        <w:ind w:firstLine="709"/>
        <w:jc w:val="both"/>
        <w:rPr>
          <w:rFonts w:ascii="Arial Narrow" w:hAnsi="Arial Narrow" w:cs="Arial"/>
          <w:sz w:val="24"/>
          <w:szCs w:val="24"/>
        </w:rPr>
      </w:pPr>
    </w:p>
    <w:p w:rsidR="004A1AAA" w:rsidRPr="00CD2B3A" w:rsidRDefault="004A1AAA" w:rsidP="004A1AAA">
      <w:pPr>
        <w:pStyle w:val="a3"/>
        <w:tabs>
          <w:tab w:val="left" w:pos="5954"/>
        </w:tabs>
        <w:spacing w:after="0" w:line="276" w:lineRule="auto"/>
        <w:ind w:firstLine="709"/>
        <w:rPr>
          <w:sz w:val="22"/>
          <w:szCs w:val="22"/>
        </w:rPr>
      </w:pPr>
      <w:r w:rsidRPr="00CD2B3A">
        <w:rPr>
          <w:sz w:val="22"/>
          <w:szCs w:val="22"/>
        </w:rPr>
        <w:t>5.1. Заказчик вправе:</w:t>
      </w:r>
    </w:p>
    <w:p w:rsidR="004A1AAA" w:rsidRPr="00CD2B3A" w:rsidRDefault="004A1AAA" w:rsidP="004A1AAA">
      <w:pPr>
        <w:widowControl w:val="0"/>
        <w:autoSpaceDE w:val="0"/>
        <w:spacing w:after="0"/>
        <w:ind w:firstLine="709"/>
        <w:jc w:val="both"/>
        <w:rPr>
          <w:rFonts w:ascii="Times New Roman" w:hAnsi="Times New Roman"/>
        </w:rPr>
      </w:pPr>
      <w:r w:rsidRPr="00CD2B3A">
        <w:rPr>
          <w:rFonts w:ascii="Times New Roman" w:hAnsi="Times New Roman"/>
        </w:rPr>
        <w:t xml:space="preserve">5.1.1. Требовать от Подрядчика надлежащего исполнения обязательств в соответствии с </w:t>
      </w:r>
      <w:r w:rsidRPr="00CD2B3A">
        <w:rPr>
          <w:rFonts w:ascii="Times New Roman" w:hAnsi="Times New Roman"/>
        </w:rPr>
        <w:lastRenderedPageBreak/>
        <w:t>настоящим Контрактом, а также требовать своевременного устранения выявленных недостатков.</w:t>
      </w:r>
    </w:p>
    <w:p w:rsidR="004A1AAA" w:rsidRPr="00CD2B3A" w:rsidRDefault="004A1AAA" w:rsidP="004A1AAA">
      <w:pPr>
        <w:widowControl w:val="0"/>
        <w:tabs>
          <w:tab w:val="left" w:pos="1560"/>
        </w:tabs>
        <w:autoSpaceDE w:val="0"/>
        <w:spacing w:after="0"/>
        <w:ind w:firstLine="709"/>
        <w:jc w:val="both"/>
        <w:rPr>
          <w:rFonts w:ascii="Times New Roman" w:hAnsi="Times New Roman"/>
        </w:rPr>
      </w:pPr>
      <w:r w:rsidRPr="00CD2B3A">
        <w:rPr>
          <w:rFonts w:ascii="Times New Roman" w:hAnsi="Times New Roman"/>
        </w:rPr>
        <w:t>5.1.2. Запрашивать у Подрядчика информацию о ходе выполняемых работ.</w:t>
      </w:r>
    </w:p>
    <w:p w:rsidR="004A1AAA" w:rsidRPr="00CD2B3A" w:rsidRDefault="004A1AAA" w:rsidP="004A1AAA">
      <w:pPr>
        <w:widowControl w:val="0"/>
        <w:tabs>
          <w:tab w:val="left" w:pos="1560"/>
        </w:tabs>
        <w:autoSpaceDE w:val="0"/>
        <w:spacing w:after="0"/>
        <w:ind w:firstLine="709"/>
        <w:jc w:val="both"/>
        <w:rPr>
          <w:rFonts w:ascii="Times New Roman" w:hAnsi="Times New Roman"/>
        </w:rPr>
      </w:pPr>
      <w:r w:rsidRPr="00CD2B3A">
        <w:rPr>
          <w:rFonts w:ascii="Times New Roman" w:hAnsi="Times New Roman"/>
        </w:rPr>
        <w:t>5.1.3. Осуществлять контроль за объемом и сроками выполнения работ.</w:t>
      </w:r>
    </w:p>
    <w:p w:rsidR="004A1AAA" w:rsidRPr="00CD2B3A" w:rsidRDefault="004A1AAA" w:rsidP="004A1AAA">
      <w:pPr>
        <w:widowControl w:val="0"/>
        <w:tabs>
          <w:tab w:val="left" w:pos="1560"/>
        </w:tabs>
        <w:autoSpaceDE w:val="0"/>
        <w:spacing w:after="0"/>
        <w:ind w:firstLine="709"/>
        <w:jc w:val="both"/>
        <w:rPr>
          <w:rFonts w:ascii="Times New Roman" w:hAnsi="Times New Roman"/>
        </w:rPr>
      </w:pPr>
      <w:r w:rsidRPr="00CD2B3A">
        <w:rPr>
          <w:rFonts w:ascii="Times New Roman" w:hAnsi="Times New Roman"/>
        </w:rPr>
        <w:t>5.1.4. Ссылаться на недостатки работ, в том числе в части объема и стоимости этих работ.</w:t>
      </w:r>
    </w:p>
    <w:p w:rsidR="004A1AAA" w:rsidRPr="00CD2B3A" w:rsidRDefault="004A1AAA" w:rsidP="004A1AAA">
      <w:pPr>
        <w:widowControl w:val="0"/>
        <w:tabs>
          <w:tab w:val="left" w:pos="1560"/>
        </w:tabs>
        <w:autoSpaceDE w:val="0"/>
        <w:spacing w:after="0"/>
        <w:ind w:firstLine="709"/>
        <w:jc w:val="both"/>
        <w:rPr>
          <w:rFonts w:ascii="Times New Roman" w:hAnsi="Times New Roman"/>
        </w:rPr>
      </w:pPr>
      <w:r w:rsidRPr="00CD2B3A">
        <w:rPr>
          <w:rFonts w:ascii="Times New Roman" w:hAnsi="Times New Roman"/>
        </w:rPr>
        <w:t xml:space="preserve">5.1.5. </w:t>
      </w:r>
      <w:r w:rsidRPr="00CD2B3A">
        <w:rPr>
          <w:rFonts w:ascii="Times New Roman" w:hAnsi="Times New Roman"/>
          <w:color w:val="00000A"/>
          <w:kern w:val="3"/>
        </w:rPr>
        <w:t>В</w:t>
      </w:r>
      <w:r w:rsidRPr="00CD2B3A">
        <w:rPr>
          <w:rFonts w:ascii="Times New Roman" w:hAnsi="Times New Roman"/>
          <w:kern w:val="3"/>
        </w:rPr>
        <w:t xml:space="preserve"> одностороннем порядке отказаться от исполнения настоящего Контракта в случаях, предусмотренных разделом 8 настоящего Контракта.</w:t>
      </w:r>
    </w:p>
    <w:p w:rsidR="004A1AAA" w:rsidRPr="00CD2B3A" w:rsidRDefault="004A1AAA" w:rsidP="004A1AAA">
      <w:pPr>
        <w:widowControl w:val="0"/>
        <w:tabs>
          <w:tab w:val="left" w:pos="1843"/>
        </w:tabs>
        <w:autoSpaceDN w:val="0"/>
        <w:spacing w:after="0"/>
        <w:ind w:firstLine="720"/>
        <w:jc w:val="both"/>
        <w:textAlignment w:val="baseline"/>
        <w:rPr>
          <w:rFonts w:ascii="Times New Roman" w:hAnsi="Times New Roman"/>
          <w:kern w:val="3"/>
        </w:rPr>
      </w:pPr>
      <w:r w:rsidRPr="00CD2B3A">
        <w:rPr>
          <w:rFonts w:ascii="Times New Roman" w:hAnsi="Times New Roman"/>
          <w:color w:val="00000A"/>
          <w:kern w:val="3"/>
        </w:rPr>
        <w:t xml:space="preserve">5.1.6. </w:t>
      </w:r>
      <w:r w:rsidRPr="00CD2B3A">
        <w:rPr>
          <w:rFonts w:ascii="Times New Roman" w:hAnsi="Times New Roman"/>
          <w:color w:val="00000A"/>
        </w:rPr>
        <w:t>Для проверки соответствия качества выполняемых работ привлекать независимых экспертов, выбор которых осуществляется в порядке, предусмотренном Федеральным законом № 44-ФЗ.</w:t>
      </w:r>
    </w:p>
    <w:p w:rsidR="004A1AAA" w:rsidRPr="00CD2B3A" w:rsidRDefault="004A1AAA" w:rsidP="004A1AAA">
      <w:pPr>
        <w:widowControl w:val="0"/>
        <w:tabs>
          <w:tab w:val="left" w:pos="1560"/>
        </w:tabs>
        <w:autoSpaceDE w:val="0"/>
        <w:spacing w:after="0"/>
        <w:ind w:firstLine="709"/>
        <w:jc w:val="both"/>
        <w:rPr>
          <w:rFonts w:ascii="Times New Roman" w:hAnsi="Times New Roman"/>
        </w:rPr>
      </w:pPr>
      <w:r w:rsidRPr="00CD2B3A">
        <w:rPr>
          <w:rFonts w:ascii="Times New Roman" w:hAnsi="Times New Roman"/>
        </w:rPr>
        <w:t>5.2. Заказчик обязан:</w:t>
      </w:r>
    </w:p>
    <w:p w:rsidR="004A1AAA" w:rsidRPr="00CD2B3A" w:rsidRDefault="004A1AAA" w:rsidP="004A1AAA">
      <w:pPr>
        <w:widowControl w:val="0"/>
        <w:tabs>
          <w:tab w:val="left" w:pos="1560"/>
        </w:tabs>
        <w:autoSpaceDE w:val="0"/>
        <w:spacing w:after="0"/>
        <w:ind w:firstLine="709"/>
        <w:jc w:val="both"/>
        <w:rPr>
          <w:rFonts w:ascii="Times New Roman" w:hAnsi="Times New Roman"/>
        </w:rPr>
      </w:pPr>
      <w:r w:rsidRPr="00CD2B3A">
        <w:rPr>
          <w:rFonts w:ascii="Times New Roman" w:hAnsi="Times New Roman"/>
        </w:rPr>
        <w:t>5.2.1. Сообщать в письменной форме Подрядчику о недостатках, обнаруженных в ходе выполнения работ, в течение 10 (десяти) рабочих дней после обнаружения таких недостатков.</w:t>
      </w:r>
    </w:p>
    <w:p w:rsidR="004A1AAA" w:rsidRPr="00CD2B3A" w:rsidRDefault="004A1AAA" w:rsidP="004A1AAA">
      <w:pPr>
        <w:pStyle w:val="Standard"/>
        <w:tabs>
          <w:tab w:val="left" w:pos="1843"/>
        </w:tabs>
        <w:spacing w:line="276" w:lineRule="auto"/>
        <w:ind w:firstLine="720"/>
        <w:jc w:val="both"/>
        <w:rPr>
          <w:rFonts w:ascii="Times New Roman" w:hAnsi="Times New Roman" w:cs="Times New Roman"/>
          <w:kern w:val="3"/>
          <w:sz w:val="22"/>
          <w:szCs w:val="22"/>
        </w:rPr>
      </w:pPr>
      <w:r w:rsidRPr="00CD2B3A">
        <w:rPr>
          <w:rFonts w:ascii="Times New Roman" w:hAnsi="Times New Roman" w:cs="Times New Roman"/>
          <w:sz w:val="22"/>
          <w:szCs w:val="22"/>
        </w:rPr>
        <w:t xml:space="preserve">5.2.2. Своевременно принять и оплатить надлежащим образом выполненные работы в соответствии с настоящим Контрактом. </w:t>
      </w:r>
      <w:r w:rsidRPr="00CD2B3A">
        <w:rPr>
          <w:rFonts w:ascii="Times New Roman" w:hAnsi="Times New Roman" w:cs="Times New Roman"/>
          <w:color w:val="00000A"/>
          <w:kern w:val="3"/>
          <w:sz w:val="22"/>
          <w:szCs w:val="22"/>
        </w:rPr>
        <w:t xml:space="preserve">Оплата принятой работы надлежащего качества должна быть произведена в срок, не превышающий </w:t>
      </w:r>
      <w:r w:rsidRPr="00D91318">
        <w:rPr>
          <w:rFonts w:ascii="Times New Roman" w:hAnsi="Times New Roman"/>
          <w:sz w:val="22"/>
          <w:szCs w:val="22"/>
        </w:rPr>
        <w:t>15 (пятнадцати) рабочих</w:t>
      </w:r>
      <w:r w:rsidRPr="00CD2B3A">
        <w:rPr>
          <w:rFonts w:ascii="Times New Roman" w:hAnsi="Times New Roman" w:cs="Times New Roman"/>
          <w:color w:val="00000A"/>
          <w:kern w:val="3"/>
          <w:sz w:val="22"/>
          <w:szCs w:val="22"/>
        </w:rPr>
        <w:t xml:space="preserve"> дней </w:t>
      </w:r>
      <w:r w:rsidRPr="00CD2B3A">
        <w:rPr>
          <w:rFonts w:ascii="Times New Roman" w:eastAsia="Times New Roman" w:hAnsi="Times New Roman" w:cs="Times New Roman"/>
          <w:color w:val="000000"/>
          <w:spacing w:val="1"/>
          <w:sz w:val="22"/>
          <w:szCs w:val="22"/>
        </w:rPr>
        <w:t xml:space="preserve">со дня подписания Заказчиком </w:t>
      </w:r>
      <w:r w:rsidRPr="00CD2B3A">
        <w:rPr>
          <w:rFonts w:ascii="Times New Roman" w:hAnsi="Times New Roman" w:cs="Times New Roman"/>
          <w:sz w:val="22"/>
          <w:szCs w:val="22"/>
        </w:rPr>
        <w:t>Акта сдачи-приёмки работ, при условии своевременного выставления Подрядчиком счета на оплату выполненных работ, акта о приемке выполненных работ по форме КС-2, справки о стоимости выполненных работ и затрат по форме КС-3.</w:t>
      </w:r>
    </w:p>
    <w:p w:rsidR="004A1AAA" w:rsidRPr="00CD2B3A" w:rsidRDefault="004A1AAA" w:rsidP="004A1AAA">
      <w:pPr>
        <w:widowControl w:val="0"/>
        <w:tabs>
          <w:tab w:val="left" w:pos="1560"/>
        </w:tabs>
        <w:autoSpaceDE w:val="0"/>
        <w:spacing w:after="0"/>
        <w:ind w:firstLine="709"/>
        <w:jc w:val="both"/>
        <w:rPr>
          <w:rFonts w:ascii="Times New Roman" w:hAnsi="Times New Roman"/>
        </w:rPr>
      </w:pPr>
      <w:r w:rsidRPr="00CD2B3A">
        <w:rPr>
          <w:rFonts w:ascii="Times New Roman" w:hAnsi="Times New Roman"/>
        </w:rPr>
        <w:t xml:space="preserve">5.2.3. При обнаружении несоответствия качества, объема и стоимости выполненных Подрядчиком работ условиям Контракта </w:t>
      </w:r>
      <w:r w:rsidRPr="00CD2B3A">
        <w:rPr>
          <w:rFonts w:ascii="Times New Roman" w:hAnsi="Times New Roman"/>
          <w:color w:val="00000A"/>
        </w:rPr>
        <w:t>требовать устранения замечаний.</w:t>
      </w:r>
    </w:p>
    <w:p w:rsidR="004A1AAA" w:rsidRPr="00CD2B3A" w:rsidRDefault="004A1AAA" w:rsidP="004A1AAA">
      <w:pPr>
        <w:widowControl w:val="0"/>
        <w:tabs>
          <w:tab w:val="left" w:pos="1560"/>
        </w:tabs>
        <w:autoSpaceDE w:val="0"/>
        <w:spacing w:after="0"/>
        <w:ind w:firstLine="720"/>
        <w:jc w:val="both"/>
        <w:rPr>
          <w:rFonts w:ascii="Times New Roman" w:hAnsi="Times New Roman"/>
        </w:rPr>
      </w:pPr>
      <w:r w:rsidRPr="00CD2B3A">
        <w:rPr>
          <w:rFonts w:ascii="Times New Roman" w:hAnsi="Times New Roman"/>
        </w:rPr>
        <w:t>5.2.4. Требовать оплаты неустойки (штрафа, пени) в соответствии с условиями настоящего Контракта.</w:t>
      </w:r>
    </w:p>
    <w:p w:rsidR="004A1AAA" w:rsidRPr="00CD2B3A" w:rsidRDefault="004A1AAA" w:rsidP="004A1AAA">
      <w:pPr>
        <w:widowControl w:val="0"/>
        <w:tabs>
          <w:tab w:val="left" w:pos="1843"/>
        </w:tabs>
        <w:autoSpaceDN w:val="0"/>
        <w:spacing w:after="0"/>
        <w:ind w:firstLine="720"/>
        <w:jc w:val="both"/>
        <w:textAlignment w:val="baseline"/>
        <w:rPr>
          <w:rFonts w:ascii="Times New Roman" w:hAnsi="Times New Roman"/>
          <w:kern w:val="3"/>
        </w:rPr>
      </w:pPr>
      <w:r w:rsidRPr="00CD2B3A">
        <w:rPr>
          <w:rFonts w:ascii="Times New Roman" w:hAnsi="Times New Roman"/>
          <w:color w:val="00000A"/>
          <w:kern w:val="3"/>
        </w:rPr>
        <w:t xml:space="preserve">5.2.5. Принять решение об одностороннем отказе от исполнения Контракта в случаях, предусмотренных </w:t>
      </w:r>
      <w:r w:rsidRPr="00CD2B3A">
        <w:rPr>
          <w:rFonts w:ascii="Times New Roman" w:hAnsi="Times New Roman"/>
          <w:kern w:val="3"/>
        </w:rPr>
        <w:t>пунктом 8.3 Контракта.</w:t>
      </w:r>
    </w:p>
    <w:p w:rsidR="004A1AAA" w:rsidRPr="00CD2B3A" w:rsidRDefault="004A1AAA" w:rsidP="004A1AAA">
      <w:pPr>
        <w:widowControl w:val="0"/>
        <w:tabs>
          <w:tab w:val="left" w:pos="1843"/>
        </w:tabs>
        <w:autoSpaceDN w:val="0"/>
        <w:spacing w:after="0"/>
        <w:ind w:firstLine="720"/>
        <w:jc w:val="both"/>
        <w:textAlignment w:val="baseline"/>
        <w:rPr>
          <w:rFonts w:ascii="Times New Roman" w:hAnsi="Times New Roman"/>
          <w:color w:val="00000A"/>
          <w:kern w:val="3"/>
        </w:rPr>
      </w:pPr>
      <w:r w:rsidRPr="00CD2B3A">
        <w:rPr>
          <w:rFonts w:ascii="Times New Roman" w:hAnsi="Times New Roman"/>
          <w:color w:val="00000A"/>
          <w:kern w:val="3"/>
        </w:rPr>
        <w:t xml:space="preserve">5.2.6. Представлять Подрядчику сведения об изменении своего адреса в срок не позднее пяти рабочих дней со дня изменения адреса. В случае непредставления в установленный срок уведомления об изменении адреса, надлежащим адресом Заказчика будет считаться адрес, указанный в Контракте. </w:t>
      </w:r>
    </w:p>
    <w:p w:rsidR="004A1AAA" w:rsidRPr="00CD2B3A" w:rsidRDefault="004A1AAA" w:rsidP="004A1AAA">
      <w:pPr>
        <w:widowControl w:val="0"/>
        <w:tabs>
          <w:tab w:val="left" w:pos="1843"/>
        </w:tabs>
        <w:autoSpaceDN w:val="0"/>
        <w:spacing w:after="0"/>
        <w:ind w:firstLine="720"/>
        <w:jc w:val="both"/>
        <w:textAlignment w:val="baseline"/>
        <w:rPr>
          <w:rFonts w:ascii="Times New Roman" w:hAnsi="Times New Roman"/>
          <w:kern w:val="3"/>
        </w:rPr>
      </w:pPr>
      <w:r w:rsidRPr="00CD2B3A">
        <w:rPr>
          <w:rFonts w:ascii="Times New Roman" w:hAnsi="Times New Roman"/>
          <w:color w:val="00000A"/>
        </w:rPr>
        <w:t xml:space="preserve">5.2.7. Для проверки </w:t>
      </w:r>
      <w:r w:rsidRPr="00CD2B3A">
        <w:rPr>
          <w:rFonts w:ascii="Times New Roman" w:hAnsi="Times New Roman"/>
        </w:rPr>
        <w:t>соответствия</w:t>
      </w:r>
      <w:r w:rsidRPr="00CD2B3A">
        <w:rPr>
          <w:rFonts w:ascii="Times New Roman" w:hAnsi="Times New Roman"/>
          <w:color w:val="00000A"/>
        </w:rPr>
        <w:t xml:space="preserve"> качества выполняемых работ привлекать независимых экспертов, выбор которых осуществляется в порядке, предусмотренном Федеральным законом № 44-ФЗ.</w:t>
      </w:r>
    </w:p>
    <w:p w:rsidR="004A1AAA" w:rsidRPr="00CD2B3A" w:rsidRDefault="004A1AAA" w:rsidP="004A1AAA">
      <w:pPr>
        <w:widowControl w:val="0"/>
        <w:tabs>
          <w:tab w:val="left" w:pos="1560"/>
        </w:tabs>
        <w:autoSpaceDE w:val="0"/>
        <w:spacing w:after="0"/>
        <w:ind w:firstLine="709"/>
        <w:jc w:val="both"/>
        <w:rPr>
          <w:rFonts w:ascii="Times New Roman" w:hAnsi="Times New Roman"/>
        </w:rPr>
      </w:pPr>
      <w:r w:rsidRPr="00CD2B3A">
        <w:rPr>
          <w:rFonts w:ascii="Times New Roman" w:hAnsi="Times New Roman"/>
        </w:rPr>
        <w:t>5.3. Подрядчик вправе:</w:t>
      </w:r>
    </w:p>
    <w:p w:rsidR="004A1AAA" w:rsidRPr="00CD2B3A" w:rsidRDefault="004A1AAA" w:rsidP="004A1AAA">
      <w:pPr>
        <w:widowControl w:val="0"/>
        <w:tabs>
          <w:tab w:val="left" w:pos="1560"/>
        </w:tabs>
        <w:autoSpaceDE w:val="0"/>
        <w:spacing w:after="0"/>
        <w:ind w:firstLine="709"/>
        <w:jc w:val="both"/>
        <w:rPr>
          <w:rFonts w:ascii="Times New Roman" w:hAnsi="Times New Roman"/>
        </w:rPr>
      </w:pPr>
      <w:r w:rsidRPr="00CD2B3A">
        <w:rPr>
          <w:rFonts w:ascii="Times New Roman" w:hAnsi="Times New Roman"/>
        </w:rPr>
        <w:t>5.3.1. Требовать своевременного подписания Заказчиком Акта сдачи-приемки работ в установленном Контрактом порядке.</w:t>
      </w:r>
    </w:p>
    <w:p w:rsidR="004A1AAA" w:rsidRPr="00CD2B3A" w:rsidRDefault="004A1AAA" w:rsidP="004A1AAA">
      <w:pPr>
        <w:widowControl w:val="0"/>
        <w:tabs>
          <w:tab w:val="left" w:pos="1560"/>
        </w:tabs>
        <w:autoSpaceDE w:val="0"/>
        <w:spacing w:after="0"/>
        <w:ind w:firstLine="709"/>
        <w:jc w:val="both"/>
        <w:rPr>
          <w:rFonts w:ascii="Times New Roman" w:hAnsi="Times New Roman"/>
        </w:rPr>
      </w:pPr>
      <w:r w:rsidRPr="00CD2B3A">
        <w:rPr>
          <w:rFonts w:ascii="Times New Roman" w:hAnsi="Times New Roman"/>
        </w:rPr>
        <w:t>5.3.2. Требовать своевременной оплаты выполненных работ в соответствии с условиями Контракта.</w:t>
      </w:r>
    </w:p>
    <w:p w:rsidR="004A1AAA" w:rsidRPr="00CD2B3A" w:rsidRDefault="004A1AAA" w:rsidP="004A1AAA">
      <w:pPr>
        <w:widowControl w:val="0"/>
        <w:tabs>
          <w:tab w:val="left" w:pos="1560"/>
        </w:tabs>
        <w:autoSpaceDE w:val="0"/>
        <w:spacing w:after="0"/>
        <w:ind w:firstLine="709"/>
        <w:jc w:val="both"/>
        <w:rPr>
          <w:rFonts w:ascii="Times New Roman" w:hAnsi="Times New Roman"/>
        </w:rPr>
      </w:pPr>
      <w:r w:rsidRPr="00CD2B3A">
        <w:rPr>
          <w:rFonts w:ascii="Times New Roman" w:hAnsi="Times New Roman"/>
        </w:rPr>
        <w:t>5.3.3. Привлечь к исполнению своих обязательств по настоящему Контракту других лиц – субподрядчиков, обладающих специальными знаниями, навыками, квалификацией, специальным оборудованием и т.п., по видам работ, предусмотренных в Контракте. При этом Подрядчик несет ответственность перед Заказчиком за неисполнение или ненадлежащее исполнение обязательств субподрядчиками.</w:t>
      </w:r>
    </w:p>
    <w:p w:rsidR="004A1AAA" w:rsidRPr="00CD2B3A" w:rsidRDefault="004A1AAA" w:rsidP="004A1AAA">
      <w:pPr>
        <w:widowControl w:val="0"/>
        <w:tabs>
          <w:tab w:val="left" w:pos="1560"/>
        </w:tabs>
        <w:autoSpaceDE w:val="0"/>
        <w:spacing w:after="0"/>
        <w:ind w:firstLine="709"/>
        <w:jc w:val="both"/>
        <w:rPr>
          <w:rFonts w:ascii="Times New Roman" w:hAnsi="Times New Roman"/>
        </w:rPr>
      </w:pPr>
      <w:r w:rsidRPr="00CD2B3A">
        <w:rPr>
          <w:rFonts w:ascii="Times New Roman" w:hAnsi="Times New Roman"/>
        </w:rPr>
        <w:t>Привлечение субподрядчиков не влечет изменение Цены Контракта и (или) объемов работ по настоящему Контракту.</w:t>
      </w:r>
    </w:p>
    <w:p w:rsidR="004A1AAA" w:rsidRPr="00CD2B3A" w:rsidRDefault="004A1AAA" w:rsidP="004A1AAA">
      <w:pPr>
        <w:widowControl w:val="0"/>
        <w:tabs>
          <w:tab w:val="left" w:pos="1560"/>
        </w:tabs>
        <w:autoSpaceDE w:val="0"/>
        <w:spacing w:after="0"/>
        <w:ind w:firstLine="709"/>
        <w:jc w:val="both"/>
        <w:rPr>
          <w:rFonts w:ascii="Times New Roman" w:hAnsi="Times New Roman"/>
        </w:rPr>
      </w:pPr>
      <w:r w:rsidRPr="00CD2B3A">
        <w:rPr>
          <w:rFonts w:ascii="Times New Roman" w:hAnsi="Times New Roman"/>
        </w:rPr>
        <w:t>5.3.4. Запрашивать у Заказчика разъяснения и уточнения относительно проведения работ в рамках настоящего Контракта.</w:t>
      </w:r>
    </w:p>
    <w:p w:rsidR="004A1AAA" w:rsidRPr="00CD2B3A" w:rsidRDefault="004A1AAA" w:rsidP="004A1AAA">
      <w:pPr>
        <w:widowControl w:val="0"/>
        <w:tabs>
          <w:tab w:val="left" w:pos="1560"/>
        </w:tabs>
        <w:autoSpaceDE w:val="0"/>
        <w:spacing w:after="0"/>
        <w:ind w:firstLine="709"/>
        <w:jc w:val="both"/>
        <w:rPr>
          <w:rFonts w:ascii="Times New Roman" w:hAnsi="Times New Roman"/>
        </w:rPr>
      </w:pPr>
      <w:r w:rsidRPr="00CD2B3A">
        <w:rPr>
          <w:rFonts w:ascii="Times New Roman" w:hAnsi="Times New Roman"/>
        </w:rPr>
        <w:t>5.3.5. Получать от Заказчика содействие при выполнении работ в соответствии с условиями настоящего Контракта.</w:t>
      </w:r>
    </w:p>
    <w:p w:rsidR="004A1AAA" w:rsidRPr="00CD2B3A" w:rsidRDefault="004A1AAA" w:rsidP="004A1AAA">
      <w:pPr>
        <w:widowControl w:val="0"/>
        <w:tabs>
          <w:tab w:val="left" w:pos="1560"/>
        </w:tabs>
        <w:autoSpaceDE w:val="0"/>
        <w:spacing w:after="0"/>
        <w:ind w:firstLine="709"/>
        <w:jc w:val="both"/>
        <w:rPr>
          <w:rFonts w:ascii="Times New Roman" w:hAnsi="Times New Roman"/>
        </w:rPr>
      </w:pPr>
      <w:r w:rsidRPr="00CD2B3A">
        <w:rPr>
          <w:rFonts w:ascii="Times New Roman" w:hAnsi="Times New Roman"/>
        </w:rPr>
        <w:t>5.3.6. Досрочно исполнить обязательства по настоящему контракту.</w:t>
      </w:r>
    </w:p>
    <w:p w:rsidR="004A1AAA" w:rsidRPr="00CD2B3A" w:rsidRDefault="004A1AAA" w:rsidP="004A1AAA">
      <w:pPr>
        <w:widowControl w:val="0"/>
        <w:tabs>
          <w:tab w:val="left" w:pos="1560"/>
        </w:tabs>
        <w:autoSpaceDE w:val="0"/>
        <w:spacing w:after="0"/>
        <w:ind w:firstLine="709"/>
        <w:jc w:val="both"/>
        <w:rPr>
          <w:rFonts w:ascii="Times New Roman" w:hAnsi="Times New Roman"/>
        </w:rPr>
      </w:pPr>
      <w:r w:rsidRPr="00CD2B3A">
        <w:rPr>
          <w:rFonts w:ascii="Times New Roman" w:hAnsi="Times New Roman"/>
        </w:rPr>
        <w:t>5.4. Подрядчик обязан:</w:t>
      </w:r>
    </w:p>
    <w:p w:rsidR="004A1AAA" w:rsidRPr="00CD2B3A" w:rsidRDefault="004A1AAA" w:rsidP="004A1AAA">
      <w:pPr>
        <w:widowControl w:val="0"/>
        <w:tabs>
          <w:tab w:val="left" w:pos="1560"/>
        </w:tabs>
        <w:autoSpaceDE w:val="0"/>
        <w:spacing w:after="0"/>
        <w:ind w:firstLine="709"/>
        <w:jc w:val="both"/>
        <w:rPr>
          <w:rFonts w:ascii="Times New Roman" w:hAnsi="Times New Roman"/>
        </w:rPr>
      </w:pPr>
      <w:r w:rsidRPr="00CD2B3A">
        <w:rPr>
          <w:rFonts w:ascii="Times New Roman" w:hAnsi="Times New Roman"/>
        </w:rPr>
        <w:t>5.4.1. Своевременно и надлежащим образом выполнить работы, предусмотренные настоящим Контрактом.</w:t>
      </w:r>
    </w:p>
    <w:p w:rsidR="004A1AAA" w:rsidRPr="00CD2B3A" w:rsidRDefault="004A1AAA" w:rsidP="004A1AAA">
      <w:pPr>
        <w:widowControl w:val="0"/>
        <w:tabs>
          <w:tab w:val="left" w:pos="1560"/>
        </w:tabs>
        <w:autoSpaceDE w:val="0"/>
        <w:spacing w:after="0"/>
        <w:ind w:firstLine="709"/>
        <w:jc w:val="both"/>
        <w:rPr>
          <w:rFonts w:ascii="Times New Roman" w:hAnsi="Times New Roman"/>
        </w:rPr>
      </w:pPr>
      <w:bookmarkStart w:id="0" w:name="Par756"/>
      <w:bookmarkEnd w:id="0"/>
      <w:r w:rsidRPr="00CD2B3A">
        <w:rPr>
          <w:rFonts w:ascii="Times New Roman" w:hAnsi="Times New Roman"/>
        </w:rPr>
        <w:t xml:space="preserve">5.4.2. Обеспечивать соответствие результатов работ требованиям качества, безопасности жизни и </w:t>
      </w:r>
      <w:r w:rsidRPr="00CD2B3A">
        <w:rPr>
          <w:rFonts w:ascii="Times New Roman" w:hAnsi="Times New Roman"/>
        </w:rPr>
        <w:lastRenderedPageBreak/>
        <w:t>здоровья, требованиям сертификации, безопасности (санитарным нормам и правилам, государственным стандартам и т.п.), лицензирования и иным нормативно-правовым актам Российской Федерации и Техническим заданием.</w:t>
      </w:r>
    </w:p>
    <w:p w:rsidR="004A1AAA" w:rsidRPr="00CD2B3A" w:rsidRDefault="004A1AAA" w:rsidP="004A1AAA">
      <w:pPr>
        <w:widowControl w:val="0"/>
        <w:tabs>
          <w:tab w:val="left" w:pos="1560"/>
        </w:tabs>
        <w:autoSpaceDE w:val="0"/>
        <w:spacing w:after="0"/>
        <w:ind w:firstLine="709"/>
        <w:jc w:val="both"/>
        <w:rPr>
          <w:rFonts w:ascii="Times New Roman" w:hAnsi="Times New Roman"/>
        </w:rPr>
      </w:pPr>
      <w:r w:rsidRPr="00CD2B3A">
        <w:rPr>
          <w:rFonts w:ascii="Times New Roman" w:hAnsi="Times New Roman"/>
        </w:rPr>
        <w:t>5.4.3. Обеспечить устранение недостатков и дефектов, выявленных при сдаче-приемке работ и в течение гарантийного срока, за свой счет.</w:t>
      </w:r>
    </w:p>
    <w:p w:rsidR="004A1AAA" w:rsidRPr="00CD2B3A" w:rsidRDefault="004A1AAA" w:rsidP="004A1AAA">
      <w:pPr>
        <w:widowControl w:val="0"/>
        <w:tabs>
          <w:tab w:val="left" w:pos="1560"/>
        </w:tabs>
        <w:autoSpaceDE w:val="0"/>
        <w:spacing w:after="0"/>
        <w:ind w:firstLine="709"/>
        <w:jc w:val="both"/>
        <w:rPr>
          <w:rFonts w:ascii="Times New Roman" w:hAnsi="Times New Roman"/>
        </w:rPr>
      </w:pPr>
      <w:bookmarkStart w:id="1" w:name="Par758"/>
      <w:bookmarkEnd w:id="1"/>
      <w:r w:rsidRPr="00CD2B3A">
        <w:rPr>
          <w:rFonts w:ascii="Times New Roman" w:hAnsi="Times New Roman"/>
        </w:rPr>
        <w:t>5.4.4. В случае если законодательством Российской Федерации предусмотрено лицензирование вида деятельности, являющегося предметом настоящего Контракта, а также, в случае если законодательством Российской Федерации к лицам, осуществляющим выполнение работ, являющихся предметом настоящего Контракта, установлено требование об их обязательном членстве в саморегулируемых организациях, Подрядчик обязан обеспечить наличие документов, подтверждающих его соответствие требованиям, установленным законодательством Российской Федерации, в течение всего срока исполнения Контракта. Копии таких документов должны быть переданы Подрядчиком Заказчику по его требованию.</w:t>
      </w:r>
    </w:p>
    <w:p w:rsidR="004A1AAA" w:rsidRPr="00CD2B3A" w:rsidRDefault="004A1AAA" w:rsidP="004A1AAA">
      <w:pPr>
        <w:widowControl w:val="0"/>
        <w:tabs>
          <w:tab w:val="left" w:pos="1560"/>
        </w:tabs>
        <w:autoSpaceDE w:val="0"/>
        <w:spacing w:after="0"/>
        <w:ind w:firstLine="709"/>
        <w:jc w:val="both"/>
        <w:rPr>
          <w:rFonts w:ascii="Times New Roman" w:hAnsi="Times New Roman"/>
        </w:rPr>
      </w:pPr>
      <w:r w:rsidRPr="00CD2B3A">
        <w:rPr>
          <w:rFonts w:ascii="Times New Roman" w:hAnsi="Times New Roman"/>
        </w:rPr>
        <w:t>5.4.5. Разработать проект производства работ; согласовывать проекты производства работ субподрядчиков; контролировать сроки выполнения субподрядчиками своих обязательств.</w:t>
      </w:r>
    </w:p>
    <w:p w:rsidR="004A1AAA" w:rsidRPr="00CD2B3A" w:rsidRDefault="004A1AAA" w:rsidP="004A1AAA">
      <w:pPr>
        <w:widowControl w:val="0"/>
        <w:tabs>
          <w:tab w:val="left" w:pos="1560"/>
        </w:tabs>
        <w:autoSpaceDE w:val="0"/>
        <w:spacing w:after="0"/>
        <w:ind w:firstLine="709"/>
        <w:jc w:val="both"/>
        <w:rPr>
          <w:rFonts w:ascii="Times New Roman" w:hAnsi="Times New Roman"/>
        </w:rPr>
      </w:pPr>
      <w:r w:rsidRPr="00CD2B3A">
        <w:rPr>
          <w:rFonts w:ascii="Times New Roman" w:hAnsi="Times New Roman"/>
        </w:rPr>
        <w:t>5.4.6. В случае повреждения действующих инженерных коммуникаций при проведении работ восстановить поврежденную сеть за свой счет.</w:t>
      </w:r>
    </w:p>
    <w:p w:rsidR="004A1AAA" w:rsidRPr="00CD2B3A" w:rsidRDefault="004A1AAA" w:rsidP="004A1AAA">
      <w:pPr>
        <w:widowControl w:val="0"/>
        <w:tabs>
          <w:tab w:val="left" w:pos="1843"/>
        </w:tabs>
        <w:autoSpaceDN w:val="0"/>
        <w:spacing w:after="0"/>
        <w:ind w:firstLine="720"/>
        <w:jc w:val="both"/>
        <w:textAlignment w:val="baseline"/>
        <w:rPr>
          <w:rFonts w:ascii="Times New Roman" w:hAnsi="Times New Roman"/>
          <w:kern w:val="3"/>
        </w:rPr>
      </w:pPr>
      <w:r w:rsidRPr="00CD2B3A">
        <w:rPr>
          <w:rFonts w:ascii="Times New Roman" w:hAnsi="Times New Roman"/>
          <w:color w:val="00000A"/>
          <w:kern w:val="3"/>
        </w:rPr>
        <w:t>5.4.7. Представлять Заказчику сведения об изменении своего адреса и (или) банковских реквизитов в срок не позднее 5 (пяти) рабочих дней со дня соответствующего изменения. В случае непредставления в установленный срок уведомления об изменении адреса и (или) банковских реквизитов, надлежащим адресом и надлежащими банковскими реквизитами Подрядчика будут считаться адрес и реквизиты, указанные в Контракте.</w:t>
      </w:r>
    </w:p>
    <w:p w:rsidR="004A1AAA" w:rsidRPr="00CD2B3A" w:rsidRDefault="004A1AAA" w:rsidP="004A1AAA">
      <w:pPr>
        <w:widowControl w:val="0"/>
        <w:tabs>
          <w:tab w:val="left" w:pos="1560"/>
        </w:tabs>
        <w:autoSpaceDE w:val="0"/>
        <w:spacing w:after="0"/>
        <w:ind w:firstLine="709"/>
        <w:jc w:val="both"/>
        <w:rPr>
          <w:rFonts w:ascii="Times New Roman" w:hAnsi="Times New Roman"/>
        </w:rPr>
      </w:pPr>
      <w:r w:rsidRPr="00CD2B3A">
        <w:rPr>
          <w:rStyle w:val="1"/>
          <w:rFonts w:ascii="Times New Roman" w:hAnsi="Times New Roman"/>
          <w:color w:val="00000A"/>
        </w:rPr>
        <w:t xml:space="preserve">5.4.8. </w:t>
      </w:r>
      <w:r w:rsidRPr="00CD2B3A">
        <w:rPr>
          <w:rStyle w:val="1"/>
          <w:rFonts w:ascii="Times New Roman" w:hAnsi="Times New Roman"/>
        </w:rPr>
        <w:t>Оплатить неустойку (штрафы, пени), предусмотренную Контрактом, а также убытки, понесенные Заказчиком в связи с неисполнением или ненадлежащим исполнением Подрядчиком своих обязательств по Контракту</w:t>
      </w:r>
      <w:r w:rsidRPr="00CD2B3A">
        <w:rPr>
          <w:rStyle w:val="1"/>
          <w:rFonts w:ascii="Times New Roman" w:hAnsi="Times New Roman"/>
          <w:color w:val="00000A"/>
        </w:rPr>
        <w:t>.</w:t>
      </w:r>
    </w:p>
    <w:p w:rsidR="004A1AAA" w:rsidRPr="00CD2B3A" w:rsidRDefault="004A1AAA" w:rsidP="004A1AAA">
      <w:pPr>
        <w:widowControl w:val="0"/>
        <w:tabs>
          <w:tab w:val="left" w:pos="1560"/>
        </w:tabs>
        <w:autoSpaceDE w:val="0"/>
        <w:spacing w:after="0"/>
        <w:ind w:firstLine="709"/>
        <w:jc w:val="both"/>
        <w:rPr>
          <w:rFonts w:ascii="Times New Roman" w:hAnsi="Times New Roman"/>
        </w:rPr>
      </w:pPr>
      <w:r w:rsidRPr="00CD2B3A">
        <w:rPr>
          <w:rFonts w:ascii="Times New Roman" w:hAnsi="Times New Roman"/>
          <w:color w:val="00000A"/>
        </w:rPr>
        <w:t>5.4.9. Исполнять иные обязательства, предусмотренные законодательством Российской Федерации и Контрактом.</w:t>
      </w:r>
    </w:p>
    <w:p w:rsidR="004A1AAA" w:rsidRPr="00CD2B3A" w:rsidRDefault="004A1AAA" w:rsidP="004A1AAA">
      <w:pPr>
        <w:tabs>
          <w:tab w:val="left" w:pos="-567"/>
          <w:tab w:val="left" w:pos="426"/>
          <w:tab w:val="num" w:pos="720"/>
        </w:tabs>
        <w:spacing w:after="0"/>
        <w:ind w:firstLine="709"/>
        <w:jc w:val="center"/>
        <w:rPr>
          <w:rFonts w:ascii="Times New Roman" w:hAnsi="Times New Roman"/>
          <w:b/>
        </w:rPr>
      </w:pPr>
      <w:r w:rsidRPr="00CD2B3A">
        <w:rPr>
          <w:rFonts w:ascii="Times New Roman" w:hAnsi="Times New Roman"/>
          <w:b/>
        </w:rPr>
        <w:t>6. Гарантии</w:t>
      </w:r>
    </w:p>
    <w:p w:rsidR="004A1AAA" w:rsidRPr="00940AD5" w:rsidRDefault="004A1AAA" w:rsidP="004A1AAA">
      <w:pPr>
        <w:tabs>
          <w:tab w:val="left" w:pos="-567"/>
          <w:tab w:val="left" w:pos="426"/>
          <w:tab w:val="num" w:pos="720"/>
        </w:tabs>
        <w:spacing w:after="0"/>
        <w:ind w:firstLine="709"/>
        <w:jc w:val="both"/>
        <w:rPr>
          <w:rFonts w:ascii="Arial Narrow" w:hAnsi="Arial Narrow" w:cs="Arial"/>
          <w:sz w:val="24"/>
          <w:szCs w:val="24"/>
        </w:rPr>
      </w:pPr>
    </w:p>
    <w:p w:rsidR="004A1AAA" w:rsidRPr="00CD2B3A" w:rsidRDefault="004A1AAA" w:rsidP="004A1AAA">
      <w:pPr>
        <w:tabs>
          <w:tab w:val="left" w:pos="-567"/>
          <w:tab w:val="left" w:pos="426"/>
          <w:tab w:val="num" w:pos="720"/>
        </w:tabs>
        <w:spacing w:after="0"/>
        <w:ind w:firstLine="709"/>
        <w:jc w:val="both"/>
        <w:rPr>
          <w:rFonts w:ascii="Times New Roman" w:hAnsi="Times New Roman"/>
        </w:rPr>
      </w:pPr>
      <w:r w:rsidRPr="00CD2B3A">
        <w:rPr>
          <w:rFonts w:ascii="Times New Roman" w:hAnsi="Times New Roman"/>
        </w:rPr>
        <w:t>6.1. Подрядчик гарантирует качество выполнения работ в соответствии с требованиями, указанными в пункте 5.4.2 Контракта, а также установленными законодательством РФ (в том числе на используемые материалы и оборудование).</w:t>
      </w:r>
    </w:p>
    <w:p w:rsidR="004A1AAA" w:rsidRPr="00CD2B3A" w:rsidRDefault="004A1AAA" w:rsidP="004A1AAA">
      <w:pPr>
        <w:tabs>
          <w:tab w:val="left" w:pos="-567"/>
          <w:tab w:val="left" w:pos="426"/>
          <w:tab w:val="num" w:pos="720"/>
        </w:tabs>
        <w:spacing w:after="0"/>
        <w:ind w:firstLine="709"/>
        <w:jc w:val="both"/>
        <w:rPr>
          <w:rFonts w:ascii="Times New Roman" w:hAnsi="Times New Roman"/>
        </w:rPr>
      </w:pPr>
      <w:r w:rsidRPr="00CD2B3A">
        <w:rPr>
          <w:rFonts w:ascii="Times New Roman" w:hAnsi="Times New Roman"/>
        </w:rPr>
        <w:t xml:space="preserve">6.2. </w:t>
      </w:r>
      <w:r w:rsidRPr="007010CB">
        <w:rPr>
          <w:rFonts w:ascii="Times New Roman" w:hAnsi="Times New Roman"/>
        </w:rPr>
        <w:t>Гарантийный срок на выполняемые по Контракту работы составляет 12 (двенадцать) месяцев с даты подписания Сторонами Акта сдачи-приемки работ.</w:t>
      </w:r>
    </w:p>
    <w:p w:rsidR="004A1AAA" w:rsidRDefault="004A1AAA" w:rsidP="004A1AAA">
      <w:pPr>
        <w:tabs>
          <w:tab w:val="left" w:pos="-567"/>
          <w:tab w:val="left" w:pos="426"/>
          <w:tab w:val="num" w:pos="720"/>
        </w:tabs>
        <w:spacing w:after="0"/>
        <w:ind w:firstLine="709"/>
        <w:jc w:val="both"/>
        <w:rPr>
          <w:b/>
        </w:rPr>
      </w:pPr>
      <w:r w:rsidRPr="00CD2B3A">
        <w:rPr>
          <w:rFonts w:ascii="Times New Roman" w:hAnsi="Times New Roman"/>
        </w:rPr>
        <w:t>6.3. Если в период гарантийного срока обнаружатся недостатки или дефекты, то Подрядчик (в случае, если не докажет отсутствие своей вины) обязан устранить их за свой счет в сроки, согласованные Сторонами и зафиксированные в акте с перечнем выявленных недостатков и сроком их устранения. Гарантийный срок в этом случае соответственно продлевается на период устранения дефектов.</w:t>
      </w:r>
    </w:p>
    <w:p w:rsidR="004A1AAA" w:rsidRDefault="004A1AAA" w:rsidP="004A1AAA">
      <w:pPr>
        <w:pStyle w:val="a3"/>
        <w:spacing w:after="0" w:line="276" w:lineRule="auto"/>
        <w:ind w:firstLine="709"/>
        <w:jc w:val="center"/>
        <w:rPr>
          <w:b/>
          <w:sz w:val="22"/>
          <w:szCs w:val="22"/>
        </w:rPr>
      </w:pPr>
    </w:p>
    <w:p w:rsidR="004A1AAA" w:rsidRPr="00CD0141" w:rsidRDefault="004A1AAA" w:rsidP="004A1AAA">
      <w:pPr>
        <w:pStyle w:val="a3"/>
        <w:spacing w:after="0" w:line="276" w:lineRule="auto"/>
        <w:ind w:firstLine="709"/>
        <w:jc w:val="center"/>
        <w:rPr>
          <w:b/>
          <w:sz w:val="22"/>
          <w:szCs w:val="22"/>
        </w:rPr>
      </w:pPr>
      <w:r w:rsidRPr="00CD0141">
        <w:rPr>
          <w:b/>
          <w:sz w:val="22"/>
          <w:szCs w:val="22"/>
        </w:rPr>
        <w:t>7. Ответственность Сторон</w:t>
      </w:r>
    </w:p>
    <w:p w:rsidR="004A1AAA" w:rsidRPr="00CD0141" w:rsidRDefault="004A1AAA" w:rsidP="004A1AAA">
      <w:pPr>
        <w:pStyle w:val="a3"/>
        <w:tabs>
          <w:tab w:val="left" w:pos="5954"/>
        </w:tabs>
        <w:spacing w:after="0" w:line="276" w:lineRule="auto"/>
        <w:ind w:firstLine="709"/>
        <w:jc w:val="both"/>
        <w:rPr>
          <w:sz w:val="22"/>
          <w:szCs w:val="22"/>
        </w:rPr>
      </w:pPr>
    </w:p>
    <w:p w:rsidR="004A1AAA" w:rsidRPr="00CD0141" w:rsidRDefault="004A1AAA" w:rsidP="004A1AAA">
      <w:pPr>
        <w:widowControl w:val="0"/>
        <w:autoSpaceDE w:val="0"/>
        <w:spacing w:after="0"/>
        <w:ind w:firstLine="709"/>
        <w:jc w:val="both"/>
        <w:rPr>
          <w:rFonts w:ascii="Times New Roman" w:hAnsi="Times New Roman"/>
        </w:rPr>
      </w:pPr>
      <w:r w:rsidRPr="00CD0141">
        <w:rPr>
          <w:rFonts w:ascii="Times New Roman" w:hAnsi="Times New Roman"/>
        </w:rPr>
        <w:t>7.1. За неисполнение и ненадлежащее исполнение своих обязательств, предусмотренных Контрактом, Стороны несут ответственность в соответствии с законодательством Российской Федерации и условиями настоящего Контракта.</w:t>
      </w:r>
    </w:p>
    <w:p w:rsidR="004A1AAA" w:rsidRPr="00CD0141" w:rsidRDefault="004A1AAA" w:rsidP="004A1AAA">
      <w:pPr>
        <w:pStyle w:val="a3"/>
        <w:tabs>
          <w:tab w:val="num" w:pos="720"/>
        </w:tabs>
        <w:spacing w:after="0" w:line="276" w:lineRule="auto"/>
        <w:ind w:firstLine="709"/>
        <w:jc w:val="both"/>
        <w:rPr>
          <w:sz w:val="22"/>
          <w:szCs w:val="22"/>
        </w:rPr>
      </w:pPr>
      <w:r w:rsidRPr="00CD0141">
        <w:rPr>
          <w:sz w:val="22"/>
          <w:szCs w:val="22"/>
        </w:rPr>
        <w:t xml:space="preserve">7.2. В случае просрочки исполнения обязательств по оплате выполненных работ Подрядчик вправе потребовать от Заказчика уплату пени. Пеня начисляется за каждый день просрочки исполнения обязательства по оплате выполненных работ, начиная со дня, следующего после дня истечения установленного Контрактом срока исполнения обязательства по оплате выполненных работ. Размер </w:t>
      </w:r>
      <w:r w:rsidRPr="00CD0141">
        <w:rPr>
          <w:sz w:val="22"/>
          <w:szCs w:val="22"/>
        </w:rPr>
        <w:lastRenderedPageBreak/>
        <w:t>такой пени устанавливается в размере одной трехсотой действующей на день уплаты пени ставки рефинансирования Центрального банка Российской Федерации от неоплаченной части цены выполненных работ.</w:t>
      </w:r>
    </w:p>
    <w:p w:rsidR="004A1AAA" w:rsidRPr="00CD0141" w:rsidRDefault="004A1AAA" w:rsidP="004A1AAA">
      <w:pPr>
        <w:pStyle w:val="a3"/>
        <w:tabs>
          <w:tab w:val="left" w:pos="-567"/>
          <w:tab w:val="left" w:pos="426"/>
          <w:tab w:val="num" w:pos="720"/>
        </w:tabs>
        <w:spacing w:after="0" w:line="276" w:lineRule="auto"/>
        <w:ind w:firstLine="709"/>
        <w:jc w:val="both"/>
        <w:rPr>
          <w:i/>
          <w:sz w:val="22"/>
          <w:szCs w:val="22"/>
        </w:rPr>
      </w:pPr>
      <w:r w:rsidRPr="00CD0141">
        <w:rPr>
          <w:sz w:val="22"/>
          <w:szCs w:val="22"/>
        </w:rPr>
        <w:t>7.3. За ненадлежащее исполнение Заказчиком обязательств, предусмотренных Контрактом, за исключением просрочки исполнения обязательств по Контракту, начисляется штраф в виде фиксиров</w:t>
      </w:r>
      <w:r w:rsidR="00314ED8">
        <w:rPr>
          <w:sz w:val="22"/>
          <w:szCs w:val="22"/>
        </w:rPr>
        <w:t xml:space="preserve">анной суммы в размере 6 377,55 рублей (шесть тысяч триста семьдесят семь ) рублей 55 </w:t>
      </w:r>
      <w:r w:rsidRPr="00CD0141">
        <w:rPr>
          <w:sz w:val="22"/>
          <w:szCs w:val="22"/>
        </w:rPr>
        <w:t xml:space="preserve">копеек </w:t>
      </w:r>
      <w:r w:rsidRPr="00CD0141">
        <w:rPr>
          <w:i/>
          <w:sz w:val="22"/>
          <w:szCs w:val="22"/>
        </w:rPr>
        <w:t>(Размер штрафа определяется в следующем порядке: 2,5 процента цены контракта в случае, если цена контракта не превышает 3 млн. рублей)</w:t>
      </w:r>
    </w:p>
    <w:p w:rsidR="004A1AAA" w:rsidRPr="00CD0141" w:rsidRDefault="004A1AAA" w:rsidP="004A1AAA">
      <w:pPr>
        <w:spacing w:after="0"/>
        <w:ind w:firstLine="709"/>
        <w:jc w:val="both"/>
        <w:rPr>
          <w:rFonts w:ascii="Times New Roman" w:hAnsi="Times New Roman"/>
          <w:color w:val="00000A"/>
        </w:rPr>
      </w:pPr>
      <w:r w:rsidRPr="00CD0141">
        <w:rPr>
          <w:rStyle w:val="1"/>
          <w:rFonts w:ascii="Times New Roman" w:hAnsi="Times New Roman"/>
          <w:color w:val="00000A"/>
        </w:rPr>
        <w:t>7.4. В случае просрочки исполнения Подрядчиком обязательств (в том числе гарантийного обязательства), предусмотренных Контрактом, а также в иных случаях ненадлежащего исполнения Подрядчиком обязательств, предусмотренных Контрактом, Заказчик направляет Подрядчику требование об уплате неустоек (штрафов, пени).</w:t>
      </w:r>
    </w:p>
    <w:p w:rsidR="004A1AAA" w:rsidRPr="00CD0141" w:rsidRDefault="004A1AAA" w:rsidP="004A1AAA">
      <w:pPr>
        <w:spacing w:after="0"/>
        <w:ind w:firstLine="709"/>
        <w:jc w:val="both"/>
        <w:rPr>
          <w:rFonts w:ascii="Times New Roman" w:hAnsi="Times New Roman"/>
          <w:color w:val="00000A"/>
        </w:rPr>
      </w:pPr>
      <w:r w:rsidRPr="00CD0141">
        <w:rPr>
          <w:rFonts w:ascii="Times New Roman" w:hAnsi="Times New Roman"/>
          <w:color w:val="00000A"/>
        </w:rPr>
        <w:t xml:space="preserve">Пеня начисляется за каждый день просрочки исполнения </w:t>
      </w:r>
      <w:r w:rsidRPr="00CD0141">
        <w:rPr>
          <w:rStyle w:val="1"/>
          <w:rFonts w:ascii="Times New Roman" w:hAnsi="Times New Roman"/>
          <w:color w:val="00000A"/>
        </w:rPr>
        <w:t xml:space="preserve">Подрядчиком </w:t>
      </w:r>
      <w:r w:rsidRPr="00CD0141">
        <w:rPr>
          <w:rFonts w:ascii="Times New Roman" w:hAnsi="Times New Roman"/>
          <w:color w:val="00000A"/>
        </w:rPr>
        <w:t xml:space="preserve">обязательства, предусмотренного Контрактом, начиная со дня, следующего после дня истечения установленного Контрактом срока исполнения обязательства. Пеня устанавливается в размере не менее одной трехсотой действующей на дату уплаты пени ставки рефинансирования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w:t>
      </w:r>
      <w:r w:rsidRPr="00CD0141">
        <w:rPr>
          <w:rStyle w:val="1"/>
          <w:rFonts w:ascii="Times New Roman" w:hAnsi="Times New Roman"/>
          <w:color w:val="00000A"/>
        </w:rPr>
        <w:t xml:space="preserve">Подрядчиком </w:t>
      </w:r>
      <w:r w:rsidRPr="00CD0141">
        <w:rPr>
          <w:rFonts w:ascii="Times New Roman" w:hAnsi="Times New Roman"/>
          <w:color w:val="00000A"/>
        </w:rPr>
        <w:t>и определяется по формуле:</w:t>
      </w:r>
    </w:p>
    <w:p w:rsidR="004A1AAA" w:rsidRPr="00CD0141" w:rsidRDefault="004A1AAA" w:rsidP="004A1AAA">
      <w:pPr>
        <w:spacing w:after="0"/>
        <w:ind w:firstLine="851"/>
        <w:jc w:val="both"/>
        <w:rPr>
          <w:rFonts w:ascii="Times New Roman" w:hAnsi="Times New Roman"/>
          <w:color w:val="00000A"/>
        </w:rPr>
      </w:pPr>
    </w:p>
    <w:p w:rsidR="004A1AAA" w:rsidRPr="00CD0141" w:rsidRDefault="004A1AAA" w:rsidP="004A1AAA">
      <w:pPr>
        <w:spacing w:after="0"/>
        <w:ind w:firstLine="851"/>
        <w:jc w:val="center"/>
        <w:rPr>
          <w:rFonts w:ascii="Times New Roman" w:hAnsi="Times New Roman"/>
          <w:color w:val="00000A"/>
        </w:rPr>
      </w:pPr>
      <w:r w:rsidRPr="00CD0141">
        <w:rPr>
          <w:rFonts w:ascii="Times New Roman" w:hAnsi="Times New Roman"/>
          <w:color w:val="00000A"/>
        </w:rPr>
        <w:t>П = (Ц - В) x С,</w:t>
      </w:r>
    </w:p>
    <w:p w:rsidR="004A1AAA" w:rsidRPr="00CD0141" w:rsidRDefault="004A1AAA" w:rsidP="004A1AAA">
      <w:pPr>
        <w:spacing w:after="0"/>
        <w:ind w:firstLine="851"/>
        <w:jc w:val="both"/>
        <w:rPr>
          <w:rFonts w:ascii="Times New Roman" w:hAnsi="Times New Roman"/>
          <w:color w:val="00000A"/>
        </w:rPr>
      </w:pPr>
      <w:r w:rsidRPr="00CD0141">
        <w:rPr>
          <w:rFonts w:ascii="Times New Roman" w:hAnsi="Times New Roman"/>
          <w:color w:val="00000A"/>
        </w:rPr>
        <w:t>где:</w:t>
      </w:r>
    </w:p>
    <w:p w:rsidR="004A1AAA" w:rsidRPr="00CD0141" w:rsidRDefault="004A1AAA" w:rsidP="004A1AAA">
      <w:pPr>
        <w:spacing w:after="0"/>
        <w:ind w:firstLine="851"/>
        <w:jc w:val="both"/>
        <w:rPr>
          <w:rFonts w:ascii="Times New Roman" w:hAnsi="Times New Roman"/>
          <w:color w:val="00000A"/>
        </w:rPr>
      </w:pPr>
      <w:r w:rsidRPr="00CD0141">
        <w:rPr>
          <w:rFonts w:ascii="Times New Roman" w:hAnsi="Times New Roman"/>
          <w:color w:val="00000A"/>
        </w:rPr>
        <w:t>Ц - Цена Контракта;</w:t>
      </w:r>
    </w:p>
    <w:p w:rsidR="004A1AAA" w:rsidRPr="00CD0141" w:rsidRDefault="004A1AAA" w:rsidP="004A1AAA">
      <w:pPr>
        <w:spacing w:after="0"/>
        <w:ind w:firstLine="851"/>
        <w:jc w:val="both"/>
        <w:rPr>
          <w:rFonts w:ascii="Times New Roman" w:hAnsi="Times New Roman"/>
          <w:color w:val="00000A"/>
        </w:rPr>
      </w:pPr>
      <w:r w:rsidRPr="00CD0141">
        <w:rPr>
          <w:rFonts w:ascii="Times New Roman" w:hAnsi="Times New Roman"/>
          <w:color w:val="00000A"/>
        </w:rPr>
        <w:t xml:space="preserve">В - стоимость фактически исполненного в установленный срок </w:t>
      </w:r>
      <w:r w:rsidRPr="00CD0141">
        <w:rPr>
          <w:rStyle w:val="1"/>
          <w:rFonts w:ascii="Times New Roman" w:hAnsi="Times New Roman"/>
          <w:color w:val="00000A"/>
        </w:rPr>
        <w:t xml:space="preserve">Подрядчиком </w:t>
      </w:r>
      <w:r w:rsidRPr="00CD0141">
        <w:rPr>
          <w:rFonts w:ascii="Times New Roman" w:hAnsi="Times New Roman"/>
          <w:color w:val="00000A"/>
        </w:rPr>
        <w:t>обязательства по Контракту, определяемая на основании документа о приемке результатов работ;</w:t>
      </w:r>
    </w:p>
    <w:p w:rsidR="004A1AAA" w:rsidRPr="00CD0141" w:rsidRDefault="004A1AAA" w:rsidP="004A1AAA">
      <w:pPr>
        <w:spacing w:after="0"/>
        <w:ind w:firstLine="851"/>
        <w:jc w:val="both"/>
        <w:rPr>
          <w:rFonts w:ascii="Times New Roman" w:hAnsi="Times New Roman"/>
          <w:color w:val="00000A"/>
        </w:rPr>
      </w:pPr>
      <w:r w:rsidRPr="00CD0141">
        <w:rPr>
          <w:rFonts w:ascii="Times New Roman" w:hAnsi="Times New Roman"/>
          <w:color w:val="00000A"/>
        </w:rPr>
        <w:t>С - размер ставки.</w:t>
      </w:r>
    </w:p>
    <w:p w:rsidR="004A1AAA" w:rsidRPr="00CD0141" w:rsidRDefault="004A1AAA" w:rsidP="004A1AAA">
      <w:pPr>
        <w:spacing w:after="0"/>
        <w:ind w:firstLine="851"/>
        <w:jc w:val="both"/>
        <w:rPr>
          <w:rFonts w:ascii="Times New Roman" w:hAnsi="Times New Roman"/>
          <w:color w:val="00000A"/>
        </w:rPr>
      </w:pPr>
      <w:r w:rsidRPr="00CD0141">
        <w:rPr>
          <w:rFonts w:ascii="Times New Roman" w:hAnsi="Times New Roman"/>
          <w:color w:val="00000A"/>
        </w:rPr>
        <w:t>Размер ставки определяется по формуле:</w:t>
      </w:r>
    </w:p>
    <w:p w:rsidR="004A1AAA" w:rsidRPr="00CD0141" w:rsidRDefault="004A1AAA" w:rsidP="004A1AAA">
      <w:pPr>
        <w:spacing w:after="0"/>
        <w:ind w:firstLine="851"/>
        <w:jc w:val="both"/>
        <w:rPr>
          <w:rFonts w:ascii="Times New Roman" w:hAnsi="Times New Roman"/>
          <w:color w:val="00000A"/>
        </w:rPr>
      </w:pPr>
    </w:p>
    <w:p w:rsidR="004A1AAA" w:rsidRPr="00CD0141" w:rsidRDefault="004A1AAA" w:rsidP="004A1AAA">
      <w:pPr>
        <w:spacing w:after="0"/>
        <w:ind w:firstLine="851"/>
        <w:jc w:val="center"/>
        <w:rPr>
          <w:rFonts w:ascii="Times New Roman" w:hAnsi="Times New Roman"/>
          <w:color w:val="00000A"/>
        </w:rPr>
      </w:pPr>
      <w:r>
        <w:rPr>
          <w:rFonts w:ascii="Times New Roman" w:hAnsi="Times New Roman"/>
          <w:noProof/>
          <w:lang w:eastAsia="ru-RU"/>
        </w:rPr>
        <w:drawing>
          <wp:inline distT="0" distB="0" distL="0" distR="0">
            <wp:extent cx="990600" cy="266700"/>
            <wp:effectExtent l="1905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srcRect/>
                    <a:stretch>
                      <a:fillRect/>
                    </a:stretch>
                  </pic:blipFill>
                  <pic:spPr bwMode="auto">
                    <a:xfrm>
                      <a:off x="0" y="0"/>
                      <a:ext cx="990600" cy="266700"/>
                    </a:xfrm>
                    <a:prstGeom prst="rect">
                      <a:avLst/>
                    </a:prstGeom>
                    <a:solidFill>
                      <a:srgbClr val="FFFFFF"/>
                    </a:solidFill>
                    <a:ln w="9525">
                      <a:noFill/>
                      <a:miter lim="800000"/>
                      <a:headEnd/>
                      <a:tailEnd/>
                    </a:ln>
                  </pic:spPr>
                </pic:pic>
              </a:graphicData>
            </a:graphic>
          </wp:inline>
        </w:drawing>
      </w:r>
      <w:r w:rsidRPr="00CD0141">
        <w:rPr>
          <w:rStyle w:val="1"/>
          <w:rFonts w:ascii="Times New Roman" w:hAnsi="Times New Roman"/>
          <w:color w:val="00000A"/>
        </w:rPr>
        <w:t>,</w:t>
      </w:r>
    </w:p>
    <w:p w:rsidR="004A1AAA" w:rsidRPr="00CD0141" w:rsidRDefault="004A1AAA" w:rsidP="004A1AAA">
      <w:pPr>
        <w:spacing w:after="0"/>
        <w:ind w:firstLine="851"/>
        <w:jc w:val="both"/>
        <w:rPr>
          <w:rFonts w:ascii="Times New Roman" w:hAnsi="Times New Roman"/>
        </w:rPr>
      </w:pPr>
      <w:r w:rsidRPr="00CD0141">
        <w:rPr>
          <w:rFonts w:ascii="Times New Roman" w:hAnsi="Times New Roman"/>
          <w:color w:val="00000A"/>
        </w:rPr>
        <w:t>где:</w:t>
      </w:r>
    </w:p>
    <w:p w:rsidR="004A1AAA" w:rsidRPr="00CD0141" w:rsidRDefault="004A1AAA" w:rsidP="004A1AAA">
      <w:pPr>
        <w:spacing w:after="0"/>
        <w:ind w:firstLine="851"/>
        <w:jc w:val="both"/>
        <w:rPr>
          <w:rFonts w:ascii="Times New Roman" w:hAnsi="Times New Roman"/>
          <w:color w:val="00000A"/>
        </w:rPr>
      </w:pPr>
      <w:r>
        <w:rPr>
          <w:rFonts w:ascii="Times New Roman" w:hAnsi="Times New Roman"/>
          <w:noProof/>
          <w:lang w:eastAsia="ru-RU"/>
        </w:rPr>
        <w:drawing>
          <wp:inline distT="0" distB="0" distL="0" distR="0">
            <wp:extent cx="266700" cy="257175"/>
            <wp:effectExtent l="1905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srcRect/>
                    <a:stretch>
                      <a:fillRect/>
                    </a:stretch>
                  </pic:blipFill>
                  <pic:spPr bwMode="auto">
                    <a:xfrm>
                      <a:off x="0" y="0"/>
                      <a:ext cx="266700" cy="257175"/>
                    </a:xfrm>
                    <a:prstGeom prst="rect">
                      <a:avLst/>
                    </a:prstGeom>
                    <a:solidFill>
                      <a:srgbClr val="FFFFFF"/>
                    </a:solidFill>
                    <a:ln w="9525">
                      <a:noFill/>
                      <a:miter lim="800000"/>
                      <a:headEnd/>
                      <a:tailEnd/>
                    </a:ln>
                  </pic:spPr>
                </pic:pic>
              </a:graphicData>
            </a:graphic>
          </wp:inline>
        </w:drawing>
      </w:r>
      <w:r w:rsidRPr="00CD0141">
        <w:rPr>
          <w:rStyle w:val="1"/>
          <w:rFonts w:ascii="Times New Roman" w:hAnsi="Times New Roman"/>
          <w:color w:val="00000A"/>
        </w:rPr>
        <w:t>- размер ставки рефинансирования, установленной Центральным банком Российской Федерации на дату уплаты пени, определяемый с учетом коэффициента К;</w:t>
      </w:r>
    </w:p>
    <w:p w:rsidR="004A1AAA" w:rsidRPr="00CD0141" w:rsidRDefault="004A1AAA" w:rsidP="004A1AAA">
      <w:pPr>
        <w:spacing w:after="0"/>
        <w:ind w:firstLine="851"/>
        <w:jc w:val="both"/>
        <w:rPr>
          <w:rFonts w:ascii="Times New Roman" w:hAnsi="Times New Roman"/>
          <w:color w:val="00000A"/>
        </w:rPr>
      </w:pPr>
      <w:r w:rsidRPr="00CD0141">
        <w:rPr>
          <w:rFonts w:ascii="Times New Roman" w:hAnsi="Times New Roman"/>
          <w:color w:val="00000A"/>
        </w:rPr>
        <w:t>ДП - количество дней просрочки.</w:t>
      </w:r>
    </w:p>
    <w:p w:rsidR="004A1AAA" w:rsidRPr="00CD0141" w:rsidRDefault="004A1AAA" w:rsidP="004A1AAA">
      <w:pPr>
        <w:spacing w:after="0"/>
        <w:ind w:firstLine="851"/>
        <w:jc w:val="both"/>
        <w:rPr>
          <w:rFonts w:ascii="Times New Roman" w:hAnsi="Times New Roman"/>
          <w:color w:val="00000A"/>
        </w:rPr>
      </w:pPr>
    </w:p>
    <w:p w:rsidR="004A1AAA" w:rsidRPr="00CD0141" w:rsidRDefault="004A1AAA" w:rsidP="004A1AAA">
      <w:pPr>
        <w:spacing w:after="0"/>
        <w:ind w:firstLine="851"/>
        <w:jc w:val="both"/>
        <w:rPr>
          <w:rFonts w:ascii="Times New Roman" w:hAnsi="Times New Roman"/>
          <w:color w:val="00000A"/>
        </w:rPr>
      </w:pPr>
      <w:r w:rsidRPr="00CD0141">
        <w:rPr>
          <w:rFonts w:ascii="Times New Roman" w:hAnsi="Times New Roman"/>
          <w:color w:val="00000A"/>
        </w:rPr>
        <w:t>Коэффициент К определяется по формуле:</w:t>
      </w:r>
    </w:p>
    <w:p w:rsidR="004A1AAA" w:rsidRPr="00CD0141" w:rsidRDefault="004A1AAA" w:rsidP="004A1AAA">
      <w:pPr>
        <w:spacing w:after="0"/>
        <w:ind w:firstLine="851"/>
        <w:jc w:val="both"/>
        <w:rPr>
          <w:rFonts w:ascii="Times New Roman" w:hAnsi="Times New Roman"/>
          <w:color w:val="00000A"/>
          <w:highlight w:val="yellow"/>
        </w:rPr>
      </w:pPr>
    </w:p>
    <w:p w:rsidR="004A1AAA" w:rsidRPr="00CD0141" w:rsidRDefault="004A1AAA" w:rsidP="004A1AAA">
      <w:pPr>
        <w:spacing w:after="0"/>
        <w:ind w:firstLine="851"/>
        <w:jc w:val="center"/>
        <w:rPr>
          <w:rFonts w:ascii="Times New Roman" w:hAnsi="Times New Roman"/>
          <w:color w:val="00000A"/>
        </w:rPr>
      </w:pPr>
      <w:r>
        <w:rPr>
          <w:rFonts w:ascii="Times New Roman" w:hAnsi="Times New Roman"/>
          <w:noProof/>
          <w:lang w:eastAsia="ru-RU"/>
        </w:rPr>
        <w:drawing>
          <wp:inline distT="0" distB="0" distL="0" distR="0">
            <wp:extent cx="1171575" cy="419100"/>
            <wp:effectExtent l="19050" t="0" r="9525"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srcRect/>
                    <a:stretch>
                      <a:fillRect/>
                    </a:stretch>
                  </pic:blipFill>
                  <pic:spPr bwMode="auto">
                    <a:xfrm>
                      <a:off x="0" y="0"/>
                      <a:ext cx="1171575" cy="419100"/>
                    </a:xfrm>
                    <a:prstGeom prst="rect">
                      <a:avLst/>
                    </a:prstGeom>
                    <a:solidFill>
                      <a:srgbClr val="FFFFFF"/>
                    </a:solidFill>
                    <a:ln w="9525">
                      <a:noFill/>
                      <a:miter lim="800000"/>
                      <a:headEnd/>
                      <a:tailEnd/>
                    </a:ln>
                  </pic:spPr>
                </pic:pic>
              </a:graphicData>
            </a:graphic>
          </wp:inline>
        </w:drawing>
      </w:r>
      <w:r w:rsidRPr="00CD0141">
        <w:rPr>
          <w:rStyle w:val="1"/>
          <w:rFonts w:ascii="Times New Roman" w:hAnsi="Times New Roman"/>
          <w:color w:val="00000A"/>
        </w:rPr>
        <w:t>,</w:t>
      </w:r>
    </w:p>
    <w:p w:rsidR="004A1AAA" w:rsidRPr="00CD0141" w:rsidRDefault="004A1AAA" w:rsidP="004A1AAA">
      <w:pPr>
        <w:spacing w:after="0"/>
        <w:ind w:firstLine="851"/>
        <w:jc w:val="both"/>
        <w:rPr>
          <w:rFonts w:ascii="Times New Roman" w:hAnsi="Times New Roman"/>
          <w:color w:val="00000A"/>
        </w:rPr>
      </w:pPr>
      <w:r w:rsidRPr="00CD0141">
        <w:rPr>
          <w:rFonts w:ascii="Times New Roman" w:hAnsi="Times New Roman"/>
          <w:color w:val="00000A"/>
        </w:rPr>
        <w:t>где:</w:t>
      </w:r>
    </w:p>
    <w:p w:rsidR="004A1AAA" w:rsidRPr="00CD0141" w:rsidRDefault="004A1AAA" w:rsidP="004A1AAA">
      <w:pPr>
        <w:spacing w:after="0"/>
        <w:ind w:firstLine="851"/>
        <w:jc w:val="both"/>
        <w:rPr>
          <w:rFonts w:ascii="Times New Roman" w:hAnsi="Times New Roman"/>
          <w:color w:val="00000A"/>
        </w:rPr>
      </w:pPr>
      <w:r w:rsidRPr="00CD0141">
        <w:rPr>
          <w:rFonts w:ascii="Times New Roman" w:hAnsi="Times New Roman"/>
          <w:color w:val="00000A"/>
        </w:rPr>
        <w:t>ДП - количество дней просрочки;</w:t>
      </w:r>
    </w:p>
    <w:p w:rsidR="004A1AAA" w:rsidRPr="00CD0141" w:rsidRDefault="004A1AAA" w:rsidP="004A1AAA">
      <w:pPr>
        <w:spacing w:after="0"/>
        <w:ind w:firstLine="851"/>
        <w:jc w:val="both"/>
        <w:rPr>
          <w:rFonts w:ascii="Times New Roman" w:hAnsi="Times New Roman"/>
          <w:color w:val="00000A"/>
        </w:rPr>
      </w:pPr>
      <w:r w:rsidRPr="00CD0141">
        <w:rPr>
          <w:rFonts w:ascii="Times New Roman" w:hAnsi="Times New Roman"/>
          <w:color w:val="00000A"/>
        </w:rPr>
        <w:t>ДК - срок исполнения обязательства по контракту (количество дней).</w:t>
      </w:r>
    </w:p>
    <w:p w:rsidR="004A1AAA" w:rsidRPr="00CD0141" w:rsidRDefault="004A1AAA" w:rsidP="004A1AAA">
      <w:pPr>
        <w:spacing w:after="0"/>
        <w:ind w:firstLine="851"/>
        <w:jc w:val="both"/>
        <w:rPr>
          <w:rFonts w:ascii="Times New Roman" w:hAnsi="Times New Roman"/>
          <w:color w:val="00000A"/>
        </w:rPr>
      </w:pPr>
      <w:r w:rsidRPr="00CD0141">
        <w:rPr>
          <w:rFonts w:ascii="Times New Roman" w:hAnsi="Times New Roman"/>
          <w:color w:val="00000A"/>
        </w:rPr>
        <w:t>При К, равном 0 - 50 процентам, размер ставки определяется за каждый день просрочки и принимается равным 0,01 ставки рефинансирования, установленной Центральным банком Российской Федерации на дату уплаты пени.</w:t>
      </w:r>
    </w:p>
    <w:p w:rsidR="004A1AAA" w:rsidRPr="00CD0141" w:rsidRDefault="004A1AAA" w:rsidP="004A1AAA">
      <w:pPr>
        <w:spacing w:after="0"/>
        <w:ind w:firstLine="851"/>
        <w:jc w:val="both"/>
        <w:rPr>
          <w:rFonts w:ascii="Times New Roman" w:hAnsi="Times New Roman"/>
          <w:color w:val="00000A"/>
        </w:rPr>
      </w:pPr>
      <w:r w:rsidRPr="00CD0141">
        <w:rPr>
          <w:rFonts w:ascii="Times New Roman" w:hAnsi="Times New Roman"/>
          <w:color w:val="00000A"/>
        </w:rPr>
        <w:t>При К, равном 50 - 100 процентам, размер ставки определяется за каждый день просрочки и принимается равным 0,02 ставки рефинансирования, установленной Центральным банком Российской Федерации на дату уплаты пени.</w:t>
      </w:r>
    </w:p>
    <w:p w:rsidR="004A1AAA" w:rsidRPr="00CD0141" w:rsidRDefault="004A1AAA" w:rsidP="004A1AAA">
      <w:pPr>
        <w:spacing w:after="0"/>
        <w:ind w:firstLine="851"/>
        <w:jc w:val="both"/>
        <w:rPr>
          <w:rFonts w:ascii="Times New Roman" w:hAnsi="Times New Roman"/>
          <w:color w:val="00000A"/>
        </w:rPr>
      </w:pPr>
      <w:r w:rsidRPr="00CD0141">
        <w:rPr>
          <w:rFonts w:ascii="Times New Roman" w:hAnsi="Times New Roman"/>
          <w:color w:val="00000A"/>
        </w:rPr>
        <w:lastRenderedPageBreak/>
        <w:t>При К, равном 100 процентам и более, размер ставки определяется за каждый день просрочки и принимается равным 0,03 ставки рефинансирования, установленной Центральным банком Российской Федерации на дату уплаты пени.</w:t>
      </w:r>
    </w:p>
    <w:p w:rsidR="004A1AAA" w:rsidRPr="00CD0141" w:rsidRDefault="004A1AAA" w:rsidP="004A1AAA">
      <w:pPr>
        <w:pStyle w:val="a3"/>
        <w:tabs>
          <w:tab w:val="left" w:pos="426"/>
          <w:tab w:val="num" w:pos="720"/>
        </w:tabs>
        <w:spacing w:after="0" w:line="276" w:lineRule="auto"/>
        <w:ind w:firstLine="709"/>
        <w:jc w:val="both"/>
        <w:rPr>
          <w:sz w:val="22"/>
          <w:szCs w:val="22"/>
        </w:rPr>
      </w:pPr>
      <w:r w:rsidRPr="00CD0141">
        <w:rPr>
          <w:rStyle w:val="1"/>
          <w:sz w:val="22"/>
          <w:szCs w:val="22"/>
        </w:rPr>
        <w:t xml:space="preserve">Штрафы начисляются за ненадлежащее исполнение Подрядчиком обязательств, предусмотренных Контрактом, за исключением просрочки исполнения Подрядчиком обязательств (в том числе гарантийного обязательства), предусмотренных Контрактом. Размер штрафа является </w:t>
      </w:r>
      <w:r w:rsidR="00314ED8">
        <w:rPr>
          <w:rStyle w:val="1"/>
          <w:sz w:val="22"/>
          <w:szCs w:val="22"/>
        </w:rPr>
        <w:t xml:space="preserve">фиксированным и составляет 25 510,20 рублей </w:t>
      </w:r>
      <w:r w:rsidRPr="00CD0141">
        <w:rPr>
          <w:rStyle w:val="1"/>
          <w:sz w:val="22"/>
          <w:szCs w:val="22"/>
        </w:rPr>
        <w:t>(</w:t>
      </w:r>
      <w:r w:rsidR="00314ED8">
        <w:rPr>
          <w:rStyle w:val="1"/>
          <w:sz w:val="22"/>
          <w:szCs w:val="22"/>
        </w:rPr>
        <w:t xml:space="preserve">двадцать пять тысяч пятьсот десять) рублей 20 </w:t>
      </w:r>
      <w:r w:rsidRPr="00CD0141">
        <w:rPr>
          <w:rStyle w:val="1"/>
          <w:sz w:val="22"/>
          <w:szCs w:val="22"/>
        </w:rPr>
        <w:t>копеек</w:t>
      </w:r>
      <w:r w:rsidRPr="00CD0141">
        <w:rPr>
          <w:rStyle w:val="1"/>
          <w:i/>
          <w:sz w:val="22"/>
          <w:szCs w:val="22"/>
        </w:rPr>
        <w:t xml:space="preserve"> (Размер штрафа определяется в следующем порядке: - 10 процентов цены контракта в случае, если цена контракта не превышает 3 млн. рублей</w:t>
      </w:r>
      <w:r w:rsidRPr="00CD0141">
        <w:rPr>
          <w:rStyle w:val="1"/>
          <w:sz w:val="22"/>
          <w:szCs w:val="22"/>
        </w:rPr>
        <w:t>).</w:t>
      </w:r>
    </w:p>
    <w:p w:rsidR="004A1AAA" w:rsidRPr="00CD0141" w:rsidRDefault="004A1AAA" w:rsidP="004A1AAA">
      <w:pPr>
        <w:spacing w:after="0"/>
        <w:ind w:firstLine="709"/>
        <w:jc w:val="both"/>
        <w:rPr>
          <w:rFonts w:ascii="Times New Roman" w:hAnsi="Times New Roman"/>
          <w:color w:val="00000A"/>
        </w:rPr>
      </w:pPr>
      <w:r w:rsidRPr="00CD0141">
        <w:rPr>
          <w:rFonts w:ascii="Times New Roman" w:hAnsi="Times New Roman"/>
          <w:color w:val="00000A"/>
        </w:rPr>
        <w:t>7.5. Стороны Контракта освобождаются от уплаты неустойки (штрафа, пеней), если докажут, что просрочка исполнения или ненадлежащее исполнение соответствующего обязательства произошли вследствие непреодолимой силы или по вине другой Стороны.</w:t>
      </w:r>
    </w:p>
    <w:p w:rsidR="004A1AAA" w:rsidRPr="00CD0141" w:rsidRDefault="004A1AAA" w:rsidP="004A1AAA">
      <w:pPr>
        <w:spacing w:after="0"/>
        <w:ind w:firstLine="709"/>
        <w:jc w:val="both"/>
        <w:rPr>
          <w:rFonts w:ascii="Times New Roman" w:hAnsi="Times New Roman"/>
        </w:rPr>
      </w:pPr>
      <w:r w:rsidRPr="00CD0141">
        <w:rPr>
          <w:rFonts w:ascii="Times New Roman" w:hAnsi="Times New Roman"/>
        </w:rPr>
        <w:t>7.6. Уплата Сторонами неустойки (штрафов, пени) не освобождает Сторону от исполнения обязательств по Контракту.</w:t>
      </w:r>
    </w:p>
    <w:p w:rsidR="004A1AAA" w:rsidRPr="00CD0141" w:rsidRDefault="004A1AAA" w:rsidP="004A1AAA">
      <w:pPr>
        <w:pStyle w:val="a3"/>
        <w:tabs>
          <w:tab w:val="left" w:pos="-1418"/>
          <w:tab w:val="left" w:pos="426"/>
          <w:tab w:val="num" w:pos="720"/>
        </w:tabs>
        <w:spacing w:after="0" w:line="276" w:lineRule="auto"/>
        <w:ind w:firstLine="709"/>
        <w:jc w:val="both"/>
        <w:rPr>
          <w:sz w:val="22"/>
          <w:szCs w:val="22"/>
        </w:rPr>
      </w:pPr>
      <w:r w:rsidRPr="00CD0141">
        <w:rPr>
          <w:sz w:val="22"/>
          <w:szCs w:val="22"/>
        </w:rPr>
        <w:t>7.7. Ответственность за достоверность и соответствие законодательству Российской Федерации сведений, указанных в представленных Подрядчиком Заказчику документах, несет Подрядчик.</w:t>
      </w:r>
    </w:p>
    <w:p w:rsidR="004A1AAA" w:rsidRPr="00CD0141" w:rsidRDefault="004A1AAA" w:rsidP="004A1AAA">
      <w:pPr>
        <w:pStyle w:val="a3"/>
        <w:tabs>
          <w:tab w:val="left" w:pos="-1418"/>
          <w:tab w:val="left" w:pos="426"/>
          <w:tab w:val="num" w:pos="720"/>
        </w:tabs>
        <w:spacing w:after="0" w:line="276" w:lineRule="auto"/>
        <w:ind w:firstLine="709"/>
        <w:jc w:val="both"/>
        <w:rPr>
          <w:sz w:val="22"/>
          <w:szCs w:val="22"/>
        </w:rPr>
      </w:pPr>
      <w:r w:rsidRPr="00CD0141">
        <w:rPr>
          <w:sz w:val="22"/>
          <w:szCs w:val="22"/>
        </w:rPr>
        <w:t>7.8. За неисполнение или ненадлежащее исполнение иных обязательств по Контракту Стороны несут ответственность в соответствии с действующим законодательством.</w:t>
      </w:r>
    </w:p>
    <w:p w:rsidR="004A1AAA" w:rsidRPr="00CD0141" w:rsidRDefault="004A1AAA" w:rsidP="004A1AAA">
      <w:pPr>
        <w:pStyle w:val="a3"/>
        <w:tabs>
          <w:tab w:val="left" w:pos="-1843"/>
          <w:tab w:val="left" w:pos="426"/>
          <w:tab w:val="num" w:pos="720"/>
        </w:tabs>
        <w:spacing w:after="0" w:line="276" w:lineRule="auto"/>
        <w:ind w:firstLine="709"/>
        <w:jc w:val="both"/>
        <w:rPr>
          <w:sz w:val="22"/>
          <w:szCs w:val="22"/>
        </w:rPr>
      </w:pPr>
      <w:r w:rsidRPr="00CD0141">
        <w:rPr>
          <w:sz w:val="22"/>
          <w:szCs w:val="22"/>
        </w:rPr>
        <w:t>7.9. Подрядчик несет гарантийные обязательства по сданным работам в течение 12 (двенадцати) месяцев со дня подписания акта сдачи-приемки.</w:t>
      </w:r>
    </w:p>
    <w:p w:rsidR="004A1AAA" w:rsidRPr="00940AD5" w:rsidRDefault="004A1AAA" w:rsidP="004A1AAA">
      <w:pPr>
        <w:pStyle w:val="a3"/>
        <w:tabs>
          <w:tab w:val="left" w:pos="-1843"/>
          <w:tab w:val="left" w:pos="426"/>
          <w:tab w:val="num" w:pos="720"/>
        </w:tabs>
        <w:spacing w:after="0" w:line="276" w:lineRule="auto"/>
        <w:ind w:firstLine="709"/>
        <w:rPr>
          <w:rFonts w:ascii="Arial Narrow" w:hAnsi="Arial Narrow" w:cs="Arial"/>
        </w:rPr>
      </w:pPr>
    </w:p>
    <w:p w:rsidR="004A1AAA" w:rsidRPr="00CD0141" w:rsidRDefault="004A1AAA" w:rsidP="004A1AAA">
      <w:pPr>
        <w:tabs>
          <w:tab w:val="left" w:pos="5954"/>
        </w:tabs>
        <w:snapToGrid w:val="0"/>
        <w:spacing w:after="0"/>
        <w:jc w:val="center"/>
        <w:rPr>
          <w:rFonts w:ascii="Times New Roman" w:hAnsi="Times New Roman"/>
          <w:b/>
        </w:rPr>
      </w:pPr>
      <w:r w:rsidRPr="00CD0141">
        <w:rPr>
          <w:rFonts w:ascii="Times New Roman" w:hAnsi="Times New Roman"/>
          <w:b/>
        </w:rPr>
        <w:t>8. Порядок расторжения Контракта</w:t>
      </w:r>
    </w:p>
    <w:p w:rsidR="004A1AAA" w:rsidRPr="00CD0141" w:rsidRDefault="004A1AAA" w:rsidP="004A1AAA">
      <w:pPr>
        <w:tabs>
          <w:tab w:val="left" w:pos="5954"/>
        </w:tabs>
        <w:snapToGrid w:val="0"/>
        <w:spacing w:after="0"/>
        <w:ind w:firstLine="709"/>
        <w:jc w:val="both"/>
        <w:rPr>
          <w:rFonts w:ascii="Times New Roman" w:hAnsi="Times New Roman"/>
        </w:rPr>
      </w:pPr>
    </w:p>
    <w:p w:rsidR="004A1AAA" w:rsidRPr="00CD0141" w:rsidRDefault="004A1AAA" w:rsidP="004A1AAA">
      <w:pPr>
        <w:shd w:val="clear" w:color="auto" w:fill="FFFFFF"/>
        <w:tabs>
          <w:tab w:val="left" w:pos="709"/>
        </w:tabs>
        <w:spacing w:after="0"/>
        <w:ind w:firstLine="567"/>
        <w:jc w:val="both"/>
        <w:rPr>
          <w:rFonts w:ascii="Times New Roman" w:hAnsi="Times New Roman"/>
        </w:rPr>
      </w:pPr>
      <w:r w:rsidRPr="00CD0141">
        <w:rPr>
          <w:rStyle w:val="1"/>
          <w:rFonts w:ascii="Times New Roman" w:hAnsi="Times New Roman"/>
          <w:color w:val="000000"/>
        </w:rPr>
        <w:t>8.1.</w:t>
      </w:r>
      <w:r w:rsidRPr="00CD0141">
        <w:rPr>
          <w:rStyle w:val="1"/>
          <w:rFonts w:ascii="Times New Roman" w:hAnsi="Times New Roman"/>
          <w:b/>
          <w:bCs/>
          <w:color w:val="000000"/>
        </w:rPr>
        <w:t xml:space="preserve"> </w:t>
      </w:r>
      <w:r w:rsidRPr="00CD0141">
        <w:rPr>
          <w:rStyle w:val="1"/>
          <w:rFonts w:ascii="Times New Roman" w:hAnsi="Times New Roman"/>
        </w:rPr>
        <w:t>Настоящий Контракт может быть расторгнут по соглашению Сторон, по решению суда либо в случае одностороннего отказа Стороны настоящего Контракта от его исполнения в соответствии с гражданским законодательством.</w:t>
      </w:r>
    </w:p>
    <w:p w:rsidR="004A1AAA" w:rsidRPr="00CD0141" w:rsidRDefault="004A1AAA" w:rsidP="004A1AAA">
      <w:pPr>
        <w:spacing w:after="0"/>
        <w:ind w:firstLine="567"/>
        <w:jc w:val="both"/>
        <w:rPr>
          <w:rFonts w:ascii="Times New Roman" w:hAnsi="Times New Roman"/>
        </w:rPr>
      </w:pPr>
      <w:r w:rsidRPr="00CD0141">
        <w:rPr>
          <w:rFonts w:ascii="Times New Roman" w:hAnsi="Times New Roman"/>
        </w:rPr>
        <w:t>8.2. Заказчик вправе в одностороннем порядке отказаться от исполнения настоящего Контракта в случае, если:</w:t>
      </w:r>
    </w:p>
    <w:p w:rsidR="004A1AAA" w:rsidRPr="00CD0141" w:rsidRDefault="004A1AAA" w:rsidP="004A1AAA">
      <w:pPr>
        <w:spacing w:after="0"/>
        <w:ind w:firstLine="567"/>
        <w:jc w:val="both"/>
        <w:rPr>
          <w:rFonts w:ascii="Times New Roman" w:hAnsi="Times New Roman"/>
        </w:rPr>
      </w:pPr>
      <w:r w:rsidRPr="00CD0141">
        <w:rPr>
          <w:rFonts w:ascii="Times New Roman" w:hAnsi="Times New Roman"/>
        </w:rPr>
        <w:t xml:space="preserve">8.2.1. </w:t>
      </w:r>
      <w:r w:rsidRPr="00CD0141">
        <w:rPr>
          <w:rStyle w:val="1"/>
          <w:rFonts w:ascii="Times New Roman" w:hAnsi="Times New Roman"/>
          <w:color w:val="00000A"/>
        </w:rPr>
        <w:t xml:space="preserve">Подрядчик </w:t>
      </w:r>
      <w:r w:rsidRPr="00CD0141">
        <w:rPr>
          <w:rFonts w:ascii="Times New Roman" w:hAnsi="Times New Roman"/>
        </w:rPr>
        <w:t>выполняет работы ненадлежащего качества, при этом недостатки не могут быть устранены в приемлемый для Заказчика срок либо являются существенными и неустранимыми;</w:t>
      </w:r>
    </w:p>
    <w:p w:rsidR="004A1AAA" w:rsidRPr="00CD0141" w:rsidRDefault="004A1AAA" w:rsidP="004A1AAA">
      <w:pPr>
        <w:spacing w:after="0"/>
        <w:ind w:firstLine="567"/>
        <w:jc w:val="both"/>
        <w:rPr>
          <w:rFonts w:ascii="Times New Roman" w:hAnsi="Times New Roman"/>
        </w:rPr>
      </w:pPr>
      <w:r w:rsidRPr="00CD0141">
        <w:rPr>
          <w:rFonts w:ascii="Times New Roman" w:hAnsi="Times New Roman"/>
        </w:rPr>
        <w:t xml:space="preserve">8.2.2. </w:t>
      </w:r>
      <w:r w:rsidRPr="00CD0141">
        <w:rPr>
          <w:rStyle w:val="1"/>
          <w:rFonts w:ascii="Times New Roman" w:hAnsi="Times New Roman"/>
          <w:color w:val="00000A"/>
        </w:rPr>
        <w:t xml:space="preserve">Подрядчик </w:t>
      </w:r>
      <w:r w:rsidRPr="00CD0141">
        <w:rPr>
          <w:rFonts w:ascii="Times New Roman" w:hAnsi="Times New Roman"/>
        </w:rPr>
        <w:t>неоднократно нарушил сроки выполнения работ, предусмотренные настоящим Контрактом;</w:t>
      </w:r>
    </w:p>
    <w:p w:rsidR="004A1AAA" w:rsidRPr="00CD0141" w:rsidRDefault="004A1AAA" w:rsidP="004A1AAA">
      <w:pPr>
        <w:spacing w:after="0"/>
        <w:ind w:firstLine="567"/>
        <w:jc w:val="both"/>
        <w:rPr>
          <w:rFonts w:ascii="Times New Roman" w:hAnsi="Times New Roman"/>
        </w:rPr>
      </w:pPr>
      <w:r w:rsidRPr="00CD0141">
        <w:rPr>
          <w:rFonts w:ascii="Times New Roman" w:hAnsi="Times New Roman"/>
        </w:rPr>
        <w:t xml:space="preserve">8.2.3. </w:t>
      </w:r>
      <w:r w:rsidRPr="00CD0141">
        <w:rPr>
          <w:rStyle w:val="1"/>
          <w:rFonts w:ascii="Times New Roman" w:hAnsi="Times New Roman"/>
          <w:color w:val="00000A"/>
        </w:rPr>
        <w:t xml:space="preserve">Подрядчик </w:t>
      </w:r>
      <w:r w:rsidRPr="00CD0141">
        <w:rPr>
          <w:rFonts w:ascii="Times New Roman" w:hAnsi="Times New Roman"/>
        </w:rPr>
        <w:t>не приступает к исполнению настоящего Контракта в срок, установленный настоящим Контрактом, либо в ходе исполнения Подрядчиком условий Контракта стало очевидно, что работы не будут выполнены надлежащим образом в установленный настоящим Контрактом срок.</w:t>
      </w:r>
    </w:p>
    <w:p w:rsidR="004A1AAA" w:rsidRPr="00CD0141" w:rsidRDefault="004A1AAA" w:rsidP="004A1AAA">
      <w:pPr>
        <w:spacing w:after="0"/>
        <w:ind w:firstLine="567"/>
        <w:jc w:val="both"/>
        <w:rPr>
          <w:rFonts w:ascii="Times New Roman" w:hAnsi="Times New Roman"/>
        </w:rPr>
      </w:pPr>
      <w:r w:rsidRPr="00CD0141">
        <w:rPr>
          <w:rFonts w:ascii="Times New Roman" w:hAnsi="Times New Roman"/>
        </w:rPr>
        <w:t>8.3. Заказчик обязан принять решение об одностороннем отказе от исполнения Контракта, если в ходе исполнения Контракта установлено, что Подрядчик и (или) выполняемые работы не соответствуют установленным извещением о проведении закупки и (или) документации о закупке требованиям к участникам закупки и (или) выполняемым работам или представил недостоверную информацию о своем соответствии и (или) соответствии выполняемых работ таким требованиям, что позволило ему стать победителем определения подрядчика.</w:t>
      </w:r>
    </w:p>
    <w:p w:rsidR="004A1AAA" w:rsidRPr="00CD0141" w:rsidRDefault="004A1AAA" w:rsidP="004A1AAA">
      <w:pPr>
        <w:autoSpaceDE w:val="0"/>
        <w:spacing w:after="0"/>
        <w:ind w:firstLine="540"/>
        <w:jc w:val="both"/>
        <w:rPr>
          <w:rFonts w:ascii="Times New Roman" w:eastAsia="Arial Unicode MS" w:hAnsi="Times New Roman"/>
          <w:kern w:val="3"/>
          <w:lang w:eastAsia="ru-RU"/>
        </w:rPr>
      </w:pPr>
      <w:r w:rsidRPr="00CD0141">
        <w:rPr>
          <w:rFonts w:ascii="Times New Roman" w:hAnsi="Times New Roman"/>
        </w:rPr>
        <w:t xml:space="preserve">8.4. </w:t>
      </w:r>
      <w:r w:rsidRPr="00CD0141">
        <w:rPr>
          <w:rFonts w:ascii="Times New Roman" w:eastAsia="Arial Unicode MS" w:hAnsi="Times New Roman"/>
          <w:color w:val="000000"/>
          <w:kern w:val="3"/>
          <w:shd w:val="clear" w:color="auto" w:fill="FFFFFF"/>
          <w:lang w:eastAsia="ru-RU"/>
        </w:rPr>
        <w:t xml:space="preserve">Решение Заказчика об одностороннем отказе от исполнения Контракта не позднее чем в течение 3 (трех) рабочих дней с даты принятия указанного решения, размещается в единой информационной системе и направляется Подрядчику по почте заказным письмом с уведомлением о вручении по адресу Подрядчику,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Подрядчику. Выполнение Заказчиком указанных действий считается надлежащим уведомлением Подрядчика об одностороннем отказе от исполнения Контракта. Датой такого </w:t>
      </w:r>
      <w:r w:rsidRPr="00CD0141">
        <w:rPr>
          <w:rFonts w:ascii="Times New Roman" w:eastAsia="Arial Unicode MS" w:hAnsi="Times New Roman"/>
          <w:color w:val="000000"/>
          <w:kern w:val="3"/>
          <w:shd w:val="clear" w:color="auto" w:fill="FFFFFF"/>
          <w:lang w:eastAsia="ru-RU"/>
        </w:rPr>
        <w:lastRenderedPageBreak/>
        <w:t>надлежащего уведомления признается дата получения Заказчиком подтверждения о вручении Подрядчику указанного уведомления либо дата получения Заказчиком информации об отсутствии Подрядчика по его адресу, указанному в Контракте. При невозможности получения указанных подтверждения либо информации датой такого надлежащего уведомления признается дата по истечении 30 (тридцати) календарных дней с даты размещения решения Заказчика об одностороннем отказе от исполнения Контракта в единой информационной системе.</w:t>
      </w:r>
    </w:p>
    <w:p w:rsidR="004A1AAA" w:rsidRPr="00CD0141" w:rsidRDefault="004A1AAA" w:rsidP="004A1AAA">
      <w:pPr>
        <w:widowControl w:val="0"/>
        <w:shd w:val="clear" w:color="auto" w:fill="FFFFFF"/>
        <w:autoSpaceDN w:val="0"/>
        <w:spacing w:after="0"/>
        <w:ind w:firstLine="547"/>
        <w:jc w:val="both"/>
        <w:textAlignment w:val="baseline"/>
        <w:rPr>
          <w:rFonts w:ascii="Times New Roman" w:hAnsi="Times New Roman"/>
          <w:color w:val="000000"/>
          <w:lang w:eastAsia="ru-RU"/>
        </w:rPr>
      </w:pPr>
      <w:r w:rsidRPr="00CD0141">
        <w:rPr>
          <w:rFonts w:ascii="Times New Roman" w:eastAsia="Arial Unicode MS" w:hAnsi="Times New Roman"/>
          <w:kern w:val="3"/>
          <w:lang w:eastAsia="ru-RU"/>
        </w:rPr>
        <w:t xml:space="preserve">8.5. </w:t>
      </w:r>
      <w:r w:rsidRPr="00CD0141">
        <w:rPr>
          <w:rFonts w:ascii="Times New Roman" w:hAnsi="Times New Roman"/>
          <w:color w:val="000000"/>
          <w:lang w:eastAsia="ru-RU"/>
        </w:rPr>
        <w:t>Решение Заказчика об одностороннем отказе от исполнения Контракта вступает в силу и Контракт считается расторгнутым через 10 (десять) календарных дней с даты надлежащего уведомления Заказчиком Подрядчика об одностороннем отказе от исполнения Контракта.</w:t>
      </w:r>
    </w:p>
    <w:p w:rsidR="004A1AAA" w:rsidRPr="00CD0141" w:rsidRDefault="004A1AAA" w:rsidP="004A1AAA">
      <w:pPr>
        <w:shd w:val="clear" w:color="auto" w:fill="FFFFFF"/>
        <w:spacing w:after="0"/>
        <w:ind w:firstLine="547"/>
        <w:jc w:val="both"/>
        <w:rPr>
          <w:rFonts w:ascii="Times New Roman" w:hAnsi="Times New Roman"/>
          <w:color w:val="000000"/>
          <w:lang w:eastAsia="ru-RU"/>
        </w:rPr>
      </w:pPr>
      <w:bookmarkStart w:id="2" w:name="dst101331"/>
      <w:bookmarkEnd w:id="2"/>
      <w:r w:rsidRPr="00CD0141">
        <w:rPr>
          <w:rFonts w:ascii="Times New Roman" w:hAnsi="Times New Roman"/>
          <w:color w:val="000000"/>
          <w:lang w:eastAsia="ru-RU"/>
        </w:rPr>
        <w:t>8.6. В случае первичного нарушения Подрядчиком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 Заказчик обязан отменить не вступившее в силу решение об одностороннем отказе от исполнения Контракта, если в течение 10 (десяти) календарных дней с даты надлежащего уведомления Подрядчика о принятом решении об одностороннем отказе от исполнения Контракта Подрядчиком выполнены следующие действия:</w:t>
      </w:r>
    </w:p>
    <w:p w:rsidR="004A1AAA" w:rsidRPr="00CD0141" w:rsidRDefault="004A1AAA" w:rsidP="004A1AAA">
      <w:pPr>
        <w:shd w:val="clear" w:color="auto" w:fill="FFFFFF"/>
        <w:spacing w:after="0"/>
        <w:ind w:firstLine="547"/>
        <w:jc w:val="both"/>
        <w:rPr>
          <w:rFonts w:ascii="Times New Roman" w:hAnsi="Times New Roman"/>
          <w:color w:val="000000"/>
          <w:lang w:eastAsia="ru-RU"/>
        </w:rPr>
      </w:pPr>
      <w:r w:rsidRPr="00CD0141">
        <w:rPr>
          <w:rFonts w:ascii="Times New Roman" w:hAnsi="Times New Roman"/>
          <w:color w:val="000000"/>
          <w:lang w:eastAsia="ru-RU"/>
        </w:rPr>
        <w:t>- устранено нарушение условий Контракта, послужившее основанием для принятия указанного решения;</w:t>
      </w:r>
    </w:p>
    <w:p w:rsidR="004A1AAA" w:rsidRPr="00CD0141" w:rsidRDefault="004A1AAA" w:rsidP="004A1AAA">
      <w:pPr>
        <w:shd w:val="clear" w:color="auto" w:fill="FFFFFF"/>
        <w:spacing w:after="0"/>
        <w:ind w:firstLine="547"/>
        <w:jc w:val="both"/>
        <w:rPr>
          <w:rFonts w:ascii="Times New Roman" w:hAnsi="Times New Roman"/>
          <w:color w:val="000000"/>
          <w:lang w:eastAsia="ru-RU"/>
        </w:rPr>
      </w:pPr>
      <w:r w:rsidRPr="00CD0141">
        <w:rPr>
          <w:rFonts w:ascii="Times New Roman" w:hAnsi="Times New Roman"/>
          <w:color w:val="000000"/>
          <w:lang w:eastAsia="ru-RU"/>
        </w:rPr>
        <w:t xml:space="preserve">- Заказчику компенсированы затраты на проведение экспертизы выполненных работ с </w:t>
      </w:r>
      <w:r w:rsidRPr="00CD0141">
        <w:rPr>
          <w:rFonts w:ascii="Times New Roman" w:eastAsia="Arial Unicode MS" w:hAnsi="Times New Roman"/>
          <w:color w:val="000000"/>
          <w:kern w:val="3"/>
          <w:shd w:val="clear" w:color="auto" w:fill="FFFFFF"/>
          <w:lang w:eastAsia="ru-RU"/>
        </w:rPr>
        <w:t>привлечением экспертов, экспертных организаций</w:t>
      </w:r>
      <w:r w:rsidRPr="00CD0141">
        <w:rPr>
          <w:rFonts w:ascii="Times New Roman" w:hAnsi="Times New Roman"/>
          <w:color w:val="000000"/>
          <w:lang w:eastAsia="ru-RU"/>
        </w:rPr>
        <w:t>.</w:t>
      </w:r>
    </w:p>
    <w:p w:rsidR="004A1AAA" w:rsidRPr="00CD0141" w:rsidRDefault="004A1AAA" w:rsidP="004A1AAA">
      <w:pPr>
        <w:pStyle w:val="11"/>
        <w:autoSpaceDE w:val="0"/>
        <w:spacing w:line="276" w:lineRule="auto"/>
        <w:ind w:firstLine="540"/>
        <w:jc w:val="both"/>
        <w:rPr>
          <w:rFonts w:cs="Times New Roman"/>
          <w:sz w:val="22"/>
          <w:szCs w:val="22"/>
        </w:rPr>
      </w:pPr>
      <w:r w:rsidRPr="00CD0141">
        <w:rPr>
          <w:rFonts w:eastAsia="Times New Roman" w:cs="Times New Roman"/>
          <w:color w:val="000000"/>
          <w:sz w:val="22"/>
          <w:szCs w:val="22"/>
          <w:lang w:eastAsia="ru-RU" w:bidi="ar-SA"/>
        </w:rPr>
        <w:t>В случае повторного нарушения Подрядчиком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 Контракт подлежит расторжению в одностороннем порядке.</w:t>
      </w:r>
    </w:p>
    <w:p w:rsidR="004A1AAA" w:rsidRPr="00CD0141" w:rsidRDefault="004A1AAA" w:rsidP="004A1AAA">
      <w:pPr>
        <w:spacing w:after="0"/>
        <w:ind w:firstLine="567"/>
        <w:jc w:val="both"/>
        <w:rPr>
          <w:rFonts w:ascii="Times New Roman" w:hAnsi="Times New Roman"/>
        </w:rPr>
      </w:pPr>
      <w:r w:rsidRPr="00CD0141">
        <w:rPr>
          <w:rFonts w:ascii="Times New Roman" w:hAnsi="Times New Roman"/>
        </w:rPr>
        <w:t xml:space="preserve">8.7. </w:t>
      </w:r>
      <w:r w:rsidRPr="00CD0141">
        <w:rPr>
          <w:rStyle w:val="1"/>
          <w:rFonts w:ascii="Times New Roman" w:hAnsi="Times New Roman"/>
          <w:color w:val="00000A"/>
        </w:rPr>
        <w:t xml:space="preserve">Подрядчик </w:t>
      </w:r>
      <w:r w:rsidRPr="00CD0141">
        <w:rPr>
          <w:rFonts w:ascii="Times New Roman" w:hAnsi="Times New Roman"/>
        </w:rPr>
        <w:t>вправе в одностороннем порядке отказаться от исполнения настоящего Контракта в случае, если:</w:t>
      </w:r>
    </w:p>
    <w:p w:rsidR="004A1AAA" w:rsidRPr="00CD0141" w:rsidRDefault="004A1AAA" w:rsidP="004A1AAA">
      <w:pPr>
        <w:pStyle w:val="ConsPlusNormal"/>
        <w:spacing w:line="276" w:lineRule="auto"/>
        <w:ind w:firstLine="540"/>
        <w:jc w:val="both"/>
        <w:rPr>
          <w:rFonts w:ascii="Times New Roman" w:hAnsi="Times New Roman" w:cs="Times New Roman"/>
          <w:bCs/>
          <w:sz w:val="22"/>
          <w:szCs w:val="22"/>
        </w:rPr>
      </w:pPr>
      <w:r w:rsidRPr="00CD0141">
        <w:rPr>
          <w:rFonts w:ascii="Times New Roman" w:hAnsi="Times New Roman" w:cs="Times New Roman"/>
          <w:bCs/>
          <w:sz w:val="22"/>
          <w:szCs w:val="22"/>
        </w:rPr>
        <w:t xml:space="preserve">8.7.1. Заказчик, несмотря на своевременное и обоснованное предупреждение со стороны Подрядчика о </w:t>
      </w:r>
      <w:r w:rsidRPr="00CD0141">
        <w:rPr>
          <w:rFonts w:ascii="Times New Roman" w:hAnsi="Times New Roman" w:cs="Times New Roman"/>
          <w:sz w:val="22"/>
          <w:szCs w:val="22"/>
        </w:rPr>
        <w:t>не зависящих от Подрядчика обстоятельствах, которые грозят годности или прочности результатов выполняемой работы либо создают невозможность ее завершения в срок</w:t>
      </w:r>
      <w:r w:rsidRPr="00CD0141">
        <w:rPr>
          <w:rFonts w:ascii="Times New Roman" w:hAnsi="Times New Roman" w:cs="Times New Roman"/>
          <w:bCs/>
          <w:sz w:val="22"/>
          <w:szCs w:val="22"/>
        </w:rPr>
        <w:t>, в разумный срок не примет необходимых мер для устранения указанных обстоятельств.</w:t>
      </w:r>
    </w:p>
    <w:p w:rsidR="004A1AAA" w:rsidRPr="00CD0141" w:rsidRDefault="004A1AAA" w:rsidP="004A1AAA">
      <w:pPr>
        <w:autoSpaceDE w:val="0"/>
        <w:autoSpaceDN w:val="0"/>
        <w:adjustRightInd w:val="0"/>
        <w:spacing w:after="0"/>
        <w:ind w:firstLine="540"/>
        <w:jc w:val="both"/>
        <w:rPr>
          <w:rFonts w:ascii="Times New Roman" w:hAnsi="Times New Roman"/>
          <w:lang w:eastAsia="ru-RU"/>
        </w:rPr>
      </w:pPr>
      <w:r w:rsidRPr="00CD0141">
        <w:rPr>
          <w:rFonts w:ascii="Times New Roman" w:hAnsi="Times New Roman"/>
          <w:lang w:eastAsia="ru-RU"/>
        </w:rPr>
        <w:t>8.7.2. Заказчиком нарушены обязанности по Контракту, и это препятствует исполнению Контакта Подрядчиком, а также при наличии обстоятельств, очевидно свидетельствующих о том, что исполнение указанных обязанностей не будет произведено в установленный срок.</w:t>
      </w:r>
    </w:p>
    <w:p w:rsidR="004A1AAA" w:rsidRPr="00CD0141" w:rsidRDefault="004A1AAA" w:rsidP="004A1AAA">
      <w:pPr>
        <w:pStyle w:val="11"/>
        <w:autoSpaceDE w:val="0"/>
        <w:spacing w:line="276" w:lineRule="auto"/>
        <w:ind w:firstLine="540"/>
        <w:jc w:val="both"/>
        <w:rPr>
          <w:rFonts w:cs="Times New Roman"/>
          <w:sz w:val="22"/>
          <w:szCs w:val="22"/>
        </w:rPr>
      </w:pPr>
      <w:r w:rsidRPr="00CD0141">
        <w:rPr>
          <w:rFonts w:cs="Times New Roman"/>
          <w:sz w:val="22"/>
          <w:szCs w:val="22"/>
        </w:rPr>
        <w:t xml:space="preserve">8.8. В отношении порядка и сроков расторжения Контракта </w:t>
      </w:r>
      <w:r w:rsidRPr="00CD0141">
        <w:rPr>
          <w:rStyle w:val="1"/>
          <w:rFonts w:cs="Times New Roman"/>
          <w:color w:val="00000A"/>
          <w:sz w:val="22"/>
          <w:szCs w:val="22"/>
        </w:rPr>
        <w:t xml:space="preserve">Подрядчиком </w:t>
      </w:r>
      <w:r w:rsidRPr="00CD0141">
        <w:rPr>
          <w:rFonts w:cs="Times New Roman"/>
          <w:sz w:val="22"/>
          <w:szCs w:val="22"/>
        </w:rPr>
        <w:t xml:space="preserve">в одностороннем порядке применяются пункты 8.4-8.5 настоящего раздела, за исключением положения о размещении решения </w:t>
      </w:r>
      <w:r w:rsidRPr="00CD0141">
        <w:rPr>
          <w:rFonts w:cs="Times New Roman"/>
          <w:color w:val="000000"/>
          <w:sz w:val="22"/>
          <w:szCs w:val="22"/>
          <w:shd w:val="clear" w:color="auto" w:fill="FFFFFF"/>
        </w:rPr>
        <w:t>в единой информационной системе</w:t>
      </w:r>
      <w:r w:rsidRPr="00CD0141">
        <w:rPr>
          <w:rFonts w:cs="Times New Roman"/>
          <w:sz w:val="22"/>
          <w:szCs w:val="22"/>
        </w:rPr>
        <w:t>.</w:t>
      </w:r>
    </w:p>
    <w:p w:rsidR="004A1AAA" w:rsidRPr="00CD0141" w:rsidRDefault="004A1AAA" w:rsidP="004A1AAA">
      <w:pPr>
        <w:spacing w:after="0"/>
        <w:ind w:firstLine="567"/>
        <w:jc w:val="both"/>
        <w:rPr>
          <w:rFonts w:ascii="Times New Roman" w:hAnsi="Times New Roman"/>
        </w:rPr>
      </w:pPr>
      <w:r w:rsidRPr="00CD0141">
        <w:rPr>
          <w:rFonts w:ascii="Times New Roman" w:hAnsi="Times New Roman"/>
        </w:rPr>
        <w:t>8.9. Расторжение настоящего Контракта по соглашению сторон производится путем подписания Сторонами соответствующего соглашения о расторжении.</w:t>
      </w:r>
    </w:p>
    <w:p w:rsidR="004A1AAA" w:rsidRPr="00CD0141" w:rsidRDefault="004A1AAA" w:rsidP="004A1AAA">
      <w:pPr>
        <w:spacing w:after="0"/>
        <w:ind w:firstLine="567"/>
        <w:jc w:val="both"/>
        <w:rPr>
          <w:rFonts w:ascii="Times New Roman" w:hAnsi="Times New Roman"/>
        </w:rPr>
      </w:pPr>
      <w:r w:rsidRPr="00CD0141">
        <w:rPr>
          <w:rFonts w:ascii="Times New Roman" w:hAnsi="Times New Roman"/>
        </w:rPr>
        <w:t>8.10. Сторона, которой направлено предложение о расторжении настоящего Контракта по соглашению сторон, должна дать письменный ответ по существу в срок, не превышающий пять рабочих дней с даты его получения.</w:t>
      </w:r>
    </w:p>
    <w:p w:rsidR="004A1AAA" w:rsidRPr="00CD0141" w:rsidRDefault="004A1AAA" w:rsidP="004A1AAA">
      <w:pPr>
        <w:widowControl w:val="0"/>
        <w:tabs>
          <w:tab w:val="left" w:pos="1418"/>
          <w:tab w:val="left" w:pos="1474"/>
          <w:tab w:val="left" w:pos="1560"/>
        </w:tabs>
        <w:autoSpaceDE w:val="0"/>
        <w:spacing w:after="0"/>
        <w:ind w:firstLine="567"/>
        <w:jc w:val="both"/>
        <w:rPr>
          <w:rFonts w:ascii="Times New Roman" w:hAnsi="Times New Roman"/>
          <w:kern w:val="3"/>
        </w:rPr>
      </w:pPr>
      <w:r w:rsidRPr="00CD0141">
        <w:rPr>
          <w:rFonts w:ascii="Times New Roman" w:hAnsi="Times New Roman"/>
        </w:rPr>
        <w:t>8.11. В случае расторжения настоящего Контракта Стороны производят сверку расчетов, которой подтверждается объем выполненных работ</w:t>
      </w:r>
      <w:r w:rsidRPr="00CD0141">
        <w:rPr>
          <w:rFonts w:ascii="Times New Roman" w:hAnsi="Times New Roman"/>
          <w:kern w:val="3"/>
        </w:rPr>
        <w:t>, а также размер суммы, перечисленной Заказчиком Подрядчику за выполненные работы.</w:t>
      </w:r>
    </w:p>
    <w:p w:rsidR="004A1AAA" w:rsidRDefault="004A1AAA" w:rsidP="004A1AAA">
      <w:pPr>
        <w:tabs>
          <w:tab w:val="left" w:pos="5954"/>
        </w:tabs>
        <w:snapToGrid w:val="0"/>
        <w:spacing w:after="0"/>
        <w:ind w:firstLine="709"/>
        <w:jc w:val="both"/>
        <w:rPr>
          <w:rFonts w:ascii="Arial Narrow" w:hAnsi="Arial Narrow" w:cs="Arial"/>
          <w:sz w:val="24"/>
          <w:szCs w:val="24"/>
        </w:rPr>
      </w:pPr>
    </w:p>
    <w:p w:rsidR="004A1AAA" w:rsidRPr="00CD0141" w:rsidRDefault="004A1AAA" w:rsidP="004A1AAA">
      <w:pPr>
        <w:tabs>
          <w:tab w:val="left" w:pos="5954"/>
        </w:tabs>
        <w:snapToGrid w:val="0"/>
        <w:spacing w:after="0"/>
        <w:ind w:firstLine="709"/>
        <w:jc w:val="center"/>
        <w:rPr>
          <w:rFonts w:ascii="Times New Roman" w:hAnsi="Times New Roman"/>
          <w:b/>
        </w:rPr>
      </w:pPr>
      <w:r w:rsidRPr="00CD0141">
        <w:rPr>
          <w:rFonts w:ascii="Times New Roman" w:hAnsi="Times New Roman"/>
          <w:b/>
        </w:rPr>
        <w:t>9. Порядок осуществления контроля</w:t>
      </w:r>
    </w:p>
    <w:p w:rsidR="004A1AAA" w:rsidRPr="00CD0141" w:rsidRDefault="004A1AAA" w:rsidP="004A1AAA">
      <w:pPr>
        <w:tabs>
          <w:tab w:val="left" w:pos="5954"/>
        </w:tabs>
        <w:snapToGrid w:val="0"/>
        <w:spacing w:after="0"/>
        <w:ind w:firstLine="709"/>
        <w:jc w:val="center"/>
        <w:rPr>
          <w:rFonts w:ascii="Times New Roman" w:hAnsi="Times New Roman"/>
          <w:b/>
        </w:rPr>
      </w:pPr>
      <w:r w:rsidRPr="00CD0141">
        <w:rPr>
          <w:rFonts w:ascii="Times New Roman" w:hAnsi="Times New Roman"/>
          <w:b/>
        </w:rPr>
        <w:t>исполнения Контракта</w:t>
      </w:r>
    </w:p>
    <w:p w:rsidR="004A1AAA" w:rsidRPr="00CD0141" w:rsidRDefault="004A1AAA" w:rsidP="004A1AAA">
      <w:pPr>
        <w:tabs>
          <w:tab w:val="left" w:pos="5954"/>
        </w:tabs>
        <w:snapToGrid w:val="0"/>
        <w:spacing w:after="0"/>
        <w:ind w:firstLine="709"/>
        <w:jc w:val="both"/>
        <w:rPr>
          <w:rFonts w:ascii="Times New Roman" w:hAnsi="Times New Roman"/>
        </w:rPr>
      </w:pPr>
    </w:p>
    <w:p w:rsidR="004A1AAA" w:rsidRDefault="004A1AAA" w:rsidP="004A1AAA">
      <w:pPr>
        <w:tabs>
          <w:tab w:val="left" w:pos="5954"/>
        </w:tabs>
        <w:snapToGrid w:val="0"/>
        <w:spacing w:after="0"/>
        <w:ind w:firstLine="709"/>
        <w:jc w:val="both"/>
        <w:rPr>
          <w:rFonts w:ascii="Arial Narrow" w:hAnsi="Arial Narrow" w:cs="Arial"/>
          <w:sz w:val="24"/>
          <w:szCs w:val="24"/>
        </w:rPr>
      </w:pPr>
      <w:r w:rsidRPr="00CD0141">
        <w:rPr>
          <w:rFonts w:ascii="Times New Roman" w:hAnsi="Times New Roman"/>
        </w:rPr>
        <w:t>9.1 Должностные лица, уполномоченные Заказчиком, вправе осуществлять контроль исполнения Контракта, в том числе экспертные проверки выполнения работ</w:t>
      </w:r>
      <w:r w:rsidRPr="00940AD5">
        <w:rPr>
          <w:rFonts w:ascii="Arial Narrow" w:hAnsi="Arial Narrow" w:cs="Arial"/>
          <w:sz w:val="24"/>
          <w:szCs w:val="24"/>
        </w:rPr>
        <w:t>.</w:t>
      </w:r>
    </w:p>
    <w:p w:rsidR="004A1AAA" w:rsidRPr="00940AD5" w:rsidRDefault="004A1AAA" w:rsidP="004A1AAA">
      <w:pPr>
        <w:tabs>
          <w:tab w:val="left" w:pos="5954"/>
        </w:tabs>
        <w:snapToGrid w:val="0"/>
        <w:spacing w:after="0"/>
        <w:ind w:firstLine="709"/>
        <w:jc w:val="both"/>
        <w:rPr>
          <w:rFonts w:ascii="Arial Narrow" w:hAnsi="Arial Narrow" w:cs="Arial"/>
          <w:sz w:val="24"/>
          <w:szCs w:val="24"/>
        </w:rPr>
      </w:pPr>
    </w:p>
    <w:p w:rsidR="004A1AAA" w:rsidRPr="00CD0141" w:rsidRDefault="004A1AAA" w:rsidP="004A1AAA">
      <w:pPr>
        <w:pStyle w:val="a3"/>
        <w:tabs>
          <w:tab w:val="left" w:pos="-1843"/>
          <w:tab w:val="left" w:pos="5954"/>
        </w:tabs>
        <w:spacing w:after="0" w:line="276" w:lineRule="auto"/>
        <w:ind w:firstLine="709"/>
        <w:jc w:val="center"/>
        <w:rPr>
          <w:b/>
          <w:sz w:val="22"/>
          <w:szCs w:val="22"/>
        </w:rPr>
      </w:pPr>
      <w:r w:rsidRPr="00CD0141">
        <w:rPr>
          <w:b/>
          <w:sz w:val="22"/>
          <w:szCs w:val="22"/>
        </w:rPr>
        <w:lastRenderedPageBreak/>
        <w:t>10. Обстоятельства непреодолимой силы</w:t>
      </w:r>
    </w:p>
    <w:p w:rsidR="004A1AAA" w:rsidRPr="00CD0141" w:rsidRDefault="004A1AAA" w:rsidP="004A1AAA">
      <w:pPr>
        <w:pStyle w:val="a3"/>
        <w:tabs>
          <w:tab w:val="left" w:pos="-1843"/>
          <w:tab w:val="left" w:pos="5954"/>
        </w:tabs>
        <w:spacing w:after="0" w:line="276" w:lineRule="auto"/>
        <w:ind w:firstLine="709"/>
        <w:jc w:val="both"/>
        <w:rPr>
          <w:sz w:val="22"/>
          <w:szCs w:val="22"/>
        </w:rPr>
      </w:pPr>
    </w:p>
    <w:p w:rsidR="004A1AAA" w:rsidRPr="00CD0141" w:rsidRDefault="004A1AAA" w:rsidP="004A1AAA">
      <w:pPr>
        <w:widowControl w:val="0"/>
        <w:tabs>
          <w:tab w:val="left" w:pos="1560"/>
        </w:tabs>
        <w:autoSpaceDE w:val="0"/>
        <w:spacing w:after="0"/>
        <w:ind w:firstLine="720"/>
        <w:jc w:val="both"/>
        <w:rPr>
          <w:rFonts w:ascii="Times New Roman" w:hAnsi="Times New Roman"/>
        </w:rPr>
      </w:pPr>
      <w:r w:rsidRPr="00CD0141">
        <w:rPr>
          <w:rFonts w:ascii="Times New Roman" w:hAnsi="Times New Roman"/>
        </w:rPr>
        <w:t>10.1. Стороны освобождаются от ответственности за полное или частичное неисполнение своих обязательств по Контракту в случае, если оно явилось следствием обстоятельств непреодолимой силы, а именно: наводнения, пожара, землетрясения, диверсии, военных действий, блокад, препятствующих надлежащему исполнению обязательств по настоящему Контракту, а также других чрезвычайных обстоятельств, подтвержденных в установленном законодательством Российской Федерации порядке, которые возникли после заключения Контракта и непосредственно повлияли на исполнение Сторонами своих обязательств, а также которые Стороны были не в состоянии предвидеть и предотвратить.</w:t>
      </w:r>
    </w:p>
    <w:p w:rsidR="004A1AAA" w:rsidRPr="00CD0141" w:rsidRDefault="004A1AAA" w:rsidP="004A1AAA">
      <w:pPr>
        <w:widowControl w:val="0"/>
        <w:tabs>
          <w:tab w:val="left" w:pos="1560"/>
        </w:tabs>
        <w:autoSpaceDE w:val="0"/>
        <w:spacing w:after="0"/>
        <w:ind w:firstLine="720"/>
        <w:jc w:val="both"/>
        <w:rPr>
          <w:rFonts w:ascii="Times New Roman" w:hAnsi="Times New Roman"/>
        </w:rPr>
      </w:pPr>
      <w:r w:rsidRPr="00CD0141">
        <w:rPr>
          <w:rFonts w:ascii="Times New Roman" w:hAnsi="Times New Roman"/>
        </w:rPr>
        <w:t>10.2.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пяти календарных дней с даты возникновения таких обстоятельств уведомить в письменной форме другую Сторону об их возникновении, виде и возможной продолжительности действия.</w:t>
      </w:r>
    </w:p>
    <w:p w:rsidR="004A1AAA" w:rsidRPr="00CD0141" w:rsidRDefault="004A1AAA" w:rsidP="004A1AAA">
      <w:pPr>
        <w:widowControl w:val="0"/>
        <w:tabs>
          <w:tab w:val="left" w:pos="1560"/>
        </w:tabs>
        <w:autoSpaceDE w:val="0"/>
        <w:spacing w:after="0"/>
        <w:ind w:firstLine="720"/>
        <w:jc w:val="both"/>
        <w:rPr>
          <w:rFonts w:ascii="Times New Roman" w:hAnsi="Times New Roman"/>
        </w:rPr>
      </w:pPr>
      <w:r w:rsidRPr="00CD0141">
        <w:rPr>
          <w:rFonts w:ascii="Times New Roman" w:hAnsi="Times New Roman"/>
        </w:rPr>
        <w:t>10.3. Если обстоятельства, указанные в пункте 10.1 Контракта, будут длиться более двух календарных месяцев подряд с даты соответствующего уведомления, каждая из Сторон вправе требовать расторжения Контракта без требования возмещения убытков, понесенных в связи с наступлением таких обстоятельств.</w:t>
      </w:r>
    </w:p>
    <w:p w:rsidR="004A1AAA" w:rsidRPr="004975BD" w:rsidRDefault="004A1AAA" w:rsidP="004A1AAA">
      <w:pPr>
        <w:pStyle w:val="a3"/>
        <w:tabs>
          <w:tab w:val="left" w:pos="5954"/>
        </w:tabs>
        <w:spacing w:after="0" w:line="276" w:lineRule="auto"/>
        <w:ind w:firstLine="709"/>
        <w:jc w:val="center"/>
        <w:rPr>
          <w:rFonts w:ascii="Arial Narrow" w:hAnsi="Arial Narrow" w:cs="Arial"/>
        </w:rPr>
      </w:pPr>
    </w:p>
    <w:p w:rsidR="004A1AAA" w:rsidRPr="00CD0141" w:rsidRDefault="004A1AAA" w:rsidP="004A1AAA">
      <w:pPr>
        <w:pStyle w:val="a3"/>
        <w:tabs>
          <w:tab w:val="left" w:pos="5954"/>
        </w:tabs>
        <w:spacing w:after="0" w:line="276" w:lineRule="auto"/>
        <w:ind w:firstLine="709"/>
        <w:jc w:val="center"/>
        <w:rPr>
          <w:b/>
          <w:sz w:val="22"/>
          <w:szCs w:val="22"/>
        </w:rPr>
      </w:pPr>
      <w:r w:rsidRPr="00CD0141">
        <w:rPr>
          <w:b/>
          <w:sz w:val="22"/>
          <w:szCs w:val="22"/>
        </w:rPr>
        <w:t>11. Порядок урегулирования споров</w:t>
      </w:r>
    </w:p>
    <w:p w:rsidR="004A1AAA" w:rsidRPr="00CD0141" w:rsidRDefault="004A1AAA" w:rsidP="004A1AAA">
      <w:pPr>
        <w:pStyle w:val="a3"/>
        <w:tabs>
          <w:tab w:val="left" w:pos="5954"/>
        </w:tabs>
        <w:spacing w:after="0" w:line="276" w:lineRule="auto"/>
        <w:ind w:firstLine="709"/>
        <w:rPr>
          <w:sz w:val="22"/>
          <w:szCs w:val="22"/>
        </w:rPr>
      </w:pPr>
    </w:p>
    <w:p w:rsidR="004A1AAA" w:rsidRPr="00CD0141" w:rsidRDefault="004A1AAA" w:rsidP="004A1AAA">
      <w:pPr>
        <w:widowControl w:val="0"/>
        <w:tabs>
          <w:tab w:val="left" w:pos="1560"/>
        </w:tabs>
        <w:autoSpaceDN w:val="0"/>
        <w:spacing w:after="0"/>
        <w:ind w:firstLine="720"/>
        <w:jc w:val="both"/>
        <w:textAlignment w:val="baseline"/>
        <w:rPr>
          <w:rFonts w:ascii="Times New Roman" w:hAnsi="Times New Roman"/>
          <w:color w:val="00000A"/>
          <w:kern w:val="3"/>
        </w:rPr>
      </w:pPr>
      <w:r w:rsidRPr="00CD0141">
        <w:rPr>
          <w:rFonts w:ascii="Times New Roman" w:hAnsi="Times New Roman"/>
          <w:color w:val="00000A"/>
          <w:kern w:val="3"/>
        </w:rPr>
        <w:t>11.1. До передачи спора на разрешение арбитражного суда Стороны принимают меры к его урегулированию в досудебном (претензионном) порядке.</w:t>
      </w:r>
    </w:p>
    <w:p w:rsidR="004A1AAA" w:rsidRPr="00CD0141" w:rsidRDefault="004A1AAA" w:rsidP="004A1AAA">
      <w:pPr>
        <w:widowControl w:val="0"/>
        <w:tabs>
          <w:tab w:val="left" w:pos="1560"/>
        </w:tabs>
        <w:autoSpaceDN w:val="0"/>
        <w:spacing w:after="0"/>
        <w:ind w:firstLine="720"/>
        <w:jc w:val="both"/>
        <w:textAlignment w:val="baseline"/>
        <w:rPr>
          <w:rFonts w:ascii="Times New Roman" w:hAnsi="Times New Roman"/>
          <w:color w:val="00000A"/>
          <w:kern w:val="3"/>
        </w:rPr>
      </w:pPr>
      <w:r w:rsidRPr="00CD0141">
        <w:rPr>
          <w:rFonts w:ascii="Times New Roman" w:hAnsi="Times New Roman"/>
          <w:color w:val="00000A"/>
          <w:kern w:val="3"/>
        </w:rPr>
        <w:t>11.2. Претензия должна быть направлена другой Стороне в письменном виде заказным письмом с уведомлением о вручении. По полученной претензии Сторона должна дать письменный ответ по существу в срок не позднее 15 (пятнадцати) календарных дней со дня, следующего за днем ее получения.</w:t>
      </w:r>
    </w:p>
    <w:p w:rsidR="004A1AAA" w:rsidRPr="00CD0141" w:rsidRDefault="004A1AAA" w:rsidP="004A1AAA">
      <w:pPr>
        <w:widowControl w:val="0"/>
        <w:tabs>
          <w:tab w:val="left" w:pos="1560"/>
        </w:tabs>
        <w:autoSpaceDN w:val="0"/>
        <w:spacing w:after="0"/>
        <w:ind w:firstLine="720"/>
        <w:jc w:val="both"/>
        <w:textAlignment w:val="baseline"/>
        <w:rPr>
          <w:rFonts w:ascii="Times New Roman" w:hAnsi="Times New Roman"/>
          <w:color w:val="00000A"/>
          <w:kern w:val="3"/>
        </w:rPr>
      </w:pPr>
      <w:r w:rsidRPr="00CD0141">
        <w:rPr>
          <w:rFonts w:ascii="Times New Roman" w:hAnsi="Times New Roman"/>
          <w:color w:val="00000A"/>
          <w:kern w:val="3"/>
        </w:rPr>
        <w:t>11.3. Если претензионные требования подлежат денежной оценке, в претензии указывается истребуемая сумма и ее полный и обоснованный расчет.</w:t>
      </w:r>
    </w:p>
    <w:p w:rsidR="004A1AAA" w:rsidRPr="00CD0141" w:rsidRDefault="004A1AAA" w:rsidP="004A1AAA">
      <w:pPr>
        <w:widowControl w:val="0"/>
        <w:tabs>
          <w:tab w:val="left" w:pos="1560"/>
        </w:tabs>
        <w:autoSpaceDN w:val="0"/>
        <w:spacing w:after="0"/>
        <w:ind w:firstLine="720"/>
        <w:jc w:val="both"/>
        <w:textAlignment w:val="baseline"/>
        <w:rPr>
          <w:rFonts w:ascii="Times New Roman" w:hAnsi="Times New Roman"/>
          <w:kern w:val="3"/>
        </w:rPr>
      </w:pPr>
      <w:r w:rsidRPr="00CD0141">
        <w:rPr>
          <w:rFonts w:ascii="Times New Roman" w:hAnsi="Times New Roman"/>
          <w:color w:val="00000A"/>
          <w:kern w:val="3"/>
        </w:rPr>
        <w:t>11.4. В подтверждение заявленных требований к претензии должны быть приложены надлежащим образом оформленные и заверенные необходимые документы либо выписки из них. В претензии могут быть указаны иные сведения, которые, по мнению заявителя, будут способствовать более быстрому и правильному ее рассмотрению, объективному урегулированию спора.</w:t>
      </w:r>
    </w:p>
    <w:p w:rsidR="004A1AAA" w:rsidRPr="00E00B17" w:rsidRDefault="004A1AAA" w:rsidP="004A1AAA">
      <w:pPr>
        <w:widowControl w:val="0"/>
        <w:tabs>
          <w:tab w:val="left" w:pos="1560"/>
        </w:tabs>
        <w:autoSpaceDN w:val="0"/>
        <w:spacing w:after="0"/>
        <w:ind w:firstLine="720"/>
        <w:jc w:val="both"/>
        <w:textAlignment w:val="baseline"/>
        <w:rPr>
          <w:rFonts w:ascii="Arial Narrow" w:hAnsi="Arial Narrow" w:cs="Arial"/>
          <w:color w:val="00000A"/>
          <w:kern w:val="3"/>
          <w:sz w:val="24"/>
          <w:szCs w:val="24"/>
        </w:rPr>
      </w:pPr>
      <w:r w:rsidRPr="00CD0141">
        <w:rPr>
          <w:rFonts w:ascii="Times New Roman" w:hAnsi="Times New Roman"/>
          <w:color w:val="00000A"/>
          <w:kern w:val="3"/>
        </w:rPr>
        <w:t>11.5. В случае невыполнения Сторонами своих обязательств и не достижения взаимного согласия в досудебном порядке споры по Контракту разрешаются в Арбитражном суде Республики Мордовия.</w:t>
      </w:r>
    </w:p>
    <w:p w:rsidR="004A1AAA" w:rsidRPr="00E00B17" w:rsidRDefault="004A1AAA" w:rsidP="004A1AAA">
      <w:pPr>
        <w:pStyle w:val="a3"/>
        <w:tabs>
          <w:tab w:val="left" w:pos="5954"/>
        </w:tabs>
        <w:spacing w:after="0" w:line="276" w:lineRule="auto"/>
        <w:ind w:firstLine="709"/>
        <w:rPr>
          <w:rFonts w:ascii="Arial Narrow" w:hAnsi="Arial Narrow" w:cs="Arial"/>
        </w:rPr>
      </w:pPr>
    </w:p>
    <w:p w:rsidR="004A1AAA" w:rsidRPr="00CD0141" w:rsidRDefault="004A1AAA" w:rsidP="004A1AAA">
      <w:pPr>
        <w:pStyle w:val="a3"/>
        <w:tabs>
          <w:tab w:val="left" w:pos="5954"/>
        </w:tabs>
        <w:spacing w:after="0" w:line="276" w:lineRule="auto"/>
        <w:ind w:left="426" w:firstLine="709"/>
        <w:jc w:val="center"/>
        <w:rPr>
          <w:b/>
          <w:sz w:val="22"/>
          <w:szCs w:val="22"/>
        </w:rPr>
      </w:pPr>
      <w:r w:rsidRPr="00CD0141">
        <w:rPr>
          <w:b/>
          <w:sz w:val="22"/>
          <w:szCs w:val="22"/>
        </w:rPr>
        <w:t>12. Срок действия, изменение и дополнение Контракта</w:t>
      </w:r>
    </w:p>
    <w:p w:rsidR="004A1AAA" w:rsidRPr="00CD0141" w:rsidRDefault="004A1AAA" w:rsidP="004A1AAA">
      <w:pPr>
        <w:pStyle w:val="a3"/>
        <w:tabs>
          <w:tab w:val="left" w:pos="5954"/>
        </w:tabs>
        <w:spacing w:after="0" w:line="276" w:lineRule="auto"/>
        <w:ind w:firstLine="709"/>
        <w:jc w:val="both"/>
        <w:outlineLvl w:val="0"/>
        <w:rPr>
          <w:sz w:val="22"/>
          <w:szCs w:val="22"/>
        </w:rPr>
      </w:pPr>
    </w:p>
    <w:p w:rsidR="004A1AAA" w:rsidRPr="00CD0141" w:rsidRDefault="004A1AAA" w:rsidP="004A1AAA">
      <w:pPr>
        <w:widowControl w:val="0"/>
        <w:tabs>
          <w:tab w:val="left" w:pos="1560"/>
        </w:tabs>
        <w:autoSpaceDN w:val="0"/>
        <w:spacing w:after="0"/>
        <w:ind w:firstLine="720"/>
        <w:jc w:val="both"/>
        <w:textAlignment w:val="baseline"/>
        <w:rPr>
          <w:rFonts w:ascii="Times New Roman" w:hAnsi="Times New Roman"/>
          <w:color w:val="00000A"/>
          <w:kern w:val="3"/>
        </w:rPr>
      </w:pPr>
      <w:r w:rsidRPr="00CD0141">
        <w:rPr>
          <w:rFonts w:ascii="Times New Roman" w:hAnsi="Times New Roman"/>
          <w:color w:val="00000A"/>
          <w:kern w:val="3"/>
        </w:rPr>
        <w:t xml:space="preserve">12.1. </w:t>
      </w:r>
      <w:r w:rsidRPr="00CD0141">
        <w:rPr>
          <w:rFonts w:ascii="Times New Roman" w:hAnsi="Times New Roman"/>
          <w:iCs/>
          <w:color w:val="00000A"/>
          <w:kern w:val="3"/>
        </w:rPr>
        <w:t xml:space="preserve">Контракт вступает в силу со дня его подписания Сторонами и действует </w:t>
      </w:r>
      <w:r>
        <w:rPr>
          <w:rFonts w:ascii="Times New Roman" w:hAnsi="Times New Roman"/>
          <w:iCs/>
          <w:color w:val="00000A"/>
          <w:kern w:val="3"/>
        </w:rPr>
        <w:t>30 ноября 2017 года,</w:t>
      </w:r>
      <w:r w:rsidRPr="00CD0141">
        <w:rPr>
          <w:rFonts w:ascii="Times New Roman" w:hAnsi="Times New Roman"/>
          <w:iCs/>
          <w:color w:val="00000A"/>
          <w:kern w:val="3"/>
        </w:rPr>
        <w:t xml:space="preserve"> а в части гарантийных обязательств и обязательств по оплате – до их полного исполнения</w:t>
      </w:r>
      <w:r w:rsidRPr="00CD0141">
        <w:rPr>
          <w:rFonts w:ascii="Times New Roman" w:hAnsi="Times New Roman"/>
          <w:color w:val="00000A"/>
          <w:kern w:val="3"/>
        </w:rPr>
        <w:t>.</w:t>
      </w:r>
    </w:p>
    <w:p w:rsidR="004A1AAA" w:rsidRPr="00CD0141" w:rsidRDefault="004A1AAA" w:rsidP="004A1AAA">
      <w:pPr>
        <w:widowControl w:val="0"/>
        <w:tabs>
          <w:tab w:val="left" w:pos="1560"/>
        </w:tabs>
        <w:autoSpaceDN w:val="0"/>
        <w:spacing w:after="0"/>
        <w:ind w:firstLine="720"/>
        <w:jc w:val="both"/>
        <w:textAlignment w:val="baseline"/>
        <w:rPr>
          <w:rFonts w:ascii="Times New Roman" w:hAnsi="Times New Roman"/>
          <w:kern w:val="3"/>
        </w:rPr>
      </w:pPr>
      <w:r w:rsidRPr="00CD0141">
        <w:rPr>
          <w:rFonts w:ascii="Times New Roman" w:hAnsi="Times New Roman"/>
          <w:color w:val="00000A"/>
          <w:kern w:val="3"/>
        </w:rPr>
        <w:t xml:space="preserve">12.2. </w:t>
      </w:r>
      <w:r w:rsidRPr="00CD0141">
        <w:rPr>
          <w:rFonts w:ascii="Times New Roman" w:hAnsi="Times New Roman"/>
          <w:kern w:val="3"/>
        </w:rPr>
        <w:t>Контракт составлен в двух подлинных экземплярах, имеющих одинаковую юридическую силу, по одному экземпляру для каждой Стороны.</w:t>
      </w:r>
    </w:p>
    <w:p w:rsidR="004A1AAA" w:rsidRPr="00CD0141" w:rsidRDefault="004A1AAA" w:rsidP="004A1AAA">
      <w:pPr>
        <w:widowControl w:val="0"/>
        <w:tabs>
          <w:tab w:val="left" w:pos="1560"/>
        </w:tabs>
        <w:autoSpaceDN w:val="0"/>
        <w:spacing w:after="0"/>
        <w:ind w:firstLine="720"/>
        <w:jc w:val="both"/>
        <w:textAlignment w:val="baseline"/>
        <w:rPr>
          <w:rFonts w:ascii="Times New Roman" w:hAnsi="Times New Roman"/>
          <w:color w:val="00000A"/>
          <w:kern w:val="3"/>
        </w:rPr>
      </w:pPr>
      <w:r w:rsidRPr="00CD0141">
        <w:rPr>
          <w:rFonts w:ascii="Times New Roman" w:hAnsi="Times New Roman"/>
          <w:color w:val="00000A"/>
          <w:kern w:val="3"/>
        </w:rPr>
        <w:t xml:space="preserve">12.3. В течение 3 (трех) рабочих дней со дня заключения Контракта, указанная в части 2 статьи 103 Федерального закона № 44-ФЗ информация о Контракте должна быть направлена Заказчиком в федеральный </w:t>
      </w:r>
      <w:hyperlink r:id="rId12" w:anchor="dst5" w:history="1">
        <w:r w:rsidRPr="00CD0141">
          <w:rPr>
            <w:rFonts w:ascii="Times New Roman" w:hAnsi="Times New Roman"/>
            <w:color w:val="000000"/>
            <w:kern w:val="3"/>
          </w:rPr>
          <w:t>орган</w:t>
        </w:r>
      </w:hyperlink>
      <w:r w:rsidRPr="00CD0141">
        <w:rPr>
          <w:rFonts w:ascii="Times New Roman" w:hAnsi="Times New Roman"/>
          <w:color w:val="00000A"/>
          <w:kern w:val="3"/>
        </w:rPr>
        <w:t xml:space="preserve"> исполнительной власти, осуществляющий правоприменительные функции по кассовому обслуживанию исполнения бюджетов бюджетной системы Российской Федерации, для размещения в Реестре контрактов.</w:t>
      </w:r>
    </w:p>
    <w:p w:rsidR="004A1AAA" w:rsidRPr="00CD0141" w:rsidRDefault="004A1AAA" w:rsidP="004A1AAA">
      <w:pPr>
        <w:tabs>
          <w:tab w:val="left" w:pos="1560"/>
        </w:tabs>
        <w:spacing w:after="0"/>
        <w:ind w:firstLine="720"/>
        <w:jc w:val="both"/>
        <w:rPr>
          <w:rStyle w:val="1"/>
          <w:rFonts w:ascii="Times New Roman" w:hAnsi="Times New Roman"/>
        </w:rPr>
      </w:pPr>
      <w:r w:rsidRPr="00CD0141">
        <w:rPr>
          <w:rFonts w:ascii="Times New Roman" w:hAnsi="Times New Roman"/>
          <w:color w:val="00000A"/>
        </w:rPr>
        <w:t>12.4. Изменение условий настоящего Контракта при его исполнении допускается по соглашению Сторон в следующих случаях:</w:t>
      </w:r>
    </w:p>
    <w:p w:rsidR="004A1AAA" w:rsidRPr="00CD0141" w:rsidRDefault="004A1AAA" w:rsidP="004A1AAA">
      <w:pPr>
        <w:tabs>
          <w:tab w:val="left" w:pos="1560"/>
        </w:tabs>
        <w:spacing w:after="0"/>
        <w:ind w:firstLine="720"/>
        <w:jc w:val="both"/>
        <w:rPr>
          <w:rStyle w:val="1"/>
          <w:rFonts w:ascii="Times New Roman" w:hAnsi="Times New Roman"/>
        </w:rPr>
      </w:pPr>
      <w:r w:rsidRPr="00CD0141">
        <w:rPr>
          <w:rStyle w:val="1"/>
          <w:rFonts w:ascii="Times New Roman" w:hAnsi="Times New Roman"/>
        </w:rPr>
        <w:t>12.4.1. П</w:t>
      </w:r>
      <w:r w:rsidRPr="00CD0141">
        <w:rPr>
          <w:rFonts w:ascii="Times New Roman" w:hAnsi="Times New Roman"/>
        </w:rPr>
        <w:t xml:space="preserve">ри уменьшении ранее доведенных до Заказчика, как получателя бюджетных средств, лимитов бюджетных обязательств. В этом случае Сторонами согласовываются новые условия </w:t>
      </w:r>
      <w:r w:rsidRPr="00CD0141">
        <w:rPr>
          <w:rFonts w:ascii="Times New Roman" w:hAnsi="Times New Roman"/>
        </w:rPr>
        <w:lastRenderedPageBreak/>
        <w:t>настоящего Контракта, в том числе о цене и (или) сроках исполнения настоящего Контракта и (или) объёмах выполняемых работ, предусмотренных настоящим Контрактом</w:t>
      </w:r>
      <w:r w:rsidRPr="00CD0141">
        <w:rPr>
          <w:rStyle w:val="1"/>
          <w:rFonts w:ascii="Times New Roman" w:hAnsi="Times New Roman"/>
        </w:rPr>
        <w:t>.</w:t>
      </w:r>
    </w:p>
    <w:p w:rsidR="004A1AAA" w:rsidRPr="00CD0141" w:rsidRDefault="004A1AAA" w:rsidP="004A1AAA">
      <w:pPr>
        <w:tabs>
          <w:tab w:val="left" w:pos="1560"/>
        </w:tabs>
        <w:spacing w:after="0"/>
        <w:ind w:firstLine="720"/>
        <w:jc w:val="both"/>
        <w:rPr>
          <w:rStyle w:val="1"/>
          <w:rFonts w:ascii="Times New Roman" w:hAnsi="Times New Roman"/>
        </w:rPr>
      </w:pPr>
      <w:r w:rsidRPr="00CD0141">
        <w:rPr>
          <w:rStyle w:val="1"/>
          <w:rFonts w:ascii="Times New Roman" w:hAnsi="Times New Roman"/>
        </w:rPr>
        <w:t>12.4.2. При снижении Цены Контракта без изменения предусмотренных Контрактом количества товара, объема работ или услуги, качества поставляемого товара, выполняемой работы и иных условий Контракта.</w:t>
      </w:r>
    </w:p>
    <w:p w:rsidR="004A1AAA" w:rsidRPr="00CD0141" w:rsidRDefault="004A1AAA" w:rsidP="004A1AAA">
      <w:pPr>
        <w:tabs>
          <w:tab w:val="left" w:pos="1560"/>
        </w:tabs>
        <w:spacing w:after="0"/>
        <w:ind w:firstLine="720"/>
        <w:jc w:val="both"/>
        <w:rPr>
          <w:rStyle w:val="1"/>
          <w:rFonts w:ascii="Times New Roman" w:hAnsi="Times New Roman"/>
        </w:rPr>
      </w:pPr>
      <w:r w:rsidRPr="00CD0141">
        <w:rPr>
          <w:rStyle w:val="1"/>
          <w:rFonts w:ascii="Times New Roman" w:hAnsi="Times New Roman"/>
        </w:rPr>
        <w:t>12.4.3. Если по предложению Заказчика увеличивается предусмотренный Контрактом объем работ не более чем на десять процентов или уменьшается предусмотренный Контрактом объем выполняемой работы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работы исходя из установленной в Контракте цены единицы работы, но не более чем на десять процентов цены Контракта. При уменьшении предусмотренного Контрактом объема работы Стороны обязаны уменьшить Цену Контракта исходя из единицы работы.</w:t>
      </w:r>
    </w:p>
    <w:p w:rsidR="004A1AAA" w:rsidRPr="00CD0141" w:rsidRDefault="004A1AAA" w:rsidP="004A1AAA">
      <w:pPr>
        <w:spacing w:after="0"/>
        <w:ind w:firstLine="709"/>
        <w:jc w:val="both"/>
        <w:rPr>
          <w:rFonts w:ascii="Times New Roman" w:hAnsi="Times New Roman"/>
        </w:rPr>
      </w:pPr>
      <w:r w:rsidRPr="00CD0141">
        <w:rPr>
          <w:rFonts w:ascii="Times New Roman" w:hAnsi="Times New Roman"/>
        </w:rPr>
        <w:t>12.5. При исполнении настоящего Контракта не допускается перемена Подрядчика, за исключением случая, если новый подрядчик является правопреемником Подрядчика по настоящему Контракту вследствие реорганизации юридического лица в форме преобразования, слияния или присоединения.</w:t>
      </w:r>
    </w:p>
    <w:p w:rsidR="004A1AAA" w:rsidRPr="00CD0141" w:rsidRDefault="004A1AAA" w:rsidP="004A1AAA">
      <w:pPr>
        <w:pStyle w:val="a3"/>
        <w:tabs>
          <w:tab w:val="left" w:pos="5954"/>
        </w:tabs>
        <w:spacing w:after="0" w:line="276" w:lineRule="auto"/>
        <w:ind w:firstLine="709"/>
        <w:jc w:val="both"/>
        <w:rPr>
          <w:sz w:val="22"/>
          <w:szCs w:val="22"/>
        </w:rPr>
      </w:pPr>
      <w:r w:rsidRPr="00CD0141">
        <w:rPr>
          <w:sz w:val="22"/>
          <w:szCs w:val="22"/>
        </w:rPr>
        <w:t>12.6. В случае перемены Заказчика права и обязанности Заказчика, предусмотренные настоящим Контрактом, переходят к новому Заказчику.</w:t>
      </w:r>
    </w:p>
    <w:p w:rsidR="004A1AAA" w:rsidRPr="00CD0141" w:rsidRDefault="004A1AAA" w:rsidP="004A1AAA">
      <w:pPr>
        <w:pStyle w:val="a3"/>
        <w:tabs>
          <w:tab w:val="left" w:pos="5954"/>
        </w:tabs>
        <w:spacing w:after="0" w:line="276" w:lineRule="auto"/>
        <w:ind w:firstLine="709"/>
        <w:jc w:val="both"/>
        <w:rPr>
          <w:sz w:val="22"/>
          <w:szCs w:val="22"/>
        </w:rPr>
      </w:pPr>
      <w:r w:rsidRPr="00CD0141">
        <w:rPr>
          <w:rStyle w:val="1"/>
          <w:color w:val="00000A"/>
          <w:sz w:val="22"/>
          <w:szCs w:val="22"/>
        </w:rPr>
        <w:t xml:space="preserve">12.7. </w:t>
      </w:r>
      <w:r w:rsidRPr="00CD0141">
        <w:rPr>
          <w:color w:val="00000A"/>
          <w:kern w:val="3"/>
          <w:sz w:val="22"/>
          <w:szCs w:val="22"/>
          <w:lang w:eastAsia="ru-RU"/>
        </w:rPr>
        <w:t xml:space="preserve">Любые изменения и дополнения к настоящему Контракту, не противоречащие законодательству Российской Федерации, оформляются дополнительным соглашением Сторон в письменной форме и информация о них подлежит размещению в Реестре контрактов. В течение трех рабочих дней со дня заключения дополнительного соглашения информация о внесённых в Контракт изменениях, должна быть направлена Заказчиком в федеральный </w:t>
      </w:r>
      <w:hyperlink r:id="rId13" w:anchor="dst5" w:history="1">
        <w:r w:rsidRPr="00CD0141">
          <w:rPr>
            <w:color w:val="000000"/>
            <w:kern w:val="3"/>
            <w:sz w:val="22"/>
            <w:szCs w:val="22"/>
            <w:lang w:eastAsia="ru-RU"/>
          </w:rPr>
          <w:t>орган</w:t>
        </w:r>
      </w:hyperlink>
      <w:r w:rsidRPr="00CD0141">
        <w:rPr>
          <w:color w:val="00000A"/>
          <w:kern w:val="3"/>
          <w:sz w:val="22"/>
          <w:szCs w:val="22"/>
          <w:lang w:eastAsia="ru-RU"/>
        </w:rPr>
        <w:t xml:space="preserve"> исполнительной власти, осуществляющий правоприменительные функции по кассовому обслуживанию исполнения бюджетов бюджетной системы Российской Федерации, для размещения в Реестре контрактов.</w:t>
      </w:r>
    </w:p>
    <w:p w:rsidR="004A1AAA" w:rsidRPr="001A3308" w:rsidRDefault="004A1AAA" w:rsidP="004A1AAA">
      <w:pPr>
        <w:pStyle w:val="a3"/>
        <w:tabs>
          <w:tab w:val="left" w:pos="5954"/>
        </w:tabs>
        <w:spacing w:after="0" w:line="276" w:lineRule="auto"/>
        <w:ind w:firstLine="709"/>
        <w:rPr>
          <w:sz w:val="22"/>
          <w:szCs w:val="22"/>
        </w:rPr>
      </w:pPr>
    </w:p>
    <w:p w:rsidR="004A1AAA" w:rsidRPr="001A3308" w:rsidRDefault="004A1AAA" w:rsidP="004A1AAA">
      <w:pPr>
        <w:pStyle w:val="a3"/>
        <w:tabs>
          <w:tab w:val="left" w:pos="5954"/>
        </w:tabs>
        <w:spacing w:after="0" w:line="276" w:lineRule="auto"/>
        <w:ind w:firstLine="709"/>
        <w:rPr>
          <w:sz w:val="22"/>
          <w:szCs w:val="22"/>
        </w:rPr>
      </w:pPr>
    </w:p>
    <w:p w:rsidR="004A1AAA" w:rsidRPr="00CD0141" w:rsidRDefault="004A1AAA" w:rsidP="004A1AAA">
      <w:pPr>
        <w:pStyle w:val="a3"/>
        <w:tabs>
          <w:tab w:val="left" w:pos="5954"/>
        </w:tabs>
        <w:spacing w:after="0"/>
        <w:jc w:val="center"/>
        <w:rPr>
          <w:b/>
          <w:sz w:val="22"/>
          <w:szCs w:val="22"/>
        </w:rPr>
      </w:pPr>
      <w:r w:rsidRPr="00CD0141">
        <w:rPr>
          <w:b/>
          <w:sz w:val="22"/>
          <w:szCs w:val="22"/>
        </w:rPr>
        <w:t>13. Прочие условия</w:t>
      </w:r>
    </w:p>
    <w:p w:rsidR="004A1AAA" w:rsidRPr="00CD0141" w:rsidRDefault="004A1AAA" w:rsidP="004A1AAA">
      <w:pPr>
        <w:pStyle w:val="a3"/>
        <w:tabs>
          <w:tab w:val="left" w:pos="5954"/>
        </w:tabs>
        <w:spacing w:after="0"/>
        <w:ind w:firstLine="709"/>
        <w:rPr>
          <w:sz w:val="22"/>
          <w:szCs w:val="22"/>
        </w:rPr>
      </w:pPr>
    </w:p>
    <w:p w:rsidR="004A1AAA" w:rsidRPr="00CD0141" w:rsidRDefault="004A1AAA" w:rsidP="004A1AAA">
      <w:pPr>
        <w:widowControl w:val="0"/>
        <w:tabs>
          <w:tab w:val="left" w:pos="1560"/>
        </w:tabs>
        <w:autoSpaceDE w:val="0"/>
        <w:spacing w:after="0"/>
        <w:ind w:firstLine="720"/>
        <w:jc w:val="both"/>
        <w:rPr>
          <w:rFonts w:ascii="Times New Roman" w:hAnsi="Times New Roman"/>
        </w:rPr>
      </w:pPr>
      <w:r w:rsidRPr="00CD0141">
        <w:rPr>
          <w:rFonts w:ascii="Times New Roman" w:hAnsi="Times New Roman"/>
          <w:color w:val="00000A"/>
        </w:rPr>
        <w:t>13.1. Все уведомления Сторон, связанные с исполнением Контракта, направляются в письменной форме с нарочным или по почте заказным письмом с уведомлением о вручении по адресу Стороны, указанному в разделе 14 Контракта, или с использованием факсимильной связи, электронной почты с последующим предоставлением оригинала в течение трех рабочих дней. В случае направления уведомлений по почте, уведомления считаются полученными Стороной в день фактического получения, подтвержденного отметкой почты. В случае отправления уведомлений посредством факсимильной связи и электронной почты уведомления считаются полученными Стороной в день их отправки. Положения настоящего пункта не применяются для случая, предусмотренного пунктом 8.4 Контракта.</w:t>
      </w:r>
    </w:p>
    <w:p w:rsidR="004A1AAA" w:rsidRPr="00CD0141" w:rsidRDefault="004A1AAA" w:rsidP="004A1AAA">
      <w:pPr>
        <w:widowControl w:val="0"/>
        <w:autoSpaceDE w:val="0"/>
        <w:spacing w:after="0"/>
        <w:ind w:firstLine="709"/>
        <w:jc w:val="both"/>
        <w:rPr>
          <w:rFonts w:ascii="Times New Roman" w:hAnsi="Times New Roman"/>
        </w:rPr>
      </w:pPr>
      <w:r w:rsidRPr="00CD0141">
        <w:rPr>
          <w:rFonts w:ascii="Times New Roman" w:hAnsi="Times New Roman"/>
        </w:rPr>
        <w:t>13.2. Во всем, что не предусмотрено настоящим Контрактом, Стороны руководствуются законодательством Российской Федерации.</w:t>
      </w:r>
    </w:p>
    <w:p w:rsidR="004A1AAA" w:rsidRPr="00CD0141" w:rsidRDefault="004A1AAA" w:rsidP="004A1AAA">
      <w:pPr>
        <w:widowControl w:val="0"/>
        <w:autoSpaceDE w:val="0"/>
        <w:spacing w:after="0"/>
        <w:ind w:firstLine="709"/>
        <w:jc w:val="both"/>
        <w:rPr>
          <w:rFonts w:ascii="Times New Roman" w:hAnsi="Times New Roman"/>
        </w:rPr>
      </w:pPr>
      <w:r w:rsidRPr="00CD0141">
        <w:rPr>
          <w:rFonts w:ascii="Times New Roman" w:hAnsi="Times New Roman"/>
        </w:rPr>
        <w:t>13.3. Неотъемлемыми частями Контракта являются: Приложение 1 «Техническое задание», Приложение № 2 «Локально-сметный расчет» и Приложение 3 «Форма Акта сдачи-приемки работ».</w:t>
      </w:r>
    </w:p>
    <w:p w:rsidR="004A1AAA" w:rsidRPr="00CD0141" w:rsidRDefault="004A1AAA" w:rsidP="004A1AAA">
      <w:pPr>
        <w:widowControl w:val="0"/>
        <w:tabs>
          <w:tab w:val="left" w:pos="1560"/>
        </w:tabs>
        <w:autoSpaceDE w:val="0"/>
        <w:spacing w:after="0"/>
        <w:ind w:firstLine="720"/>
        <w:jc w:val="both"/>
        <w:rPr>
          <w:rFonts w:ascii="Times New Roman" w:hAnsi="Times New Roman"/>
        </w:rPr>
      </w:pPr>
      <w:r w:rsidRPr="00CD0141">
        <w:rPr>
          <w:rFonts w:ascii="Times New Roman" w:hAnsi="Times New Roman"/>
        </w:rPr>
        <w:t>13.4. Выполнение в полном объеме обязательств, предусмотренных настоящим Контрактом, Заказчиком и Подрядчиком является основанием для регистрации сведений об исполнении Контракта в Реестре контрактов в порядке, предусмотренном федеральным законодательством.</w:t>
      </w:r>
    </w:p>
    <w:p w:rsidR="004A1AAA" w:rsidRPr="001A3308" w:rsidRDefault="004A1AAA" w:rsidP="004A1AAA">
      <w:pPr>
        <w:pStyle w:val="a3"/>
        <w:tabs>
          <w:tab w:val="left" w:pos="5954"/>
        </w:tabs>
        <w:spacing w:after="0"/>
        <w:ind w:firstLine="709"/>
        <w:rPr>
          <w:rFonts w:ascii="Arial Narrow" w:hAnsi="Arial Narrow" w:cs="Arial"/>
        </w:rPr>
      </w:pPr>
    </w:p>
    <w:p w:rsidR="004A1AAA" w:rsidRPr="001A3308" w:rsidRDefault="004A1AAA" w:rsidP="004A1AAA">
      <w:pPr>
        <w:pStyle w:val="a3"/>
        <w:tabs>
          <w:tab w:val="left" w:pos="5954"/>
        </w:tabs>
        <w:spacing w:after="0"/>
        <w:ind w:firstLine="709"/>
        <w:rPr>
          <w:rFonts w:ascii="Arial Narrow" w:hAnsi="Arial Narrow" w:cs="Arial"/>
        </w:rPr>
      </w:pPr>
    </w:p>
    <w:p w:rsidR="00314ED8" w:rsidRDefault="00314ED8" w:rsidP="004A1AAA">
      <w:pPr>
        <w:pStyle w:val="a3"/>
        <w:tabs>
          <w:tab w:val="left" w:pos="5954"/>
        </w:tabs>
        <w:spacing w:after="0"/>
        <w:jc w:val="center"/>
        <w:outlineLvl w:val="0"/>
        <w:rPr>
          <w:b/>
          <w:sz w:val="22"/>
          <w:szCs w:val="22"/>
        </w:rPr>
      </w:pPr>
    </w:p>
    <w:p w:rsidR="00314ED8" w:rsidRDefault="00314ED8" w:rsidP="004A1AAA">
      <w:pPr>
        <w:pStyle w:val="a3"/>
        <w:tabs>
          <w:tab w:val="left" w:pos="5954"/>
        </w:tabs>
        <w:spacing w:after="0"/>
        <w:jc w:val="center"/>
        <w:outlineLvl w:val="0"/>
        <w:rPr>
          <w:b/>
          <w:sz w:val="22"/>
          <w:szCs w:val="22"/>
        </w:rPr>
      </w:pPr>
    </w:p>
    <w:p w:rsidR="00314ED8" w:rsidRDefault="00314ED8" w:rsidP="004A1AAA">
      <w:pPr>
        <w:pStyle w:val="a3"/>
        <w:tabs>
          <w:tab w:val="left" w:pos="5954"/>
        </w:tabs>
        <w:spacing w:after="0"/>
        <w:jc w:val="center"/>
        <w:outlineLvl w:val="0"/>
        <w:rPr>
          <w:b/>
          <w:sz w:val="22"/>
          <w:szCs w:val="22"/>
        </w:rPr>
      </w:pPr>
    </w:p>
    <w:p w:rsidR="00314ED8" w:rsidRDefault="00314ED8" w:rsidP="004A1AAA">
      <w:pPr>
        <w:pStyle w:val="a3"/>
        <w:tabs>
          <w:tab w:val="left" w:pos="5954"/>
        </w:tabs>
        <w:spacing w:after="0"/>
        <w:jc w:val="center"/>
        <w:outlineLvl w:val="0"/>
        <w:rPr>
          <w:b/>
          <w:sz w:val="22"/>
          <w:szCs w:val="22"/>
        </w:rPr>
      </w:pPr>
    </w:p>
    <w:p w:rsidR="004A1AAA" w:rsidRPr="008D29BD" w:rsidRDefault="004A1AAA" w:rsidP="004A1AAA">
      <w:pPr>
        <w:pStyle w:val="a3"/>
        <w:tabs>
          <w:tab w:val="left" w:pos="5954"/>
        </w:tabs>
        <w:spacing w:after="0"/>
        <w:jc w:val="center"/>
        <w:outlineLvl w:val="0"/>
        <w:rPr>
          <w:b/>
          <w:sz w:val="22"/>
          <w:szCs w:val="22"/>
        </w:rPr>
      </w:pPr>
      <w:r w:rsidRPr="008D29BD">
        <w:rPr>
          <w:b/>
          <w:sz w:val="22"/>
          <w:szCs w:val="22"/>
        </w:rPr>
        <w:lastRenderedPageBreak/>
        <w:t>14. Подписи и реквизиты Сторон</w:t>
      </w:r>
    </w:p>
    <w:p w:rsidR="004A1AAA" w:rsidRPr="008D29BD" w:rsidRDefault="004A1AAA" w:rsidP="004A1AAA">
      <w:pPr>
        <w:pStyle w:val="a3"/>
        <w:tabs>
          <w:tab w:val="left" w:pos="5954"/>
        </w:tabs>
        <w:spacing w:after="0"/>
        <w:ind w:firstLine="709"/>
        <w:outlineLvl w:val="0"/>
        <w:rPr>
          <w:sz w:val="22"/>
          <w:szCs w:val="22"/>
        </w:rPr>
      </w:pPr>
    </w:p>
    <w:p w:rsidR="00314ED8" w:rsidRDefault="00314ED8" w:rsidP="004A1AAA">
      <w:pPr>
        <w:pStyle w:val="a3"/>
        <w:tabs>
          <w:tab w:val="left" w:pos="5954"/>
        </w:tabs>
        <w:spacing w:after="0"/>
        <w:ind w:firstLine="709"/>
        <w:jc w:val="both"/>
        <w:outlineLvl w:val="0"/>
        <w:rPr>
          <w:b/>
          <w:sz w:val="22"/>
          <w:szCs w:val="22"/>
        </w:rPr>
      </w:pPr>
    </w:p>
    <w:p w:rsidR="004A1AAA" w:rsidRPr="008D29BD" w:rsidRDefault="004A1AAA" w:rsidP="004A1AAA">
      <w:pPr>
        <w:pStyle w:val="a3"/>
        <w:tabs>
          <w:tab w:val="left" w:pos="5954"/>
        </w:tabs>
        <w:spacing w:after="0"/>
        <w:ind w:firstLine="709"/>
        <w:jc w:val="both"/>
        <w:outlineLvl w:val="0"/>
        <w:rPr>
          <w:b/>
          <w:sz w:val="22"/>
          <w:szCs w:val="22"/>
        </w:rPr>
      </w:pPr>
      <w:r w:rsidRPr="008D29BD">
        <w:rPr>
          <w:b/>
          <w:sz w:val="22"/>
          <w:szCs w:val="22"/>
        </w:rPr>
        <w:t>ЗАКАЗЧИК:</w:t>
      </w:r>
      <w:r w:rsidRPr="008D29BD">
        <w:rPr>
          <w:b/>
          <w:sz w:val="22"/>
          <w:szCs w:val="22"/>
        </w:rPr>
        <w:tab/>
        <w:t>ПОДРЯДЧИК:</w:t>
      </w:r>
    </w:p>
    <w:tbl>
      <w:tblPr>
        <w:tblW w:w="10314" w:type="dxa"/>
        <w:tblInd w:w="-176" w:type="dxa"/>
        <w:tblLook w:val="01E0"/>
      </w:tblPr>
      <w:tblGrid>
        <w:gridCol w:w="10530"/>
        <w:gridCol w:w="222"/>
      </w:tblGrid>
      <w:tr w:rsidR="004A1AAA" w:rsidRPr="008D29BD" w:rsidTr="00314ED8">
        <w:tc>
          <w:tcPr>
            <w:tcW w:w="5048" w:type="dxa"/>
            <w:vAlign w:val="center"/>
          </w:tcPr>
          <w:p w:rsidR="004A1AAA" w:rsidRPr="008D29BD" w:rsidRDefault="004A1AAA" w:rsidP="00314ED8">
            <w:pPr>
              <w:spacing w:after="0"/>
              <w:ind w:left="5" w:hanging="5"/>
              <w:rPr>
                <w:rFonts w:ascii="Times New Roman" w:hAnsi="Times New Roman"/>
              </w:rPr>
            </w:pPr>
          </w:p>
        </w:tc>
        <w:tc>
          <w:tcPr>
            <w:tcW w:w="5266" w:type="dxa"/>
          </w:tcPr>
          <w:p w:rsidR="004A1AAA" w:rsidRPr="008D29BD" w:rsidRDefault="004A1AAA" w:rsidP="00314ED8">
            <w:pPr>
              <w:spacing w:after="0"/>
              <w:jc w:val="both"/>
              <w:rPr>
                <w:rFonts w:ascii="Times New Roman" w:hAnsi="Times New Roman"/>
              </w:rPr>
            </w:pPr>
          </w:p>
        </w:tc>
      </w:tr>
      <w:tr w:rsidR="004A1AAA" w:rsidRPr="00314ED8" w:rsidTr="00314ED8">
        <w:tc>
          <w:tcPr>
            <w:tcW w:w="5048" w:type="dxa"/>
            <w:vAlign w:val="center"/>
          </w:tcPr>
          <w:tbl>
            <w:tblPr>
              <w:tblW w:w="10314" w:type="dxa"/>
              <w:tblLook w:val="01E0"/>
            </w:tblPr>
            <w:tblGrid>
              <w:gridCol w:w="5048"/>
              <w:gridCol w:w="5266"/>
            </w:tblGrid>
            <w:tr w:rsidR="00314ED8" w:rsidRPr="008D29BD" w:rsidTr="00314ED8">
              <w:tc>
                <w:tcPr>
                  <w:tcW w:w="5048" w:type="dxa"/>
                  <w:vAlign w:val="center"/>
                </w:tcPr>
                <w:p w:rsidR="00314ED8" w:rsidRPr="00E0143B" w:rsidRDefault="00314ED8" w:rsidP="00314ED8">
                  <w:pPr>
                    <w:spacing w:after="0"/>
                    <w:ind w:left="5" w:hanging="5"/>
                    <w:rPr>
                      <w:rFonts w:ascii="Times New Roman" w:hAnsi="Times New Roman"/>
                      <w:sz w:val="20"/>
                      <w:szCs w:val="20"/>
                    </w:rPr>
                  </w:pPr>
                  <w:r w:rsidRPr="00E0143B">
                    <w:rPr>
                      <w:rFonts w:ascii="Times New Roman" w:hAnsi="Times New Roman"/>
                      <w:sz w:val="20"/>
                      <w:szCs w:val="20"/>
                    </w:rPr>
                    <w:t>Администрация Тургеневского городского поселения Ардатовского муниципального района Республики Мордовия</w:t>
                  </w:r>
                </w:p>
              </w:tc>
              <w:tc>
                <w:tcPr>
                  <w:tcW w:w="5266" w:type="dxa"/>
                </w:tcPr>
                <w:p w:rsidR="00314ED8" w:rsidRPr="00900E1D" w:rsidRDefault="00314ED8" w:rsidP="00314ED8">
                  <w:pPr>
                    <w:spacing w:after="0"/>
                    <w:rPr>
                      <w:rFonts w:ascii="Times New Roman" w:hAnsi="Times New Roman"/>
                      <w:sz w:val="20"/>
                      <w:szCs w:val="20"/>
                    </w:rPr>
                  </w:pPr>
                  <w:r w:rsidRPr="00900E1D">
                    <w:rPr>
                      <w:rFonts w:ascii="Times New Roman" w:hAnsi="Times New Roman"/>
                      <w:color w:val="000000"/>
                      <w:spacing w:val="-1"/>
                      <w:sz w:val="20"/>
                      <w:szCs w:val="20"/>
                    </w:rPr>
                    <w:t>Муниципальное предприятие  «Тургеневожилкомхоз».</w:t>
                  </w:r>
                </w:p>
              </w:tc>
            </w:tr>
            <w:tr w:rsidR="00314ED8" w:rsidRPr="008D29BD" w:rsidTr="00314ED8">
              <w:tc>
                <w:tcPr>
                  <w:tcW w:w="5048" w:type="dxa"/>
                  <w:vAlign w:val="center"/>
                </w:tcPr>
                <w:p w:rsidR="00314ED8" w:rsidRPr="00E0143B" w:rsidRDefault="00314ED8" w:rsidP="00314ED8">
                  <w:pPr>
                    <w:spacing w:after="0"/>
                    <w:rPr>
                      <w:rFonts w:ascii="Times New Roman" w:hAnsi="Times New Roman"/>
                      <w:sz w:val="20"/>
                      <w:szCs w:val="20"/>
                    </w:rPr>
                  </w:pPr>
                  <w:r w:rsidRPr="00E0143B">
                    <w:rPr>
                      <w:rFonts w:ascii="Times New Roman" w:hAnsi="Times New Roman"/>
                      <w:color w:val="000000"/>
                      <w:sz w:val="20"/>
                      <w:szCs w:val="20"/>
                      <w:shd w:val="clear" w:color="auto" w:fill="FFFFFF"/>
                    </w:rPr>
                    <w:t>Юридический  адрес: </w:t>
                  </w:r>
                  <w:r w:rsidRPr="00E0143B">
                    <w:rPr>
                      <w:rFonts w:ascii="Times New Roman" w:hAnsi="Times New Roman"/>
                      <w:color w:val="000000"/>
                      <w:spacing w:val="-1"/>
                      <w:sz w:val="20"/>
                      <w:szCs w:val="20"/>
                      <w:shd w:val="clear" w:color="auto" w:fill="FFFFFF"/>
                    </w:rPr>
                    <w:t>431891, РМ, Ардатовский район, р.п. Тургенево, ул. Ленинская, д.8а</w:t>
                  </w:r>
                </w:p>
              </w:tc>
              <w:tc>
                <w:tcPr>
                  <w:tcW w:w="5266" w:type="dxa"/>
                </w:tcPr>
                <w:p w:rsidR="00314ED8" w:rsidRPr="00900E1D" w:rsidRDefault="00314ED8" w:rsidP="00314ED8">
                  <w:pPr>
                    <w:rPr>
                      <w:rFonts w:ascii="Times New Roman" w:hAnsi="Times New Roman"/>
                      <w:bCs/>
                      <w:color w:val="000000"/>
                      <w:spacing w:val="-1"/>
                      <w:sz w:val="20"/>
                      <w:szCs w:val="20"/>
                    </w:rPr>
                  </w:pPr>
                  <w:r w:rsidRPr="00900E1D">
                    <w:rPr>
                      <w:rFonts w:ascii="Times New Roman" w:hAnsi="Times New Roman"/>
                      <w:color w:val="000000"/>
                      <w:sz w:val="20"/>
                      <w:szCs w:val="20"/>
                    </w:rPr>
                    <w:t xml:space="preserve">Юридический  адрес: </w:t>
                  </w:r>
                  <w:r w:rsidRPr="00900E1D">
                    <w:rPr>
                      <w:rFonts w:ascii="Times New Roman" w:hAnsi="Times New Roman"/>
                      <w:bCs/>
                      <w:color w:val="000000"/>
                      <w:spacing w:val="-1"/>
                      <w:sz w:val="20"/>
                      <w:szCs w:val="20"/>
                    </w:rPr>
                    <w:t>Республика Мордовия, Ардатовский р-н, рп. Тургенево, ул. Школьная, д. 5А</w:t>
                  </w:r>
                </w:p>
              </w:tc>
            </w:tr>
            <w:tr w:rsidR="00314ED8" w:rsidRPr="008D29BD" w:rsidTr="00314ED8">
              <w:tc>
                <w:tcPr>
                  <w:tcW w:w="5048" w:type="dxa"/>
                  <w:vAlign w:val="center"/>
                </w:tcPr>
                <w:p w:rsidR="00314ED8" w:rsidRPr="00E0143B" w:rsidRDefault="00314ED8" w:rsidP="00314ED8">
                  <w:pPr>
                    <w:spacing w:after="0"/>
                    <w:rPr>
                      <w:rFonts w:ascii="Times New Roman" w:hAnsi="Times New Roman"/>
                      <w:sz w:val="20"/>
                      <w:szCs w:val="20"/>
                    </w:rPr>
                  </w:pPr>
                  <w:r w:rsidRPr="00E0143B">
                    <w:rPr>
                      <w:rFonts w:ascii="Times New Roman" w:hAnsi="Times New Roman"/>
                      <w:color w:val="000000"/>
                      <w:sz w:val="20"/>
                      <w:szCs w:val="20"/>
                      <w:shd w:val="clear" w:color="auto" w:fill="FFFFFF"/>
                    </w:rPr>
                    <w:t>Почтовый адрес: </w:t>
                  </w:r>
                  <w:r w:rsidRPr="00E0143B">
                    <w:rPr>
                      <w:rFonts w:ascii="Times New Roman" w:hAnsi="Times New Roman"/>
                      <w:color w:val="000000"/>
                      <w:spacing w:val="-1"/>
                      <w:sz w:val="20"/>
                      <w:szCs w:val="20"/>
                      <w:shd w:val="clear" w:color="auto" w:fill="FFFFFF"/>
                    </w:rPr>
                    <w:t>431891, РМ, Ардатовский район, р.п. Тургенево, ул. Ленинская, д.8а</w:t>
                  </w:r>
                </w:p>
              </w:tc>
              <w:tc>
                <w:tcPr>
                  <w:tcW w:w="5266" w:type="dxa"/>
                  <w:vAlign w:val="center"/>
                </w:tcPr>
                <w:p w:rsidR="00314ED8" w:rsidRPr="00900E1D" w:rsidRDefault="00314ED8" w:rsidP="00314ED8">
                  <w:pPr>
                    <w:rPr>
                      <w:rFonts w:ascii="Times New Roman" w:hAnsi="Times New Roman"/>
                      <w:bCs/>
                      <w:color w:val="000000"/>
                      <w:spacing w:val="-1"/>
                      <w:sz w:val="20"/>
                      <w:szCs w:val="20"/>
                    </w:rPr>
                  </w:pPr>
                  <w:r w:rsidRPr="00900E1D">
                    <w:rPr>
                      <w:rFonts w:ascii="Times New Roman" w:hAnsi="Times New Roman"/>
                      <w:color w:val="000000"/>
                      <w:sz w:val="20"/>
                      <w:szCs w:val="20"/>
                    </w:rPr>
                    <w:t xml:space="preserve">Почтовый адрес: </w:t>
                  </w:r>
                  <w:r w:rsidRPr="00900E1D">
                    <w:rPr>
                      <w:rFonts w:ascii="Times New Roman" w:hAnsi="Times New Roman"/>
                      <w:bCs/>
                      <w:color w:val="000000"/>
                      <w:spacing w:val="-1"/>
                      <w:sz w:val="20"/>
                      <w:szCs w:val="20"/>
                    </w:rPr>
                    <w:t>431890, Республика Мордовия, Ардатовский р-н, рп. Тургенево, ул. Школьная, д. 5А</w:t>
                  </w:r>
                </w:p>
              </w:tc>
            </w:tr>
            <w:tr w:rsidR="00314ED8" w:rsidRPr="008D29BD" w:rsidTr="00314ED8">
              <w:trPr>
                <w:trHeight w:val="1124"/>
              </w:trPr>
              <w:tc>
                <w:tcPr>
                  <w:tcW w:w="5048" w:type="dxa"/>
                  <w:vAlign w:val="center"/>
                </w:tcPr>
                <w:p w:rsidR="00314ED8" w:rsidRPr="00E0143B" w:rsidRDefault="00314ED8" w:rsidP="00314ED8">
                  <w:pPr>
                    <w:spacing w:after="0"/>
                    <w:rPr>
                      <w:rFonts w:ascii="Times New Roman" w:hAnsi="Times New Roman"/>
                      <w:sz w:val="20"/>
                      <w:szCs w:val="20"/>
                    </w:rPr>
                  </w:pPr>
                  <w:r w:rsidRPr="00E0143B">
                    <w:rPr>
                      <w:rFonts w:ascii="Times New Roman" w:hAnsi="Times New Roman"/>
                      <w:color w:val="000000"/>
                      <w:spacing w:val="-1"/>
                      <w:sz w:val="20"/>
                      <w:szCs w:val="20"/>
                    </w:rPr>
                    <w:t>Банковские реквизиты:</w:t>
                  </w:r>
                  <w:r w:rsidRPr="00E0143B">
                    <w:rPr>
                      <w:rFonts w:ascii="Times New Roman" w:hAnsi="Times New Roman"/>
                      <w:color w:val="000000"/>
                      <w:spacing w:val="-1"/>
                      <w:sz w:val="20"/>
                      <w:szCs w:val="20"/>
                      <w:shd w:val="clear" w:color="auto" w:fill="FFFFFF"/>
                    </w:rPr>
                    <w:t xml:space="preserve"> УФК по Республике Мордовия (Администрация Тургеневского городского поселения Ардатовского муниципального района Республики Мордовия л/с 03093015300</w:t>
                  </w:r>
                  <w:r w:rsidRPr="00E0143B">
                    <w:rPr>
                      <w:rStyle w:val="ac"/>
                      <w:rFonts w:ascii="Times New Roman" w:hAnsi="Times New Roman"/>
                      <w:color w:val="000000"/>
                      <w:spacing w:val="-1"/>
                      <w:sz w:val="20"/>
                      <w:szCs w:val="20"/>
                      <w:shd w:val="clear" w:color="auto" w:fill="FFFFFF"/>
                    </w:rPr>
                    <w:t>)</w:t>
                  </w:r>
                  <w:r w:rsidRPr="00E0143B">
                    <w:rPr>
                      <w:rFonts w:ascii="Times New Roman" w:hAnsi="Times New Roman"/>
                      <w:color w:val="000000"/>
                      <w:spacing w:val="-1"/>
                      <w:sz w:val="20"/>
                      <w:szCs w:val="20"/>
                    </w:rPr>
                    <w:t xml:space="preserve"> </w:t>
                  </w:r>
                  <w:r w:rsidRPr="00E0143B">
                    <w:rPr>
                      <w:rFonts w:ascii="Times New Roman" w:hAnsi="Times New Roman"/>
                      <w:color w:val="000000"/>
                      <w:spacing w:val="-1"/>
                      <w:sz w:val="20"/>
                      <w:szCs w:val="20"/>
                      <w:shd w:val="clear" w:color="auto" w:fill="FFFFFF"/>
                    </w:rPr>
                    <w:t xml:space="preserve"> р/с 40204810900000000090 отделение НБ Республики Морд</w:t>
                  </w:r>
                  <w:r>
                    <w:rPr>
                      <w:rFonts w:ascii="Times New Roman" w:hAnsi="Times New Roman"/>
                      <w:color w:val="000000"/>
                      <w:spacing w:val="-1"/>
                      <w:sz w:val="20"/>
                      <w:szCs w:val="20"/>
                      <w:shd w:val="clear" w:color="auto" w:fill="FFFFFF"/>
                    </w:rPr>
                    <w:t xml:space="preserve">овия г. Саранск  БИК 048952001, ИНН 1301060439, </w:t>
                  </w:r>
                  <w:r w:rsidRPr="00E0143B">
                    <w:rPr>
                      <w:rFonts w:ascii="Times New Roman" w:hAnsi="Times New Roman"/>
                      <w:color w:val="000000"/>
                      <w:spacing w:val="-1"/>
                      <w:sz w:val="20"/>
                      <w:szCs w:val="20"/>
                      <w:shd w:val="clear" w:color="auto" w:fill="FFFFFF"/>
                    </w:rPr>
                    <w:t>КПП 130101001</w:t>
                  </w:r>
                  <w:r w:rsidRPr="00E0143B">
                    <w:rPr>
                      <w:rFonts w:ascii="Times New Roman" w:hAnsi="Times New Roman"/>
                      <w:color w:val="000000"/>
                      <w:spacing w:val="-1"/>
                      <w:sz w:val="20"/>
                      <w:szCs w:val="20"/>
                      <w:shd w:val="clear" w:color="auto" w:fill="FFFFFF"/>
                    </w:rPr>
                    <w:br/>
                    <w:t>ОКТМО </w:t>
                  </w:r>
                  <w:r w:rsidRPr="00E0143B">
                    <w:rPr>
                      <w:rStyle w:val="js-phone-number"/>
                      <w:rFonts w:ascii="Times New Roman" w:hAnsi="Times New Roman"/>
                      <w:spacing w:val="-1"/>
                      <w:sz w:val="20"/>
                      <w:szCs w:val="20"/>
                      <w:shd w:val="clear" w:color="auto" w:fill="FFFFFF"/>
                    </w:rPr>
                    <w:t>89603155</w:t>
                  </w:r>
                </w:p>
              </w:tc>
              <w:tc>
                <w:tcPr>
                  <w:tcW w:w="5266" w:type="dxa"/>
                </w:tcPr>
                <w:p w:rsidR="00314ED8" w:rsidRPr="00900E1D" w:rsidRDefault="00314ED8" w:rsidP="00314ED8">
                  <w:pPr>
                    <w:rPr>
                      <w:rFonts w:ascii="Times New Roman" w:hAnsi="Times New Roman"/>
                      <w:color w:val="000000"/>
                      <w:spacing w:val="-1"/>
                      <w:sz w:val="20"/>
                      <w:szCs w:val="20"/>
                    </w:rPr>
                  </w:pPr>
                  <w:r w:rsidRPr="00900E1D">
                    <w:rPr>
                      <w:rFonts w:ascii="Times New Roman" w:hAnsi="Times New Roman"/>
                      <w:color w:val="000000"/>
                      <w:spacing w:val="-1"/>
                      <w:sz w:val="20"/>
                      <w:szCs w:val="20"/>
                    </w:rPr>
                    <w:t xml:space="preserve">Банковские реквизиты: р/с </w:t>
                  </w:r>
                  <w:r w:rsidRPr="00900E1D">
                    <w:rPr>
                      <w:rFonts w:ascii="Times New Roman" w:hAnsi="Times New Roman"/>
                      <w:sz w:val="20"/>
                      <w:szCs w:val="20"/>
                    </w:rPr>
                    <w:t>40702810420080000057</w:t>
                  </w:r>
                  <w:r w:rsidRPr="00900E1D">
                    <w:rPr>
                      <w:rFonts w:ascii="Times New Roman" w:hAnsi="Times New Roman"/>
                      <w:color w:val="000000"/>
                      <w:spacing w:val="-1"/>
                      <w:sz w:val="20"/>
                      <w:szCs w:val="20"/>
                    </w:rPr>
                    <w:t xml:space="preserve"> к/с 3010</w:t>
                  </w:r>
                  <w:r>
                    <w:rPr>
                      <w:rFonts w:ascii="Times New Roman" w:hAnsi="Times New Roman"/>
                      <w:color w:val="000000"/>
                      <w:spacing w:val="-1"/>
                      <w:sz w:val="20"/>
                      <w:szCs w:val="20"/>
                    </w:rPr>
                    <w:t>1810900000000750, БИК 048952750</w:t>
                  </w:r>
                  <w:r w:rsidRPr="00900E1D">
                    <w:rPr>
                      <w:rFonts w:ascii="Times New Roman" w:hAnsi="Times New Roman"/>
                      <w:color w:val="000000"/>
                      <w:spacing w:val="-1"/>
                      <w:sz w:val="20"/>
                      <w:szCs w:val="20"/>
                    </w:rPr>
                    <w:t>Мордовский  РФ</w:t>
                  </w:r>
                  <w:r>
                    <w:rPr>
                      <w:rFonts w:ascii="Times New Roman" w:hAnsi="Times New Roman"/>
                      <w:color w:val="000000"/>
                      <w:spacing w:val="-1"/>
                      <w:sz w:val="20"/>
                      <w:szCs w:val="20"/>
                    </w:rPr>
                    <w:t xml:space="preserve"> АО «Россельхозбанк» г. Саранск </w:t>
                  </w:r>
                  <w:r w:rsidRPr="00900E1D">
                    <w:rPr>
                      <w:rFonts w:ascii="Times New Roman" w:hAnsi="Times New Roman"/>
                      <w:color w:val="000000"/>
                      <w:spacing w:val="-1"/>
                      <w:sz w:val="20"/>
                      <w:szCs w:val="20"/>
                    </w:rPr>
                    <w:t>ИНН 1301062683, КПП 130101001</w:t>
                  </w:r>
                </w:p>
              </w:tc>
            </w:tr>
            <w:tr w:rsidR="00314ED8" w:rsidRPr="00900E1D" w:rsidTr="00314ED8">
              <w:trPr>
                <w:trHeight w:val="60"/>
              </w:trPr>
              <w:tc>
                <w:tcPr>
                  <w:tcW w:w="5048" w:type="dxa"/>
                </w:tcPr>
                <w:p w:rsidR="00314ED8" w:rsidRPr="00E0143B" w:rsidRDefault="00314ED8" w:rsidP="00314ED8">
                  <w:pPr>
                    <w:spacing w:after="0"/>
                    <w:rPr>
                      <w:rFonts w:ascii="Times New Roman" w:hAnsi="Times New Roman"/>
                      <w:sz w:val="20"/>
                      <w:szCs w:val="20"/>
                    </w:rPr>
                  </w:pPr>
                  <w:r w:rsidRPr="00E0143B">
                    <w:rPr>
                      <w:rFonts w:ascii="Times New Roman" w:hAnsi="Times New Roman"/>
                      <w:color w:val="000000"/>
                      <w:sz w:val="20"/>
                      <w:szCs w:val="20"/>
                      <w:shd w:val="clear" w:color="auto" w:fill="FFFFFF"/>
                    </w:rPr>
                    <w:t>Тел./факс (код): 8(83431)2-36-25/2-36-31</w:t>
                  </w:r>
                </w:p>
              </w:tc>
              <w:tc>
                <w:tcPr>
                  <w:tcW w:w="5266" w:type="dxa"/>
                </w:tcPr>
                <w:p w:rsidR="00314ED8" w:rsidRPr="00900E1D" w:rsidRDefault="00314ED8" w:rsidP="00314ED8">
                  <w:pPr>
                    <w:spacing w:after="0"/>
                    <w:jc w:val="both"/>
                    <w:rPr>
                      <w:rFonts w:ascii="Times New Roman" w:hAnsi="Times New Roman"/>
                      <w:sz w:val="20"/>
                      <w:szCs w:val="20"/>
                    </w:rPr>
                  </w:pPr>
                  <w:r w:rsidRPr="00900E1D">
                    <w:rPr>
                      <w:rFonts w:ascii="Times New Roman" w:hAnsi="Times New Roman"/>
                      <w:color w:val="000000"/>
                      <w:sz w:val="20"/>
                      <w:szCs w:val="20"/>
                    </w:rPr>
                    <w:t>тел./факс (код): 8(83431)</w:t>
                  </w:r>
                  <w:r w:rsidRPr="00900E1D">
                    <w:rPr>
                      <w:rFonts w:ascii="Times New Roman" w:hAnsi="Times New Roman"/>
                      <w:sz w:val="20"/>
                      <w:szCs w:val="20"/>
                    </w:rPr>
                    <w:t>21134</w:t>
                  </w:r>
                </w:p>
              </w:tc>
            </w:tr>
            <w:tr w:rsidR="00314ED8" w:rsidRPr="0008026A" w:rsidTr="00314ED8">
              <w:trPr>
                <w:trHeight w:val="60"/>
              </w:trPr>
              <w:tc>
                <w:tcPr>
                  <w:tcW w:w="5048" w:type="dxa"/>
                </w:tcPr>
                <w:p w:rsidR="00314ED8" w:rsidRPr="00E0143B" w:rsidRDefault="00314ED8" w:rsidP="00314ED8">
                  <w:pPr>
                    <w:spacing w:after="0"/>
                    <w:rPr>
                      <w:rFonts w:ascii="Times New Roman" w:hAnsi="Times New Roman"/>
                      <w:sz w:val="20"/>
                      <w:szCs w:val="20"/>
                    </w:rPr>
                  </w:pPr>
                  <w:r w:rsidRPr="00E0143B">
                    <w:rPr>
                      <w:rFonts w:ascii="Times New Roman" w:hAnsi="Times New Roman"/>
                      <w:color w:val="000000"/>
                      <w:sz w:val="20"/>
                      <w:szCs w:val="20"/>
                      <w:shd w:val="clear" w:color="auto" w:fill="FFFFFF"/>
                      <w:lang w:val="en-US"/>
                    </w:rPr>
                    <w:t>e</w:t>
                  </w:r>
                  <w:r w:rsidRPr="00E0143B">
                    <w:rPr>
                      <w:rFonts w:ascii="Times New Roman" w:hAnsi="Times New Roman"/>
                      <w:color w:val="000000"/>
                      <w:sz w:val="20"/>
                      <w:szCs w:val="20"/>
                      <w:shd w:val="clear" w:color="auto" w:fill="FFFFFF"/>
                    </w:rPr>
                    <w:t>-</w:t>
                  </w:r>
                  <w:r w:rsidRPr="00E0143B">
                    <w:rPr>
                      <w:rFonts w:ascii="Times New Roman" w:hAnsi="Times New Roman"/>
                      <w:color w:val="000000"/>
                      <w:sz w:val="20"/>
                      <w:szCs w:val="20"/>
                      <w:shd w:val="clear" w:color="auto" w:fill="FFFFFF"/>
                      <w:lang w:val="en-US"/>
                    </w:rPr>
                    <w:t>mail</w:t>
                  </w:r>
                  <w:r w:rsidRPr="00E0143B">
                    <w:rPr>
                      <w:rFonts w:ascii="Times New Roman" w:hAnsi="Times New Roman"/>
                      <w:color w:val="000000"/>
                      <w:sz w:val="20"/>
                      <w:szCs w:val="20"/>
                      <w:shd w:val="clear" w:color="auto" w:fill="FFFFFF"/>
                    </w:rPr>
                    <w:t>:</w:t>
                  </w:r>
                  <w:hyperlink r:id="rId14" w:tgtFrame="_blank" w:history="1">
                    <w:r w:rsidRPr="00E0143B">
                      <w:rPr>
                        <w:rStyle w:val="a5"/>
                        <w:rFonts w:ascii="Times New Roman" w:hAnsi="Times New Roman"/>
                        <w:color w:val="0077CC"/>
                        <w:spacing w:val="-1"/>
                        <w:sz w:val="20"/>
                        <w:szCs w:val="20"/>
                        <w:shd w:val="clear" w:color="auto" w:fill="FFFFFF"/>
                        <w:lang w:val="en-US"/>
                      </w:rPr>
                      <w:t>adm</w:t>
                    </w:r>
                    <w:r w:rsidRPr="00E0143B">
                      <w:rPr>
                        <w:rStyle w:val="a5"/>
                        <w:rFonts w:ascii="Times New Roman" w:hAnsi="Times New Roman"/>
                        <w:color w:val="0077CC"/>
                        <w:spacing w:val="-1"/>
                        <w:sz w:val="20"/>
                        <w:szCs w:val="20"/>
                        <w:shd w:val="clear" w:color="auto" w:fill="FFFFFF"/>
                      </w:rPr>
                      <w:t>_</w:t>
                    </w:r>
                    <w:r w:rsidRPr="00E0143B">
                      <w:rPr>
                        <w:rStyle w:val="a5"/>
                        <w:rFonts w:ascii="Times New Roman" w:hAnsi="Times New Roman"/>
                        <w:color w:val="0077CC"/>
                        <w:spacing w:val="-1"/>
                        <w:sz w:val="20"/>
                        <w:szCs w:val="20"/>
                        <w:shd w:val="clear" w:color="auto" w:fill="FFFFFF"/>
                        <w:lang w:val="en-US"/>
                      </w:rPr>
                      <w:t>turgenevo</w:t>
                    </w:r>
                    <w:r w:rsidRPr="00E0143B">
                      <w:rPr>
                        <w:rStyle w:val="a5"/>
                        <w:rFonts w:ascii="Times New Roman" w:hAnsi="Times New Roman"/>
                        <w:color w:val="0077CC"/>
                        <w:spacing w:val="-1"/>
                        <w:sz w:val="20"/>
                        <w:szCs w:val="20"/>
                        <w:shd w:val="clear" w:color="auto" w:fill="FFFFFF"/>
                      </w:rPr>
                      <w:t>@</w:t>
                    </w:r>
                    <w:r w:rsidRPr="00E0143B">
                      <w:rPr>
                        <w:rStyle w:val="a5"/>
                        <w:rFonts w:ascii="Times New Roman" w:hAnsi="Times New Roman"/>
                        <w:color w:val="0077CC"/>
                        <w:spacing w:val="-1"/>
                        <w:sz w:val="20"/>
                        <w:szCs w:val="20"/>
                        <w:shd w:val="clear" w:color="auto" w:fill="FFFFFF"/>
                        <w:lang w:val="en-US"/>
                      </w:rPr>
                      <w:t>mail</w:t>
                    </w:r>
                    <w:r w:rsidRPr="00E0143B">
                      <w:rPr>
                        <w:rStyle w:val="a5"/>
                        <w:rFonts w:ascii="Times New Roman" w:hAnsi="Times New Roman"/>
                        <w:color w:val="0077CC"/>
                        <w:spacing w:val="-1"/>
                        <w:sz w:val="20"/>
                        <w:szCs w:val="20"/>
                        <w:shd w:val="clear" w:color="auto" w:fill="FFFFFF"/>
                      </w:rPr>
                      <w:t>.</w:t>
                    </w:r>
                    <w:r w:rsidRPr="00E0143B">
                      <w:rPr>
                        <w:rStyle w:val="a5"/>
                        <w:rFonts w:ascii="Times New Roman" w:hAnsi="Times New Roman"/>
                        <w:color w:val="0077CC"/>
                        <w:spacing w:val="-1"/>
                        <w:sz w:val="20"/>
                        <w:szCs w:val="20"/>
                        <w:shd w:val="clear" w:color="auto" w:fill="FFFFFF"/>
                        <w:lang w:val="en-US"/>
                      </w:rPr>
                      <w:t>ru</w:t>
                    </w:r>
                  </w:hyperlink>
                </w:p>
              </w:tc>
              <w:tc>
                <w:tcPr>
                  <w:tcW w:w="5266" w:type="dxa"/>
                </w:tcPr>
                <w:p w:rsidR="00314ED8" w:rsidRPr="00900E1D" w:rsidRDefault="00314ED8" w:rsidP="00314ED8">
                  <w:pPr>
                    <w:spacing w:after="0"/>
                    <w:jc w:val="both"/>
                    <w:rPr>
                      <w:rFonts w:ascii="Times New Roman" w:hAnsi="Times New Roman"/>
                      <w:color w:val="000000"/>
                      <w:sz w:val="20"/>
                      <w:szCs w:val="20"/>
                      <w:lang w:val="en-US"/>
                    </w:rPr>
                  </w:pPr>
                  <w:r w:rsidRPr="00900E1D">
                    <w:rPr>
                      <w:rFonts w:ascii="Times New Roman" w:hAnsi="Times New Roman"/>
                      <w:sz w:val="20"/>
                      <w:szCs w:val="20"/>
                      <w:lang w:val="en-US"/>
                    </w:rPr>
                    <w:t xml:space="preserve">e-mail: </w:t>
                  </w:r>
                  <w:hyperlink r:id="rId15" w:history="1">
                    <w:r w:rsidRPr="00900E1D">
                      <w:rPr>
                        <w:rStyle w:val="a5"/>
                        <w:rFonts w:ascii="Times New Roman" w:hAnsi="Times New Roman"/>
                        <w:sz w:val="20"/>
                        <w:szCs w:val="20"/>
                        <w:lang w:val="en-US"/>
                      </w:rPr>
                      <w:t>Lyudmila.Kuzikova@mail.ru</w:t>
                    </w:r>
                  </w:hyperlink>
                </w:p>
              </w:tc>
            </w:tr>
          </w:tbl>
          <w:p w:rsidR="004A1AAA" w:rsidRDefault="004A1AAA" w:rsidP="00314ED8">
            <w:pPr>
              <w:spacing w:after="0"/>
              <w:rPr>
                <w:rFonts w:ascii="Times New Roman" w:hAnsi="Times New Roman"/>
              </w:rPr>
            </w:pPr>
          </w:p>
          <w:p w:rsidR="00314ED8" w:rsidRDefault="00314ED8" w:rsidP="00314ED8">
            <w:pPr>
              <w:spacing w:after="0"/>
              <w:rPr>
                <w:rFonts w:ascii="Times New Roman" w:hAnsi="Times New Roman"/>
              </w:rPr>
            </w:pPr>
          </w:p>
          <w:p w:rsidR="00314ED8" w:rsidRDefault="00314ED8" w:rsidP="00314ED8">
            <w:pPr>
              <w:spacing w:after="0"/>
              <w:rPr>
                <w:rFonts w:ascii="Times New Roman" w:hAnsi="Times New Roman"/>
              </w:rPr>
            </w:pPr>
          </w:p>
          <w:p w:rsidR="00314ED8" w:rsidRDefault="00314ED8" w:rsidP="00314ED8">
            <w:pPr>
              <w:spacing w:after="0"/>
              <w:rPr>
                <w:rFonts w:ascii="Times New Roman" w:hAnsi="Times New Roman"/>
              </w:rPr>
            </w:pPr>
          </w:p>
          <w:tbl>
            <w:tblPr>
              <w:tblW w:w="9781" w:type="dxa"/>
              <w:tblLook w:val="04A0"/>
            </w:tblPr>
            <w:tblGrid>
              <w:gridCol w:w="4820"/>
              <w:gridCol w:w="4961"/>
            </w:tblGrid>
            <w:tr w:rsidR="00314ED8" w:rsidRPr="009E1345" w:rsidTr="00314ED8">
              <w:tc>
                <w:tcPr>
                  <w:tcW w:w="4820" w:type="dxa"/>
                </w:tcPr>
                <w:p w:rsidR="00314ED8" w:rsidRPr="002B3F3D" w:rsidRDefault="00314ED8" w:rsidP="00314ED8">
                  <w:pPr>
                    <w:rPr>
                      <w:rFonts w:ascii="Times New Roman" w:hAnsi="Times New Roman"/>
                      <w:color w:val="000000"/>
                    </w:rPr>
                  </w:pPr>
                  <w:r w:rsidRPr="002B3F3D">
                    <w:rPr>
                      <w:rFonts w:ascii="Times New Roman" w:hAnsi="Times New Roman"/>
                      <w:color w:val="000000"/>
                    </w:rPr>
                    <w:t>Заказчик:</w:t>
                  </w:r>
                </w:p>
                <w:p w:rsidR="00314ED8" w:rsidRPr="004A6126" w:rsidRDefault="00314ED8" w:rsidP="00314ED8">
                  <w:pPr>
                    <w:rPr>
                      <w:rFonts w:ascii="Times New Roman" w:hAnsi="Times New Roman"/>
                      <w:color w:val="000000"/>
                      <w:sz w:val="20"/>
                      <w:szCs w:val="20"/>
                    </w:rPr>
                  </w:pPr>
                  <w:r w:rsidRPr="004A6126">
                    <w:rPr>
                      <w:rFonts w:ascii="Times New Roman" w:hAnsi="Times New Roman"/>
                      <w:color w:val="000000"/>
                      <w:sz w:val="20"/>
                      <w:szCs w:val="20"/>
                    </w:rPr>
                    <w:t>Глава Администрации Тургеневского городского  поселения</w:t>
                  </w:r>
                  <w:r w:rsidRPr="004A6126">
                    <w:rPr>
                      <w:rFonts w:ascii="Times New Roman" w:hAnsi="Times New Roman"/>
                      <w:sz w:val="20"/>
                      <w:szCs w:val="20"/>
                    </w:rPr>
                    <w:t xml:space="preserve"> Ардатовского муниципального района Республики Мордовия</w:t>
                  </w:r>
                </w:p>
                <w:p w:rsidR="00314ED8" w:rsidRPr="004A6126" w:rsidRDefault="00314ED8" w:rsidP="00314ED8">
                  <w:pPr>
                    <w:rPr>
                      <w:rFonts w:ascii="Times New Roman" w:hAnsi="Times New Roman"/>
                      <w:color w:val="000000"/>
                      <w:sz w:val="20"/>
                      <w:szCs w:val="20"/>
                      <w:highlight w:val="yellow"/>
                    </w:rPr>
                  </w:pPr>
                  <w:r w:rsidRPr="004A6126">
                    <w:rPr>
                      <w:rFonts w:ascii="Times New Roman" w:hAnsi="Times New Roman"/>
                      <w:color w:val="000000"/>
                      <w:sz w:val="20"/>
                      <w:szCs w:val="20"/>
                    </w:rPr>
                    <w:t>___________________ И.В. Аверьянов</w:t>
                  </w:r>
                </w:p>
              </w:tc>
              <w:tc>
                <w:tcPr>
                  <w:tcW w:w="4961" w:type="dxa"/>
                </w:tcPr>
                <w:p w:rsidR="00314ED8" w:rsidRPr="002B3F3D" w:rsidRDefault="00314ED8" w:rsidP="00314ED8">
                  <w:pPr>
                    <w:rPr>
                      <w:rFonts w:ascii="Times New Roman" w:hAnsi="Times New Roman"/>
                      <w:color w:val="000000"/>
                    </w:rPr>
                  </w:pPr>
                  <w:r>
                    <w:rPr>
                      <w:rFonts w:ascii="Times New Roman" w:hAnsi="Times New Roman"/>
                      <w:color w:val="000000"/>
                      <w:sz w:val="20"/>
                      <w:szCs w:val="20"/>
                    </w:rPr>
                    <w:t xml:space="preserve">  </w:t>
                  </w:r>
                  <w:r w:rsidRPr="002B3F3D">
                    <w:rPr>
                      <w:rFonts w:ascii="Times New Roman" w:hAnsi="Times New Roman"/>
                      <w:color w:val="000000"/>
                    </w:rPr>
                    <w:t>Подрядчик:</w:t>
                  </w:r>
                </w:p>
                <w:p w:rsidR="00314ED8" w:rsidRPr="004A6126" w:rsidRDefault="00314ED8" w:rsidP="00314ED8">
                  <w:pPr>
                    <w:rPr>
                      <w:rFonts w:ascii="Times New Roman" w:hAnsi="Times New Roman"/>
                      <w:color w:val="000000"/>
                      <w:sz w:val="20"/>
                      <w:szCs w:val="20"/>
                    </w:rPr>
                  </w:pPr>
                  <w:r w:rsidRPr="00E0143B">
                    <w:rPr>
                      <w:rFonts w:ascii="Times New Roman" w:hAnsi="Times New Roman"/>
                      <w:color w:val="000000"/>
                      <w:sz w:val="20"/>
                      <w:szCs w:val="20"/>
                    </w:rPr>
                    <w:t xml:space="preserve">  </w:t>
                  </w:r>
                  <w:r w:rsidRPr="004A6126">
                    <w:rPr>
                      <w:rFonts w:ascii="Times New Roman" w:hAnsi="Times New Roman"/>
                      <w:color w:val="000000"/>
                      <w:sz w:val="20"/>
                      <w:szCs w:val="20"/>
                    </w:rPr>
                    <w:t>Директор МП «Тургеневожилкомхоз»</w:t>
                  </w:r>
                </w:p>
                <w:p w:rsidR="00314ED8" w:rsidRPr="004A6126" w:rsidRDefault="00314ED8" w:rsidP="00314ED8">
                  <w:pPr>
                    <w:rPr>
                      <w:rFonts w:ascii="Times New Roman" w:hAnsi="Times New Roman"/>
                      <w:color w:val="000000"/>
                      <w:sz w:val="20"/>
                      <w:szCs w:val="20"/>
                    </w:rPr>
                  </w:pPr>
                </w:p>
                <w:p w:rsidR="00314ED8" w:rsidRPr="004A6126" w:rsidRDefault="00314ED8" w:rsidP="00314ED8">
                  <w:pPr>
                    <w:rPr>
                      <w:rFonts w:ascii="Times New Roman" w:hAnsi="Times New Roman"/>
                      <w:color w:val="000000"/>
                      <w:sz w:val="20"/>
                      <w:szCs w:val="20"/>
                    </w:rPr>
                  </w:pPr>
                  <w:r>
                    <w:rPr>
                      <w:rFonts w:ascii="Times New Roman" w:hAnsi="Times New Roman"/>
                      <w:color w:val="000000"/>
                      <w:sz w:val="20"/>
                      <w:szCs w:val="20"/>
                    </w:rPr>
                    <w:t xml:space="preserve">  </w:t>
                  </w:r>
                  <w:r w:rsidRPr="004A6126">
                    <w:rPr>
                      <w:rFonts w:ascii="Times New Roman" w:hAnsi="Times New Roman"/>
                      <w:color w:val="000000"/>
                      <w:sz w:val="20"/>
                      <w:szCs w:val="20"/>
                    </w:rPr>
                    <w:t>_______________ В.Г. Мигунов</w:t>
                  </w:r>
                </w:p>
              </w:tc>
            </w:tr>
            <w:tr w:rsidR="00314ED8" w:rsidRPr="009E1345" w:rsidTr="00314ED8">
              <w:tc>
                <w:tcPr>
                  <w:tcW w:w="4820" w:type="dxa"/>
                </w:tcPr>
                <w:p w:rsidR="00314ED8" w:rsidRPr="009E1345" w:rsidRDefault="00314ED8" w:rsidP="00314ED8">
                  <w:pPr>
                    <w:jc w:val="both"/>
                    <w:rPr>
                      <w:color w:val="000000"/>
                    </w:rPr>
                  </w:pPr>
                </w:p>
              </w:tc>
              <w:tc>
                <w:tcPr>
                  <w:tcW w:w="4961" w:type="dxa"/>
                </w:tcPr>
                <w:p w:rsidR="00314ED8" w:rsidRPr="009E1345" w:rsidRDefault="00314ED8" w:rsidP="00314ED8">
                  <w:pPr>
                    <w:jc w:val="both"/>
                    <w:rPr>
                      <w:color w:val="000000"/>
                    </w:rPr>
                  </w:pPr>
                </w:p>
              </w:tc>
            </w:tr>
          </w:tbl>
          <w:p w:rsidR="00314ED8" w:rsidRPr="008D29BD" w:rsidRDefault="00314ED8" w:rsidP="00314ED8">
            <w:pPr>
              <w:widowControl w:val="0"/>
              <w:shd w:val="clear" w:color="auto" w:fill="FFFFFF"/>
              <w:tabs>
                <w:tab w:val="left" w:pos="5765"/>
              </w:tabs>
              <w:spacing w:after="0"/>
              <w:rPr>
                <w:rFonts w:ascii="Times New Roman" w:hAnsi="Times New Roman"/>
                <w:snapToGrid w:val="0"/>
              </w:rPr>
            </w:pPr>
            <w:r>
              <w:rPr>
                <w:rFonts w:ascii="Times New Roman" w:hAnsi="Times New Roman"/>
                <w:snapToGrid w:val="0"/>
              </w:rPr>
              <w:t>«____» ____________ 20___ г.</w:t>
            </w:r>
            <w:r>
              <w:rPr>
                <w:rFonts w:ascii="Times New Roman" w:hAnsi="Times New Roman"/>
                <w:snapToGrid w:val="0"/>
                <w:lang w:val="en-US"/>
              </w:rPr>
              <w:t xml:space="preserve">                                     </w:t>
            </w:r>
            <w:r w:rsidRPr="008D29BD">
              <w:rPr>
                <w:rFonts w:ascii="Times New Roman" w:hAnsi="Times New Roman"/>
                <w:snapToGrid w:val="0"/>
              </w:rPr>
              <w:t>«____» ___________ 20___ г.</w:t>
            </w:r>
          </w:p>
          <w:p w:rsidR="00314ED8" w:rsidRDefault="00314ED8" w:rsidP="00314ED8">
            <w:pPr>
              <w:spacing w:after="0"/>
              <w:rPr>
                <w:rFonts w:ascii="Times New Roman" w:hAnsi="Times New Roman"/>
              </w:rPr>
            </w:pPr>
          </w:p>
          <w:p w:rsidR="00314ED8" w:rsidRPr="00314ED8" w:rsidRDefault="00314ED8" w:rsidP="00314ED8">
            <w:pPr>
              <w:spacing w:after="0"/>
              <w:rPr>
                <w:rFonts w:ascii="Times New Roman" w:hAnsi="Times New Roman"/>
              </w:rPr>
            </w:pPr>
          </w:p>
        </w:tc>
        <w:tc>
          <w:tcPr>
            <w:tcW w:w="5266" w:type="dxa"/>
          </w:tcPr>
          <w:p w:rsidR="004A1AAA" w:rsidRPr="00314ED8" w:rsidRDefault="004A1AAA" w:rsidP="00314ED8">
            <w:pPr>
              <w:spacing w:after="0"/>
              <w:jc w:val="both"/>
              <w:rPr>
                <w:rFonts w:ascii="Times New Roman" w:hAnsi="Times New Roman"/>
              </w:rPr>
            </w:pPr>
          </w:p>
        </w:tc>
      </w:tr>
      <w:tr w:rsidR="004A1AAA" w:rsidRPr="00314ED8" w:rsidTr="00314ED8">
        <w:tc>
          <w:tcPr>
            <w:tcW w:w="5048" w:type="dxa"/>
            <w:vAlign w:val="center"/>
          </w:tcPr>
          <w:p w:rsidR="004A1AAA" w:rsidRPr="00314ED8" w:rsidRDefault="004A1AAA" w:rsidP="00314ED8">
            <w:pPr>
              <w:spacing w:after="0"/>
              <w:rPr>
                <w:rFonts w:ascii="Times New Roman" w:hAnsi="Times New Roman"/>
              </w:rPr>
            </w:pPr>
          </w:p>
        </w:tc>
        <w:tc>
          <w:tcPr>
            <w:tcW w:w="5266" w:type="dxa"/>
            <w:vAlign w:val="center"/>
          </w:tcPr>
          <w:p w:rsidR="004A1AAA" w:rsidRPr="00314ED8" w:rsidRDefault="004A1AAA" w:rsidP="00314ED8">
            <w:pPr>
              <w:spacing w:after="0"/>
              <w:rPr>
                <w:rFonts w:ascii="Times New Roman" w:hAnsi="Times New Roman"/>
              </w:rPr>
            </w:pPr>
          </w:p>
        </w:tc>
      </w:tr>
      <w:tr w:rsidR="004A1AAA" w:rsidRPr="00314ED8" w:rsidTr="00314ED8">
        <w:trPr>
          <w:trHeight w:val="1124"/>
        </w:trPr>
        <w:tc>
          <w:tcPr>
            <w:tcW w:w="5048" w:type="dxa"/>
            <w:vAlign w:val="center"/>
          </w:tcPr>
          <w:p w:rsidR="004A1AAA" w:rsidRPr="00314ED8" w:rsidRDefault="004A1AAA" w:rsidP="00314ED8">
            <w:pPr>
              <w:spacing w:after="0"/>
              <w:rPr>
                <w:rFonts w:ascii="Times New Roman" w:hAnsi="Times New Roman"/>
              </w:rPr>
            </w:pPr>
          </w:p>
        </w:tc>
        <w:tc>
          <w:tcPr>
            <w:tcW w:w="5266" w:type="dxa"/>
          </w:tcPr>
          <w:p w:rsidR="004A1AAA" w:rsidRPr="00314ED8" w:rsidRDefault="004A1AAA" w:rsidP="00314ED8">
            <w:pPr>
              <w:spacing w:after="0"/>
              <w:jc w:val="both"/>
              <w:rPr>
                <w:rFonts w:ascii="Times New Roman" w:hAnsi="Times New Roman"/>
              </w:rPr>
            </w:pPr>
          </w:p>
        </w:tc>
      </w:tr>
      <w:tr w:rsidR="004A1AAA" w:rsidRPr="00314ED8" w:rsidTr="00314ED8">
        <w:trPr>
          <w:trHeight w:val="60"/>
        </w:trPr>
        <w:tc>
          <w:tcPr>
            <w:tcW w:w="5048" w:type="dxa"/>
          </w:tcPr>
          <w:p w:rsidR="004A1AAA" w:rsidRPr="00314ED8" w:rsidRDefault="004A1AAA" w:rsidP="00314ED8">
            <w:pPr>
              <w:spacing w:after="0"/>
              <w:rPr>
                <w:rFonts w:ascii="Times New Roman" w:hAnsi="Times New Roman"/>
              </w:rPr>
            </w:pPr>
          </w:p>
        </w:tc>
        <w:tc>
          <w:tcPr>
            <w:tcW w:w="5266" w:type="dxa"/>
          </w:tcPr>
          <w:p w:rsidR="004A1AAA" w:rsidRPr="00314ED8" w:rsidRDefault="004A1AAA" w:rsidP="00314ED8">
            <w:pPr>
              <w:spacing w:after="0"/>
              <w:jc w:val="both"/>
              <w:rPr>
                <w:rFonts w:ascii="Times New Roman" w:hAnsi="Times New Roman"/>
              </w:rPr>
            </w:pPr>
          </w:p>
        </w:tc>
      </w:tr>
    </w:tbl>
    <w:p w:rsidR="004A1AAA" w:rsidRPr="008D29BD" w:rsidRDefault="00314ED8" w:rsidP="00314ED8">
      <w:pPr>
        <w:widowControl w:val="0"/>
        <w:shd w:val="clear" w:color="auto" w:fill="FFFFFF"/>
        <w:tabs>
          <w:tab w:val="left" w:pos="5813"/>
        </w:tabs>
        <w:spacing w:after="0"/>
        <w:rPr>
          <w:rFonts w:ascii="Times New Roman" w:hAnsi="Times New Roman"/>
          <w:snapToGrid w:val="0"/>
        </w:rPr>
      </w:pPr>
      <w:r>
        <w:rPr>
          <w:rFonts w:ascii="Times New Roman" w:hAnsi="Times New Roman"/>
          <w:snapToGrid w:val="0"/>
        </w:rPr>
        <w:tab/>
      </w:r>
    </w:p>
    <w:p w:rsidR="004A1AAA" w:rsidRPr="00940AD5" w:rsidRDefault="004A1AAA" w:rsidP="004A1AAA">
      <w:pPr>
        <w:pStyle w:val="a8"/>
        <w:spacing w:after="0" w:line="276" w:lineRule="auto"/>
        <w:ind w:left="180" w:firstLine="709"/>
        <w:rPr>
          <w:rFonts w:ascii="Arial Narrow" w:hAnsi="Arial Narrow" w:cs="Arial"/>
        </w:rPr>
      </w:pPr>
    </w:p>
    <w:p w:rsidR="004A1AAA" w:rsidRPr="00940AD5" w:rsidRDefault="004A1AAA" w:rsidP="004A1AAA">
      <w:pPr>
        <w:pStyle w:val="a3"/>
        <w:tabs>
          <w:tab w:val="left" w:pos="5954"/>
        </w:tabs>
        <w:spacing w:after="0"/>
        <w:ind w:firstLine="709"/>
        <w:jc w:val="right"/>
        <w:rPr>
          <w:rFonts w:ascii="Arial Narrow" w:hAnsi="Arial Narrow" w:cs="Arial"/>
        </w:rPr>
      </w:pPr>
      <w:r w:rsidRPr="003A4E30">
        <w:rPr>
          <w:rFonts w:ascii="Arial Narrow" w:hAnsi="Arial Narrow"/>
          <w:sz w:val="20"/>
          <w:szCs w:val="20"/>
        </w:rPr>
        <w:br w:type="page"/>
      </w:r>
      <w:r w:rsidRPr="00940AD5">
        <w:rPr>
          <w:rFonts w:ascii="Arial Narrow" w:hAnsi="Arial Narrow" w:cs="Arial"/>
        </w:rPr>
        <w:lastRenderedPageBreak/>
        <w:t>Приложение № 1</w:t>
      </w:r>
    </w:p>
    <w:p w:rsidR="004A1AAA" w:rsidRPr="00940AD5" w:rsidRDefault="004A1AAA" w:rsidP="004A1AAA">
      <w:pPr>
        <w:pStyle w:val="a3"/>
        <w:tabs>
          <w:tab w:val="left" w:pos="5954"/>
        </w:tabs>
        <w:spacing w:after="0"/>
        <w:ind w:firstLine="709"/>
        <w:jc w:val="right"/>
        <w:rPr>
          <w:rFonts w:ascii="Arial Narrow" w:hAnsi="Arial Narrow" w:cs="Arial"/>
        </w:rPr>
      </w:pPr>
      <w:r w:rsidRPr="00940AD5">
        <w:rPr>
          <w:rFonts w:ascii="Arial Narrow" w:hAnsi="Arial Narrow" w:cs="Arial"/>
        </w:rPr>
        <w:t>к муниципальному контракту</w:t>
      </w:r>
    </w:p>
    <w:p w:rsidR="004A1AAA" w:rsidRPr="00940AD5" w:rsidRDefault="004A1AAA" w:rsidP="004A1AAA">
      <w:pPr>
        <w:pStyle w:val="a3"/>
        <w:tabs>
          <w:tab w:val="left" w:pos="5954"/>
        </w:tabs>
        <w:spacing w:after="0"/>
        <w:ind w:firstLine="709"/>
        <w:jc w:val="right"/>
        <w:rPr>
          <w:rFonts w:ascii="Arial Narrow" w:hAnsi="Arial Narrow" w:cs="Arial"/>
        </w:rPr>
      </w:pPr>
      <w:r w:rsidRPr="00940AD5">
        <w:rPr>
          <w:rFonts w:ascii="Arial Narrow" w:hAnsi="Arial Narrow" w:cs="Arial"/>
        </w:rPr>
        <w:t>от ___________ № ____________</w:t>
      </w:r>
    </w:p>
    <w:p w:rsidR="004A1AAA" w:rsidRPr="00940AD5" w:rsidRDefault="004A1AAA" w:rsidP="004A1AAA">
      <w:pPr>
        <w:pStyle w:val="a3"/>
        <w:tabs>
          <w:tab w:val="left" w:pos="5954"/>
        </w:tabs>
        <w:spacing w:after="0"/>
        <w:ind w:firstLine="709"/>
        <w:jc w:val="right"/>
        <w:rPr>
          <w:rFonts w:ascii="Arial Narrow" w:hAnsi="Arial Narrow" w:cs="Arial"/>
        </w:rPr>
      </w:pPr>
    </w:p>
    <w:p w:rsidR="004A1AAA" w:rsidRPr="00940AD5" w:rsidRDefault="004A1AAA" w:rsidP="004A1AAA">
      <w:pPr>
        <w:pStyle w:val="a3"/>
        <w:tabs>
          <w:tab w:val="left" w:pos="5954"/>
        </w:tabs>
        <w:spacing w:after="0"/>
        <w:ind w:firstLine="709"/>
        <w:rPr>
          <w:rFonts w:ascii="Arial Narrow" w:hAnsi="Arial Narrow" w:cs="Arial"/>
        </w:rPr>
      </w:pPr>
    </w:p>
    <w:p w:rsidR="004A1AAA" w:rsidRPr="008D29BD" w:rsidRDefault="004A1AAA" w:rsidP="004A1AAA">
      <w:pPr>
        <w:widowControl w:val="0"/>
        <w:shd w:val="clear" w:color="auto" w:fill="FFFFFF"/>
        <w:tabs>
          <w:tab w:val="left" w:pos="5875"/>
        </w:tabs>
        <w:spacing w:after="0"/>
        <w:ind w:left="-142"/>
        <w:rPr>
          <w:rFonts w:ascii="Times New Roman" w:hAnsi="Times New Roman"/>
          <w:snapToGrid w:val="0"/>
        </w:rPr>
      </w:pPr>
      <w:r w:rsidRPr="008D29BD">
        <w:rPr>
          <w:rFonts w:ascii="Times New Roman" w:hAnsi="Times New Roman"/>
          <w:snapToGrid w:val="0"/>
        </w:rPr>
        <w:t>Заказчик</w:t>
      </w:r>
      <w:r w:rsidRPr="008D29BD">
        <w:rPr>
          <w:rFonts w:ascii="Times New Roman" w:hAnsi="Times New Roman"/>
          <w:snapToGrid w:val="0"/>
        </w:rPr>
        <w:tab/>
      </w:r>
      <w:r w:rsidRPr="008D29BD">
        <w:rPr>
          <w:rFonts w:ascii="Times New Roman" w:hAnsi="Times New Roman"/>
          <w:snapToGrid w:val="0"/>
        </w:rPr>
        <w:tab/>
        <w:t>Подрядчик:</w:t>
      </w:r>
    </w:p>
    <w:p w:rsidR="004A1AAA" w:rsidRPr="008D29BD" w:rsidRDefault="004A1AAA" w:rsidP="004A1AAA">
      <w:pPr>
        <w:widowControl w:val="0"/>
        <w:shd w:val="clear" w:color="auto" w:fill="FFFFFF"/>
        <w:tabs>
          <w:tab w:val="left" w:pos="5875"/>
        </w:tabs>
        <w:spacing w:after="0"/>
        <w:ind w:left="-142"/>
        <w:rPr>
          <w:rFonts w:ascii="Times New Roman" w:hAnsi="Times New Roman"/>
          <w:snapToGrid w:val="0"/>
        </w:rPr>
      </w:pPr>
    </w:p>
    <w:p w:rsidR="004A1AAA" w:rsidRPr="008D29BD" w:rsidRDefault="004A1AAA" w:rsidP="004A1AAA">
      <w:pPr>
        <w:spacing w:after="0"/>
        <w:ind w:left="-142" w:right="-108"/>
        <w:rPr>
          <w:rFonts w:ascii="Times New Roman" w:hAnsi="Times New Roman"/>
          <w:snapToGrid w:val="0"/>
        </w:rPr>
      </w:pPr>
      <w:r w:rsidRPr="008D29BD">
        <w:rPr>
          <w:rFonts w:ascii="Times New Roman" w:hAnsi="Times New Roman"/>
          <w:snapToGrid w:val="0"/>
        </w:rPr>
        <w:t>____________________</w:t>
      </w:r>
      <w:r w:rsidRPr="008D29BD">
        <w:rPr>
          <w:rFonts w:ascii="Times New Roman" w:hAnsi="Times New Roman"/>
          <w:snapToGrid w:val="0"/>
        </w:rPr>
        <w:tab/>
      </w:r>
      <w:r w:rsidRPr="008D29BD">
        <w:rPr>
          <w:rFonts w:ascii="Times New Roman" w:hAnsi="Times New Roman"/>
          <w:snapToGrid w:val="0"/>
        </w:rPr>
        <w:tab/>
      </w:r>
      <w:r w:rsidRPr="008D29BD">
        <w:rPr>
          <w:rFonts w:ascii="Times New Roman" w:hAnsi="Times New Roman"/>
          <w:snapToGrid w:val="0"/>
        </w:rPr>
        <w:tab/>
      </w:r>
      <w:r w:rsidRPr="008D29BD">
        <w:rPr>
          <w:rFonts w:ascii="Times New Roman" w:hAnsi="Times New Roman"/>
          <w:snapToGrid w:val="0"/>
        </w:rPr>
        <w:tab/>
      </w:r>
      <w:r w:rsidRPr="008D29BD">
        <w:rPr>
          <w:rFonts w:ascii="Times New Roman" w:hAnsi="Times New Roman"/>
          <w:snapToGrid w:val="0"/>
        </w:rPr>
        <w:tab/>
      </w:r>
      <w:r w:rsidRPr="008D29BD">
        <w:rPr>
          <w:rFonts w:ascii="Times New Roman" w:hAnsi="Times New Roman"/>
          <w:snapToGrid w:val="0"/>
        </w:rPr>
        <w:tab/>
        <w:t>_________________________</w:t>
      </w:r>
    </w:p>
    <w:p w:rsidR="004A1AAA" w:rsidRPr="008D29BD" w:rsidRDefault="004A1AAA" w:rsidP="004A1AAA">
      <w:pPr>
        <w:spacing w:after="0"/>
        <w:ind w:left="-142" w:right="-108"/>
        <w:rPr>
          <w:rFonts w:ascii="Times New Roman" w:hAnsi="Times New Roman"/>
          <w:snapToGrid w:val="0"/>
        </w:rPr>
      </w:pPr>
      <w:r w:rsidRPr="008D29BD">
        <w:rPr>
          <w:rFonts w:ascii="Times New Roman" w:hAnsi="Times New Roman"/>
          <w:snapToGrid w:val="0"/>
        </w:rPr>
        <w:t>_____________________</w:t>
      </w:r>
      <w:r w:rsidRPr="008D29BD">
        <w:rPr>
          <w:rFonts w:ascii="Times New Roman" w:hAnsi="Times New Roman"/>
          <w:snapToGrid w:val="0"/>
        </w:rPr>
        <w:tab/>
      </w:r>
      <w:r w:rsidRPr="008D29BD">
        <w:rPr>
          <w:rFonts w:ascii="Times New Roman" w:hAnsi="Times New Roman"/>
          <w:snapToGrid w:val="0"/>
        </w:rPr>
        <w:tab/>
      </w:r>
      <w:r w:rsidRPr="008D29BD">
        <w:rPr>
          <w:rFonts w:ascii="Times New Roman" w:hAnsi="Times New Roman"/>
          <w:snapToGrid w:val="0"/>
        </w:rPr>
        <w:tab/>
      </w:r>
      <w:r w:rsidRPr="008D29BD">
        <w:rPr>
          <w:rFonts w:ascii="Times New Roman" w:hAnsi="Times New Roman"/>
          <w:snapToGrid w:val="0"/>
        </w:rPr>
        <w:tab/>
      </w:r>
      <w:r w:rsidRPr="008D29BD">
        <w:rPr>
          <w:rFonts w:ascii="Times New Roman" w:hAnsi="Times New Roman"/>
          <w:snapToGrid w:val="0"/>
        </w:rPr>
        <w:tab/>
        <w:t>_________________________</w:t>
      </w:r>
    </w:p>
    <w:p w:rsidR="004A1AAA" w:rsidRPr="008D29BD" w:rsidRDefault="004A1AAA" w:rsidP="004A1AAA">
      <w:pPr>
        <w:spacing w:after="0"/>
        <w:ind w:left="-142" w:right="-108"/>
        <w:rPr>
          <w:rFonts w:ascii="Times New Roman" w:hAnsi="Times New Roman"/>
          <w:snapToGrid w:val="0"/>
        </w:rPr>
      </w:pPr>
      <w:r w:rsidRPr="008D29BD">
        <w:rPr>
          <w:rFonts w:ascii="Times New Roman" w:hAnsi="Times New Roman"/>
          <w:snapToGrid w:val="0"/>
        </w:rPr>
        <w:t>____________________________</w:t>
      </w:r>
      <w:r w:rsidRPr="008D29BD">
        <w:rPr>
          <w:rFonts w:ascii="Times New Roman" w:hAnsi="Times New Roman"/>
          <w:snapToGrid w:val="0"/>
        </w:rPr>
        <w:tab/>
      </w:r>
      <w:r w:rsidRPr="008D29BD">
        <w:rPr>
          <w:rFonts w:ascii="Times New Roman" w:hAnsi="Times New Roman"/>
          <w:snapToGrid w:val="0"/>
        </w:rPr>
        <w:tab/>
      </w:r>
      <w:r w:rsidRPr="008D29BD">
        <w:rPr>
          <w:rFonts w:ascii="Times New Roman" w:hAnsi="Times New Roman"/>
          <w:snapToGrid w:val="0"/>
        </w:rPr>
        <w:tab/>
      </w:r>
      <w:r w:rsidRPr="008D29BD">
        <w:rPr>
          <w:rFonts w:ascii="Times New Roman" w:hAnsi="Times New Roman"/>
          <w:snapToGrid w:val="0"/>
        </w:rPr>
        <w:tab/>
        <w:t>_________________________</w:t>
      </w:r>
    </w:p>
    <w:p w:rsidR="004A1AAA" w:rsidRPr="008D29BD" w:rsidRDefault="004A1AAA" w:rsidP="004A1AAA">
      <w:pPr>
        <w:widowControl w:val="0"/>
        <w:shd w:val="clear" w:color="auto" w:fill="FFFFFF"/>
        <w:tabs>
          <w:tab w:val="left" w:pos="5813"/>
        </w:tabs>
        <w:spacing w:after="0"/>
        <w:ind w:firstLine="426"/>
        <w:rPr>
          <w:rFonts w:ascii="Times New Roman" w:hAnsi="Times New Roman"/>
          <w:snapToGrid w:val="0"/>
        </w:rPr>
      </w:pPr>
      <w:r w:rsidRPr="008D29BD">
        <w:rPr>
          <w:rFonts w:ascii="Times New Roman" w:hAnsi="Times New Roman"/>
          <w:snapToGrid w:val="0"/>
        </w:rPr>
        <w:t>м.п.</w:t>
      </w:r>
      <w:r w:rsidRPr="008D29BD">
        <w:rPr>
          <w:rFonts w:ascii="Times New Roman" w:hAnsi="Times New Roman"/>
          <w:snapToGrid w:val="0"/>
        </w:rPr>
        <w:tab/>
      </w:r>
      <w:r w:rsidRPr="008D29BD">
        <w:rPr>
          <w:rFonts w:ascii="Times New Roman" w:hAnsi="Times New Roman"/>
          <w:snapToGrid w:val="0"/>
        </w:rPr>
        <w:tab/>
        <w:t>м.п.</w:t>
      </w:r>
    </w:p>
    <w:p w:rsidR="004A1AAA" w:rsidRPr="00940AD5" w:rsidRDefault="004A1AAA" w:rsidP="004A1AAA">
      <w:pPr>
        <w:widowControl w:val="0"/>
        <w:shd w:val="clear" w:color="auto" w:fill="FFFFFF"/>
        <w:tabs>
          <w:tab w:val="left" w:pos="5765"/>
        </w:tabs>
        <w:spacing w:after="0"/>
        <w:ind w:left="-142"/>
        <w:rPr>
          <w:rFonts w:ascii="Arial Narrow" w:hAnsi="Arial Narrow" w:cs="Arial"/>
          <w:snapToGrid w:val="0"/>
          <w:sz w:val="24"/>
          <w:szCs w:val="24"/>
        </w:rPr>
      </w:pPr>
      <w:r w:rsidRPr="008D29BD">
        <w:rPr>
          <w:rFonts w:ascii="Times New Roman" w:hAnsi="Times New Roman"/>
          <w:snapToGrid w:val="0"/>
        </w:rPr>
        <w:t>«____» ____________ 20___ г.</w:t>
      </w:r>
      <w:r w:rsidRPr="008D29BD">
        <w:rPr>
          <w:rFonts w:ascii="Times New Roman" w:hAnsi="Times New Roman"/>
          <w:snapToGrid w:val="0"/>
        </w:rPr>
        <w:tab/>
        <w:t>«____» ___________ 20___ г</w:t>
      </w:r>
    </w:p>
    <w:p w:rsidR="004A1AAA" w:rsidRPr="001A3308" w:rsidRDefault="004A1AAA" w:rsidP="004A1AAA">
      <w:pPr>
        <w:widowControl w:val="0"/>
        <w:tabs>
          <w:tab w:val="left" w:pos="5954"/>
        </w:tabs>
        <w:spacing w:after="0"/>
        <w:jc w:val="both"/>
        <w:rPr>
          <w:rFonts w:ascii="Arial Narrow" w:hAnsi="Arial Narrow" w:cs="Arial"/>
          <w:snapToGrid w:val="0"/>
          <w:sz w:val="24"/>
          <w:szCs w:val="24"/>
        </w:rPr>
      </w:pPr>
    </w:p>
    <w:p w:rsidR="004A1AAA" w:rsidRPr="001A3308" w:rsidRDefault="004A1AAA" w:rsidP="004A1AAA">
      <w:pPr>
        <w:widowControl w:val="0"/>
        <w:tabs>
          <w:tab w:val="left" w:pos="5954"/>
        </w:tabs>
        <w:spacing w:after="0"/>
        <w:jc w:val="both"/>
        <w:rPr>
          <w:rFonts w:ascii="Arial Narrow" w:hAnsi="Arial Narrow" w:cs="Arial"/>
          <w:snapToGrid w:val="0"/>
          <w:sz w:val="24"/>
          <w:szCs w:val="24"/>
        </w:rPr>
      </w:pPr>
    </w:p>
    <w:p w:rsidR="004A1AAA" w:rsidRPr="008D29BD" w:rsidRDefault="004A1AAA" w:rsidP="004A1AAA">
      <w:pPr>
        <w:pStyle w:val="a3"/>
        <w:tabs>
          <w:tab w:val="left" w:pos="5954"/>
        </w:tabs>
        <w:spacing w:after="0"/>
        <w:jc w:val="center"/>
        <w:rPr>
          <w:b/>
          <w:sz w:val="22"/>
          <w:szCs w:val="22"/>
        </w:rPr>
      </w:pPr>
      <w:r w:rsidRPr="008D29BD">
        <w:rPr>
          <w:b/>
          <w:sz w:val="22"/>
          <w:szCs w:val="22"/>
        </w:rPr>
        <w:t>ТЕХНИЧЕСКОЕ ЗАДАНИЕ</w:t>
      </w:r>
    </w:p>
    <w:p w:rsidR="004A1AAA" w:rsidRPr="008D29BD" w:rsidRDefault="004A1AAA" w:rsidP="004A1AAA">
      <w:pPr>
        <w:pStyle w:val="a3"/>
        <w:tabs>
          <w:tab w:val="left" w:pos="5954"/>
        </w:tabs>
        <w:spacing w:after="0"/>
        <w:jc w:val="center"/>
        <w:rPr>
          <w:b/>
          <w:sz w:val="22"/>
          <w:szCs w:val="22"/>
        </w:rPr>
      </w:pPr>
      <w:r w:rsidRPr="008D29BD">
        <w:rPr>
          <w:b/>
          <w:sz w:val="22"/>
          <w:szCs w:val="22"/>
        </w:rPr>
        <w:t>к муниципальному контракту от «____» _______________ 20____г. № __________</w:t>
      </w:r>
    </w:p>
    <w:p w:rsidR="004A1AAA" w:rsidRPr="008D29BD" w:rsidRDefault="004A1AAA" w:rsidP="004A1AAA">
      <w:pPr>
        <w:pStyle w:val="a3"/>
        <w:spacing w:after="0"/>
        <w:jc w:val="center"/>
        <w:rPr>
          <w:sz w:val="22"/>
          <w:szCs w:val="22"/>
        </w:rPr>
      </w:pPr>
    </w:p>
    <w:p w:rsidR="004A1AAA" w:rsidRPr="008D29BD" w:rsidRDefault="004A1AAA" w:rsidP="004A1AAA">
      <w:pPr>
        <w:pStyle w:val="a3"/>
        <w:spacing w:after="0"/>
        <w:jc w:val="center"/>
        <w:rPr>
          <w:sz w:val="22"/>
          <w:szCs w:val="22"/>
        </w:rPr>
      </w:pPr>
    </w:p>
    <w:p w:rsidR="004A1AAA" w:rsidRPr="00110D71" w:rsidRDefault="004A1AAA" w:rsidP="004A1AAA">
      <w:pPr>
        <w:spacing w:after="0"/>
        <w:jc w:val="center"/>
        <w:rPr>
          <w:rFonts w:ascii="Times New Roman" w:hAnsi="Times New Roman"/>
          <w:b/>
        </w:rPr>
      </w:pPr>
      <w:r w:rsidRPr="00110D71">
        <w:rPr>
          <w:rFonts w:ascii="Times New Roman" w:hAnsi="Times New Roman"/>
          <w:b/>
        </w:rPr>
        <w:t xml:space="preserve">Благоустройство дворовой территории по адресу Республика Мордовия </w:t>
      </w:r>
      <w:r>
        <w:rPr>
          <w:rFonts w:ascii="Times New Roman" w:hAnsi="Times New Roman"/>
          <w:b/>
        </w:rPr>
        <w:t>Ардатовский район пос. Тургенево ул. Школьная дом 5.</w:t>
      </w:r>
    </w:p>
    <w:p w:rsidR="004A1AAA" w:rsidRDefault="004A1AAA" w:rsidP="004A1AAA">
      <w:pPr>
        <w:jc w:val="both"/>
        <w:rPr>
          <w:rFonts w:ascii="Times New Roman" w:hAnsi="Times New Roman"/>
          <w:b/>
        </w:rPr>
      </w:pPr>
    </w:p>
    <w:p w:rsidR="004A1AAA" w:rsidRPr="008D29BD" w:rsidRDefault="004A1AAA" w:rsidP="004A1AAA">
      <w:pPr>
        <w:jc w:val="both"/>
        <w:rPr>
          <w:rFonts w:ascii="Times New Roman" w:hAnsi="Times New Roman"/>
        </w:rPr>
      </w:pPr>
      <w:r>
        <w:rPr>
          <w:rFonts w:ascii="Times New Roman" w:hAnsi="Times New Roman"/>
          <w:b/>
        </w:rPr>
        <w:t xml:space="preserve">            </w:t>
      </w:r>
      <w:r w:rsidRPr="008D29BD">
        <w:rPr>
          <w:rFonts w:ascii="Times New Roman" w:hAnsi="Times New Roman"/>
          <w:b/>
        </w:rPr>
        <w:t>Общие сведения о заказчике:</w:t>
      </w:r>
    </w:p>
    <w:p w:rsidR="004A1AAA" w:rsidRPr="008D29BD" w:rsidRDefault="004A1AAA" w:rsidP="004A1AAA">
      <w:pPr>
        <w:spacing w:after="0"/>
        <w:ind w:firstLine="709"/>
        <w:jc w:val="both"/>
        <w:rPr>
          <w:rFonts w:ascii="Times New Roman" w:hAnsi="Times New Roman"/>
        </w:rPr>
      </w:pPr>
      <w:r w:rsidRPr="008D29BD">
        <w:rPr>
          <w:rFonts w:ascii="Times New Roman" w:hAnsi="Times New Roman"/>
          <w:b/>
        </w:rPr>
        <w:t xml:space="preserve">Наименование заказчика: </w:t>
      </w:r>
      <w:r w:rsidRPr="008D29BD">
        <w:rPr>
          <w:rFonts w:ascii="Times New Roman" w:hAnsi="Times New Roman"/>
        </w:rPr>
        <w:t xml:space="preserve">Администрация </w:t>
      </w:r>
      <w:r>
        <w:rPr>
          <w:rFonts w:ascii="Times New Roman" w:hAnsi="Times New Roman"/>
        </w:rPr>
        <w:t>Тургеневского городского поселения</w:t>
      </w:r>
      <w:r w:rsidRPr="008D29BD">
        <w:rPr>
          <w:rFonts w:ascii="Times New Roman" w:hAnsi="Times New Roman"/>
        </w:rPr>
        <w:t xml:space="preserve"> Ардатовского муниципального района Республики Мордовия.</w:t>
      </w:r>
    </w:p>
    <w:p w:rsidR="004A1AAA" w:rsidRPr="00F7312F" w:rsidRDefault="004A1AAA" w:rsidP="004A1AAA">
      <w:pPr>
        <w:spacing w:after="0"/>
        <w:ind w:firstLine="709"/>
        <w:jc w:val="both"/>
        <w:rPr>
          <w:rFonts w:ascii="Times New Roman" w:hAnsi="Times New Roman"/>
          <w:b/>
        </w:rPr>
      </w:pPr>
      <w:r w:rsidRPr="00F7312F">
        <w:rPr>
          <w:rFonts w:ascii="Times New Roman" w:hAnsi="Times New Roman"/>
          <w:b/>
        </w:rPr>
        <w:t>Местонахождение заказчика:</w:t>
      </w:r>
      <w:r w:rsidRPr="00F7312F">
        <w:rPr>
          <w:rFonts w:ascii="Times New Roman" w:hAnsi="Times New Roman"/>
        </w:rPr>
        <w:t xml:space="preserve"> Республика</w:t>
      </w:r>
      <w:r w:rsidRPr="00F7312F">
        <w:rPr>
          <w:rFonts w:ascii="Times New Roman" w:hAnsi="Times New Roman"/>
          <w:color w:val="000000"/>
        </w:rPr>
        <w:t xml:space="preserve"> Мордовия, Ардатовский район, р.п. Тургенево, ул. Ленинская, д. 8а</w:t>
      </w:r>
      <w:r w:rsidRPr="00F7312F">
        <w:rPr>
          <w:rFonts w:ascii="Times New Roman" w:hAnsi="Times New Roman"/>
          <w:b/>
        </w:rPr>
        <w:t xml:space="preserve"> </w:t>
      </w:r>
    </w:p>
    <w:p w:rsidR="004A1AAA" w:rsidRPr="008D29BD" w:rsidRDefault="004A1AAA" w:rsidP="004A1AAA">
      <w:pPr>
        <w:spacing w:after="0"/>
        <w:ind w:firstLine="709"/>
        <w:jc w:val="both"/>
        <w:rPr>
          <w:rFonts w:ascii="Times New Roman" w:hAnsi="Times New Roman"/>
          <w:b/>
        </w:rPr>
      </w:pPr>
      <w:r w:rsidRPr="008D29BD">
        <w:rPr>
          <w:rFonts w:ascii="Times New Roman" w:hAnsi="Times New Roman"/>
          <w:b/>
        </w:rPr>
        <w:t xml:space="preserve">Экспертиза результатов выполнения работ: </w:t>
      </w:r>
      <w:r w:rsidRPr="008D29BD">
        <w:rPr>
          <w:rFonts w:ascii="Times New Roman" w:hAnsi="Times New Roman"/>
        </w:rPr>
        <w:t xml:space="preserve">в соответствии с частью 3 статьи 94 Федерального закона от 05.04.2013 № 44-ФЗ "О контрактной системе в сфере закупок товаров, работ, услуг для обеспечения государственных и муниципальных нужд" экспертиза результатов, предусмотренных контрактом, в части их соответствия условиям контракта, с оформлением экспертного заключения. </w:t>
      </w:r>
      <w:r w:rsidRPr="008D29BD">
        <w:rPr>
          <w:rFonts w:ascii="Times New Roman" w:hAnsi="Times New Roman"/>
          <w:kern w:val="1"/>
        </w:rPr>
        <w:t>Экспертиза может проводиться Заказчиком своими силами.</w:t>
      </w:r>
    </w:p>
    <w:p w:rsidR="004A1AAA" w:rsidRPr="00110D71" w:rsidRDefault="004A1AAA" w:rsidP="004A1AAA">
      <w:pPr>
        <w:spacing w:after="0"/>
        <w:ind w:firstLine="709"/>
        <w:jc w:val="both"/>
        <w:rPr>
          <w:rFonts w:ascii="Times New Roman" w:hAnsi="Times New Roman"/>
          <w:b/>
          <w:bCs/>
        </w:rPr>
      </w:pPr>
      <w:r w:rsidRPr="008D29BD">
        <w:rPr>
          <w:rFonts w:ascii="Times New Roman" w:hAnsi="Times New Roman"/>
          <w:b/>
        </w:rPr>
        <w:t xml:space="preserve">Сведения об объекте заказчика: </w:t>
      </w:r>
      <w:r w:rsidRPr="00110D71">
        <w:rPr>
          <w:rFonts w:ascii="Times New Roman" w:hAnsi="Times New Roman"/>
        </w:rPr>
        <w:t>Благоустройство дворовой территории по адресу</w:t>
      </w:r>
      <w:r w:rsidRPr="00110D71">
        <w:rPr>
          <w:rFonts w:ascii="Times New Roman" w:hAnsi="Times New Roman"/>
          <w:b/>
        </w:rPr>
        <w:t xml:space="preserve"> Республика Мордовия </w:t>
      </w:r>
      <w:r>
        <w:rPr>
          <w:rFonts w:ascii="Times New Roman" w:hAnsi="Times New Roman"/>
          <w:b/>
        </w:rPr>
        <w:t>Ардатовский район пос. Тургенево ул. Школьная дом 5.</w:t>
      </w:r>
    </w:p>
    <w:p w:rsidR="004A1AAA" w:rsidRPr="00110D71" w:rsidRDefault="004A1AAA" w:rsidP="004A1AAA">
      <w:pPr>
        <w:spacing w:after="0"/>
        <w:ind w:firstLine="709"/>
        <w:jc w:val="both"/>
        <w:rPr>
          <w:rFonts w:ascii="Times New Roman" w:hAnsi="Times New Roman"/>
          <w:b/>
          <w:bCs/>
        </w:rPr>
      </w:pPr>
      <w:r w:rsidRPr="00110D71">
        <w:rPr>
          <w:rFonts w:ascii="Times New Roman" w:hAnsi="Times New Roman"/>
          <w:b/>
        </w:rPr>
        <w:t xml:space="preserve">Место выполнения работ: </w:t>
      </w:r>
      <w:r w:rsidRPr="00110D71">
        <w:rPr>
          <w:rFonts w:ascii="Times New Roman" w:hAnsi="Times New Roman"/>
        </w:rPr>
        <w:t>Благоустройство дворовой территории по адресу</w:t>
      </w:r>
      <w:r w:rsidRPr="00110D71">
        <w:rPr>
          <w:rFonts w:ascii="Times New Roman" w:hAnsi="Times New Roman"/>
          <w:b/>
        </w:rPr>
        <w:t xml:space="preserve"> Республика Мордовия </w:t>
      </w:r>
      <w:r>
        <w:rPr>
          <w:rFonts w:ascii="Times New Roman" w:hAnsi="Times New Roman"/>
          <w:b/>
        </w:rPr>
        <w:t>Ардатовский район пос. Тургенево ул. Школьная дом 5.</w:t>
      </w:r>
    </w:p>
    <w:p w:rsidR="004A1AAA" w:rsidRPr="008D29BD" w:rsidRDefault="004A1AAA" w:rsidP="004A1AAA">
      <w:pPr>
        <w:widowControl w:val="0"/>
        <w:autoSpaceDE w:val="0"/>
        <w:autoSpaceDN w:val="0"/>
        <w:adjustRightInd w:val="0"/>
        <w:spacing w:after="0"/>
        <w:ind w:firstLine="709"/>
        <w:jc w:val="both"/>
        <w:rPr>
          <w:rFonts w:ascii="Times New Roman" w:hAnsi="Times New Roman"/>
        </w:rPr>
      </w:pPr>
      <w:r w:rsidRPr="008D29BD">
        <w:rPr>
          <w:rFonts w:ascii="Times New Roman" w:hAnsi="Times New Roman"/>
          <w:b/>
        </w:rPr>
        <w:t xml:space="preserve">Срок (периоды) </w:t>
      </w:r>
      <w:r>
        <w:rPr>
          <w:rFonts w:ascii="Times New Roman" w:hAnsi="Times New Roman"/>
          <w:b/>
        </w:rPr>
        <w:t>выполнения работ</w:t>
      </w:r>
      <w:r w:rsidRPr="008D29BD">
        <w:rPr>
          <w:rFonts w:ascii="Times New Roman" w:hAnsi="Times New Roman"/>
          <w:b/>
        </w:rPr>
        <w:t>:</w:t>
      </w:r>
      <w:r w:rsidRPr="008D29BD">
        <w:rPr>
          <w:rFonts w:ascii="Times New Roman" w:hAnsi="Times New Roman"/>
        </w:rPr>
        <w:t xml:space="preserve"> </w:t>
      </w:r>
      <w:r>
        <w:rPr>
          <w:rFonts w:ascii="Times New Roman" w:hAnsi="Times New Roman"/>
        </w:rPr>
        <w:t>до 15 ноября 2017 года</w:t>
      </w:r>
      <w:r w:rsidRPr="008D29BD">
        <w:rPr>
          <w:rFonts w:ascii="Times New Roman" w:hAnsi="Times New Roman"/>
        </w:rPr>
        <w:t>.</w:t>
      </w:r>
    </w:p>
    <w:p w:rsidR="004A1AAA" w:rsidRPr="008D29BD" w:rsidRDefault="004A1AAA" w:rsidP="004A1AAA">
      <w:pPr>
        <w:tabs>
          <w:tab w:val="left" w:pos="993"/>
        </w:tabs>
        <w:spacing w:after="0"/>
        <w:ind w:firstLine="709"/>
        <w:jc w:val="both"/>
        <w:rPr>
          <w:rFonts w:ascii="Times New Roman" w:hAnsi="Times New Roman"/>
        </w:rPr>
      </w:pPr>
      <w:r w:rsidRPr="008D29BD">
        <w:rPr>
          <w:rFonts w:ascii="Times New Roman" w:hAnsi="Times New Roman"/>
          <w:b/>
        </w:rPr>
        <w:t>Сведения о нуждах заказчика:</w:t>
      </w:r>
      <w:r w:rsidRPr="008D29BD">
        <w:rPr>
          <w:rFonts w:ascii="Times New Roman" w:hAnsi="Times New Roman"/>
        </w:rPr>
        <w:t xml:space="preserve"> ремонт </w:t>
      </w:r>
      <w:r>
        <w:rPr>
          <w:rFonts w:ascii="Times New Roman" w:hAnsi="Times New Roman"/>
        </w:rPr>
        <w:t>автомобильной дороги</w:t>
      </w:r>
      <w:r w:rsidRPr="008D29BD">
        <w:rPr>
          <w:rFonts w:ascii="Times New Roman" w:hAnsi="Times New Roman"/>
        </w:rPr>
        <w:t xml:space="preserve"> с целью обеспечения своевременного и качественного ремонта объектов дорожно</w:t>
      </w:r>
      <w:r>
        <w:rPr>
          <w:rFonts w:ascii="Times New Roman" w:hAnsi="Times New Roman"/>
        </w:rPr>
        <w:t>го</w:t>
      </w:r>
      <w:r w:rsidRPr="008D29BD">
        <w:rPr>
          <w:rFonts w:ascii="Times New Roman" w:hAnsi="Times New Roman"/>
        </w:rPr>
        <w:t xml:space="preserve"> хозяйства.</w:t>
      </w:r>
    </w:p>
    <w:p w:rsidR="004A1AAA" w:rsidRPr="008D29BD" w:rsidRDefault="004A1AAA" w:rsidP="004A1AAA">
      <w:pPr>
        <w:tabs>
          <w:tab w:val="left" w:pos="993"/>
        </w:tabs>
        <w:spacing w:after="0"/>
        <w:ind w:firstLine="709"/>
        <w:jc w:val="both"/>
        <w:rPr>
          <w:rFonts w:ascii="Times New Roman" w:hAnsi="Times New Roman"/>
        </w:rPr>
      </w:pPr>
      <w:r w:rsidRPr="008D29BD">
        <w:rPr>
          <w:rFonts w:ascii="Times New Roman" w:hAnsi="Times New Roman"/>
        </w:rPr>
        <w:t>Все услуги, оказываемые согласно настоящего Контракта и Технического задания, должны соответствовать требованиям государственных стандартов, технических условий и выполняться в соответствии с действующим законодательством Российской Федерации, регламентирующим данный вид деятельности.</w:t>
      </w:r>
    </w:p>
    <w:p w:rsidR="004A1AAA" w:rsidRPr="00203B30" w:rsidRDefault="004A1AAA" w:rsidP="004A1AAA">
      <w:pPr>
        <w:spacing w:after="0"/>
        <w:ind w:firstLine="709"/>
        <w:jc w:val="both"/>
        <w:rPr>
          <w:rFonts w:ascii="Times New Roman" w:hAnsi="Times New Roman"/>
          <w:lang w:eastAsia="ru-RU"/>
        </w:rPr>
      </w:pPr>
      <w:r w:rsidRPr="00203B30">
        <w:rPr>
          <w:rFonts w:ascii="Times New Roman" w:hAnsi="Times New Roman"/>
          <w:b/>
          <w:lang w:eastAsia="ru-RU"/>
        </w:rPr>
        <w:t xml:space="preserve">Источник финансирования: </w:t>
      </w:r>
      <w:r w:rsidRPr="00203B30">
        <w:rPr>
          <w:rFonts w:ascii="Times New Roman" w:hAnsi="Times New Roman"/>
          <w:lang w:eastAsia="ru-RU"/>
        </w:rPr>
        <w:t xml:space="preserve">средства бюджета </w:t>
      </w:r>
      <w:r>
        <w:rPr>
          <w:rFonts w:ascii="Times New Roman" w:hAnsi="Times New Roman"/>
          <w:lang w:eastAsia="ru-RU"/>
        </w:rPr>
        <w:t>Тургеневского городского поселения</w:t>
      </w:r>
      <w:r w:rsidRPr="00203B30">
        <w:rPr>
          <w:rFonts w:ascii="Times New Roman" w:hAnsi="Times New Roman"/>
          <w:lang w:eastAsia="ru-RU"/>
        </w:rPr>
        <w:t>.</w:t>
      </w:r>
    </w:p>
    <w:p w:rsidR="004A1AAA" w:rsidRPr="00203B30" w:rsidRDefault="004A1AAA" w:rsidP="004A1AAA">
      <w:pPr>
        <w:widowControl w:val="0"/>
        <w:tabs>
          <w:tab w:val="left" w:pos="708"/>
        </w:tabs>
        <w:autoSpaceDE w:val="0"/>
        <w:autoSpaceDN w:val="0"/>
        <w:adjustRightInd w:val="0"/>
        <w:spacing w:after="0"/>
        <w:ind w:firstLine="709"/>
        <w:jc w:val="both"/>
        <w:rPr>
          <w:rFonts w:ascii="Times New Roman" w:hAnsi="Times New Roman"/>
          <w:iCs/>
        </w:rPr>
      </w:pPr>
      <w:r w:rsidRPr="00203B30">
        <w:rPr>
          <w:rFonts w:ascii="Times New Roman" w:hAnsi="Times New Roman"/>
          <w:b/>
          <w:lang w:eastAsia="ru-RU"/>
        </w:rPr>
        <w:t xml:space="preserve">Информация о нормировании закупки: </w:t>
      </w:r>
      <w:r w:rsidRPr="00203B30">
        <w:rPr>
          <w:rFonts w:ascii="Times New Roman" w:hAnsi="Times New Roman"/>
          <w:iCs/>
        </w:rPr>
        <w:t xml:space="preserve">количественные и качественные требования к услугам и товарам (материалам), используемым при оказании услуг, в соответствии с настоящим Техническим заданием. Цена Контракта является предельной ценой и включает в себя расходы на перевозку, страхование, уплату таможенных пошлин, налогов, сборов и других обязательных платежей, а также стоимость используемых материалов, их доставку, погрузо-разгрузочные работы, автотранспортные расходы, сопутствующие работы, услуги и прочие расходы, необходимые для качественного исполнения </w:t>
      </w:r>
      <w:r w:rsidRPr="00203B30">
        <w:rPr>
          <w:rFonts w:ascii="Times New Roman" w:hAnsi="Times New Roman"/>
          <w:iCs/>
        </w:rPr>
        <w:lastRenderedPageBreak/>
        <w:t>условий Контракта и приложений к нему, включены в стоимость вышеуказанных услуг.</w:t>
      </w:r>
    </w:p>
    <w:p w:rsidR="004A1AAA" w:rsidRPr="00203B30" w:rsidRDefault="004A1AAA" w:rsidP="004A1AAA">
      <w:pPr>
        <w:widowControl w:val="0"/>
        <w:tabs>
          <w:tab w:val="left" w:pos="708"/>
        </w:tabs>
        <w:autoSpaceDE w:val="0"/>
        <w:autoSpaceDN w:val="0"/>
        <w:adjustRightInd w:val="0"/>
        <w:spacing w:after="0"/>
        <w:ind w:firstLine="709"/>
        <w:jc w:val="both"/>
        <w:rPr>
          <w:rFonts w:ascii="Times New Roman" w:hAnsi="Times New Roman"/>
          <w:iCs/>
        </w:rPr>
      </w:pPr>
      <w:r w:rsidRPr="00203B30">
        <w:rPr>
          <w:rFonts w:ascii="Times New Roman" w:hAnsi="Times New Roman"/>
          <w:iCs/>
        </w:rPr>
        <w:t>Все налоги, пошлины и прочие сборы и др. расходы, которые исполнитель контракта должен оплачивать в соответствии с условиями контракта или на иных основаниях, должны быть включены в расценки и общую цену контракта.</w:t>
      </w:r>
    </w:p>
    <w:p w:rsidR="004A1AAA" w:rsidRPr="00110D71" w:rsidRDefault="004A1AAA" w:rsidP="004A1AAA">
      <w:pPr>
        <w:spacing w:after="0"/>
        <w:ind w:firstLine="709"/>
        <w:jc w:val="both"/>
        <w:rPr>
          <w:rFonts w:ascii="Times New Roman" w:hAnsi="Times New Roman"/>
          <w:b/>
        </w:rPr>
      </w:pPr>
      <w:r w:rsidRPr="00203B30">
        <w:rPr>
          <w:rFonts w:ascii="Times New Roman" w:hAnsi="Times New Roman"/>
          <w:b/>
        </w:rPr>
        <w:t>Наименование и обоснование объекта закупки</w:t>
      </w:r>
      <w:r w:rsidRPr="00203B30">
        <w:rPr>
          <w:rFonts w:ascii="Times New Roman" w:hAnsi="Times New Roman"/>
        </w:rPr>
        <w:t xml:space="preserve">: </w:t>
      </w:r>
      <w:r w:rsidRPr="00110D71">
        <w:rPr>
          <w:rFonts w:ascii="Times New Roman" w:hAnsi="Times New Roman"/>
        </w:rPr>
        <w:t xml:space="preserve">Благоустройство дворовой территории по адресу </w:t>
      </w:r>
      <w:r w:rsidRPr="00110D71">
        <w:rPr>
          <w:rFonts w:ascii="Times New Roman" w:hAnsi="Times New Roman"/>
          <w:b/>
        </w:rPr>
        <w:t xml:space="preserve">Республика Мордовия </w:t>
      </w:r>
      <w:r>
        <w:rPr>
          <w:rFonts w:ascii="Times New Roman" w:hAnsi="Times New Roman"/>
          <w:b/>
        </w:rPr>
        <w:t>Ардатовский район пос. Тургенево ул. Школьная дом 5.</w:t>
      </w:r>
    </w:p>
    <w:p w:rsidR="004A1AAA" w:rsidRPr="006F3A38" w:rsidRDefault="004A1AAA" w:rsidP="004A1AAA">
      <w:pPr>
        <w:spacing w:after="0"/>
        <w:ind w:firstLine="709"/>
        <w:jc w:val="both"/>
        <w:rPr>
          <w:rFonts w:ascii="Times New Roman" w:hAnsi="Times New Roman"/>
          <w:b/>
        </w:rPr>
      </w:pPr>
      <w:r w:rsidRPr="006F3A38">
        <w:rPr>
          <w:rFonts w:ascii="Times New Roman" w:hAnsi="Times New Roman"/>
          <w:b/>
        </w:rPr>
        <w:t>Требования, объем:</w:t>
      </w:r>
    </w:p>
    <w:p w:rsidR="004A1AAA" w:rsidRPr="00203B30" w:rsidRDefault="004A1AAA" w:rsidP="004A1AAA">
      <w:pPr>
        <w:pStyle w:val="2"/>
        <w:spacing w:after="0" w:line="240" w:lineRule="auto"/>
        <w:ind w:firstLine="709"/>
        <w:jc w:val="both"/>
        <w:rPr>
          <w:spacing w:val="-4"/>
          <w:sz w:val="22"/>
          <w:szCs w:val="22"/>
        </w:rPr>
      </w:pPr>
      <w:r w:rsidRPr="00203B30">
        <w:rPr>
          <w:spacing w:val="-4"/>
          <w:sz w:val="22"/>
          <w:szCs w:val="22"/>
        </w:rPr>
        <w:t>Качество работ, в том числе технология и методы производства работ должно соответствовать СП 78.13330.2012 «Автомобильные дороги».</w:t>
      </w:r>
    </w:p>
    <w:p w:rsidR="004A1AAA" w:rsidRPr="00203B30" w:rsidRDefault="004A1AAA" w:rsidP="004A1AAA">
      <w:pPr>
        <w:pStyle w:val="2"/>
        <w:spacing w:after="0" w:line="276" w:lineRule="auto"/>
        <w:ind w:firstLine="709"/>
        <w:jc w:val="both"/>
        <w:rPr>
          <w:spacing w:val="-4"/>
          <w:sz w:val="22"/>
          <w:szCs w:val="22"/>
        </w:rPr>
      </w:pPr>
      <w:r w:rsidRPr="00203B30">
        <w:rPr>
          <w:spacing w:val="-4"/>
          <w:sz w:val="22"/>
          <w:szCs w:val="22"/>
        </w:rPr>
        <w:t>Выполнение работ должно производиться без нанесения ущерба окружающей среде и с соблюдением техники безопасности.</w:t>
      </w:r>
    </w:p>
    <w:p w:rsidR="004A1AAA" w:rsidRPr="00203B30" w:rsidRDefault="004A1AAA" w:rsidP="004A1AAA">
      <w:pPr>
        <w:pStyle w:val="2"/>
        <w:spacing w:after="0" w:line="276" w:lineRule="auto"/>
        <w:ind w:firstLine="709"/>
        <w:jc w:val="both"/>
        <w:rPr>
          <w:spacing w:val="-4"/>
          <w:sz w:val="22"/>
          <w:szCs w:val="22"/>
        </w:rPr>
      </w:pPr>
      <w:r w:rsidRPr="00203B30">
        <w:rPr>
          <w:spacing w:val="-4"/>
          <w:sz w:val="22"/>
          <w:szCs w:val="22"/>
        </w:rPr>
        <w:t>Работы выполняются в сухую погоду.</w:t>
      </w:r>
    </w:p>
    <w:p w:rsidR="004A1AAA" w:rsidRPr="00203B30" w:rsidRDefault="004A1AAA" w:rsidP="004A1AAA">
      <w:pPr>
        <w:pStyle w:val="2"/>
        <w:spacing w:after="0" w:line="276" w:lineRule="auto"/>
        <w:ind w:firstLine="709"/>
        <w:jc w:val="both"/>
        <w:rPr>
          <w:spacing w:val="-4"/>
          <w:sz w:val="22"/>
          <w:szCs w:val="22"/>
        </w:rPr>
      </w:pPr>
      <w:r w:rsidRPr="00203B30">
        <w:rPr>
          <w:spacing w:val="-4"/>
          <w:sz w:val="22"/>
          <w:szCs w:val="22"/>
        </w:rPr>
        <w:t>Вывоз строительного мусора и уборка территории, прилегающей к зоне производства работ, производится ежедневно.</w:t>
      </w:r>
    </w:p>
    <w:p w:rsidR="004A1AAA" w:rsidRPr="00203B30" w:rsidRDefault="004A1AAA" w:rsidP="004A1AAA">
      <w:pPr>
        <w:spacing w:after="0"/>
        <w:ind w:firstLine="709"/>
        <w:jc w:val="both"/>
        <w:rPr>
          <w:rFonts w:ascii="Times New Roman" w:hAnsi="Times New Roman"/>
        </w:rPr>
      </w:pPr>
      <w:r w:rsidRPr="00203B30">
        <w:rPr>
          <w:rFonts w:ascii="Times New Roman" w:hAnsi="Times New Roman"/>
        </w:rPr>
        <w:t>Все работы, выполняемые согласно настоящего муниципального контракта и технического задания, должны соответствовать требованиям государственных стандартов и выполняться в соответствии с действующим законодательством Российской Федерации, регламентирующим данный вид деятельности.</w:t>
      </w:r>
    </w:p>
    <w:p w:rsidR="004A1AAA" w:rsidRPr="00203B30" w:rsidRDefault="004A1AAA" w:rsidP="004A1AAA">
      <w:pPr>
        <w:spacing w:after="0"/>
        <w:ind w:firstLine="709"/>
        <w:jc w:val="both"/>
        <w:rPr>
          <w:rFonts w:ascii="Times New Roman" w:hAnsi="Times New Roman"/>
        </w:rPr>
      </w:pPr>
      <w:r w:rsidRPr="00203B30">
        <w:rPr>
          <w:rFonts w:ascii="Times New Roman" w:hAnsi="Times New Roman"/>
        </w:rPr>
        <w:t>Подрядчик обязан обеспечить безопасность движения автотранспорта и пешеходов, установить необходимые дорожные знаки и ограждения.</w:t>
      </w:r>
    </w:p>
    <w:p w:rsidR="004A1AAA" w:rsidRPr="00203B30" w:rsidRDefault="004A1AAA" w:rsidP="004A1AAA">
      <w:pPr>
        <w:spacing w:after="0"/>
        <w:ind w:firstLine="709"/>
        <w:jc w:val="both"/>
        <w:rPr>
          <w:rFonts w:ascii="Times New Roman" w:hAnsi="Times New Roman"/>
          <w:b/>
        </w:rPr>
      </w:pPr>
      <w:r w:rsidRPr="00203B30">
        <w:rPr>
          <w:rFonts w:ascii="Times New Roman" w:hAnsi="Times New Roman"/>
        </w:rPr>
        <w:t xml:space="preserve">Производство работ должно осуществляться </w:t>
      </w:r>
      <w:r w:rsidRPr="00203B30">
        <w:rPr>
          <w:rFonts w:ascii="Times New Roman" w:hAnsi="Times New Roman"/>
          <w:spacing w:val="10"/>
        </w:rPr>
        <w:t xml:space="preserve">в строгом </w:t>
      </w:r>
      <w:r w:rsidRPr="00203B30">
        <w:rPr>
          <w:rFonts w:ascii="Times New Roman" w:hAnsi="Times New Roman"/>
        </w:rPr>
        <w:t>соответствии с требованиями по технике безопасности, пожарной безопасности, безопасной эксплуатации машин и механизмов и охране окружающей среды.</w:t>
      </w:r>
    </w:p>
    <w:p w:rsidR="004A1AAA" w:rsidRPr="00203B30" w:rsidRDefault="004A1AAA" w:rsidP="004A1AAA">
      <w:pPr>
        <w:spacing w:after="0"/>
        <w:ind w:firstLine="709"/>
        <w:jc w:val="both"/>
        <w:rPr>
          <w:rFonts w:ascii="Times New Roman" w:hAnsi="Times New Roman"/>
        </w:rPr>
      </w:pPr>
      <w:r w:rsidRPr="00203B30">
        <w:rPr>
          <w:rFonts w:ascii="Times New Roman" w:hAnsi="Times New Roman"/>
        </w:rPr>
        <w:t>Предусмотреть мероприятия, исключающие загрязнение проезжей части автомобильной дороги при выполнении работ.</w:t>
      </w:r>
    </w:p>
    <w:p w:rsidR="004A1AAA" w:rsidRPr="00203B30" w:rsidRDefault="004A1AAA" w:rsidP="004A1AAA">
      <w:pPr>
        <w:spacing w:after="0"/>
        <w:ind w:firstLine="709"/>
        <w:jc w:val="both"/>
        <w:rPr>
          <w:rFonts w:ascii="Times New Roman" w:hAnsi="Times New Roman"/>
        </w:rPr>
      </w:pPr>
      <w:r w:rsidRPr="00203B30">
        <w:rPr>
          <w:rFonts w:ascii="Times New Roman" w:hAnsi="Times New Roman"/>
        </w:rPr>
        <w:t>Работы должны выполняться с использованием технически исправного технологического оборудования, предназначенных для выполнения работ, предусмотренных настоящим Техническим заданием и сертифицированных материалов, соответствующих требованиям настоящего Технического задания.</w:t>
      </w:r>
    </w:p>
    <w:p w:rsidR="004A1AAA" w:rsidRPr="00203B30" w:rsidRDefault="004A1AAA" w:rsidP="004A1AAA">
      <w:pPr>
        <w:spacing w:after="0"/>
        <w:ind w:firstLine="709"/>
        <w:jc w:val="both"/>
        <w:rPr>
          <w:rFonts w:ascii="Times New Roman" w:hAnsi="Times New Roman"/>
        </w:rPr>
      </w:pPr>
      <w:r w:rsidRPr="00203B30">
        <w:rPr>
          <w:rFonts w:ascii="Times New Roman" w:hAnsi="Times New Roman"/>
        </w:rPr>
        <w:t>Материалы, используемые при выполнении работ, приобретаются Подрядчиком за счет собственных средств.</w:t>
      </w:r>
    </w:p>
    <w:p w:rsidR="004A1AAA" w:rsidRPr="00203B30" w:rsidRDefault="004A1AAA" w:rsidP="004A1AAA">
      <w:pPr>
        <w:spacing w:after="0"/>
        <w:ind w:firstLine="709"/>
        <w:jc w:val="both"/>
        <w:rPr>
          <w:rFonts w:ascii="Times New Roman" w:hAnsi="Times New Roman"/>
          <w:bCs/>
        </w:rPr>
      </w:pPr>
      <w:r w:rsidRPr="00203B30">
        <w:rPr>
          <w:rFonts w:ascii="Times New Roman" w:hAnsi="Times New Roman"/>
        </w:rPr>
        <w:t>Необходимые материалы, оборудование для выполнения работ должны быть новыми (не бывшими в употреблении, не восстановленные, без замененных составных частей) если не указано иное.</w:t>
      </w:r>
      <w:r w:rsidRPr="00203B30">
        <w:rPr>
          <w:rFonts w:ascii="Times New Roman" w:hAnsi="Times New Roman"/>
          <w:bCs/>
        </w:rPr>
        <w:t xml:space="preserve"> Для качественного выполнения работ, применяемые материалы должны соответствовать требованиям к материалам, указанным в Техническом задании. Качество предлагаемых Участником к применению материалов должно соответствовать характеристикам, приводимым в настоящем Техническом задании.</w:t>
      </w:r>
    </w:p>
    <w:p w:rsidR="004A1AAA" w:rsidRPr="00203B30" w:rsidRDefault="004A1AAA" w:rsidP="004A1AAA">
      <w:pPr>
        <w:spacing w:after="0"/>
        <w:ind w:firstLine="709"/>
        <w:jc w:val="both"/>
        <w:rPr>
          <w:rFonts w:ascii="Times New Roman" w:hAnsi="Times New Roman"/>
          <w:bCs/>
        </w:rPr>
      </w:pPr>
      <w:r w:rsidRPr="00203B30">
        <w:rPr>
          <w:rFonts w:ascii="Times New Roman" w:hAnsi="Times New Roman"/>
          <w:bCs/>
        </w:rPr>
        <w:t>Все применяемые при выполнении работ материалы должны быть разрешенными к применению на территории Российской Федерации. Если в период гарантийного срока на Объекте обнаружатся дефекты, допущенные по вине Подрядчика, то Подрядчик обязан своими силами и без увеличения стоимости выполнить работы по восстановлению. Контроль качества производится путем визуального и инструментального обследования, выявленные недостатки исправляются по первому требованию Заказчика и (или) его уполномоченного лица (ВСН 19-89 «Правила приемки работ при строительстве и ремонте автомобильных дорог» п. 1.8).</w:t>
      </w:r>
    </w:p>
    <w:p w:rsidR="004A1AAA" w:rsidRPr="00203B30" w:rsidRDefault="004A1AAA" w:rsidP="004A1AAA">
      <w:pPr>
        <w:spacing w:after="0"/>
        <w:ind w:firstLine="709"/>
        <w:jc w:val="both"/>
        <w:rPr>
          <w:rFonts w:ascii="Times New Roman" w:hAnsi="Times New Roman"/>
        </w:rPr>
      </w:pPr>
      <w:r w:rsidRPr="00203B30">
        <w:rPr>
          <w:rFonts w:ascii="Times New Roman" w:hAnsi="Times New Roman"/>
        </w:rPr>
        <w:t>Подрядчик обязан использовать на объекте только материалы и конструкции, имеющие соответствующие сертификаты, паспорта качества и другие документы, удостоверяющие их качество, установленные действующим законодательством РФ.</w:t>
      </w:r>
    </w:p>
    <w:p w:rsidR="004A1AAA" w:rsidRPr="00203B30" w:rsidRDefault="004A1AAA" w:rsidP="004A1AAA">
      <w:pPr>
        <w:spacing w:after="0"/>
        <w:ind w:firstLine="709"/>
        <w:jc w:val="both"/>
        <w:rPr>
          <w:rFonts w:ascii="Times New Roman" w:hAnsi="Times New Roman"/>
        </w:rPr>
      </w:pPr>
      <w:r w:rsidRPr="00203B30">
        <w:rPr>
          <w:rFonts w:ascii="Times New Roman" w:hAnsi="Times New Roman"/>
        </w:rPr>
        <w:t xml:space="preserve">При выполнении работ, предусмотренных настоящим Техническим заданием, Подрядчик обязан: обеспечить безопасность дорожного движения в соответствии с Правилами Дорожного движения Российской Федерации, включая выполнение мероприятий по организации дорожного движения и ограждению мест производства работ с соблюдением методических рекомендаций «Организация </w:t>
      </w:r>
      <w:r w:rsidRPr="00203B30">
        <w:rPr>
          <w:rFonts w:ascii="Times New Roman" w:hAnsi="Times New Roman"/>
        </w:rPr>
        <w:lastRenderedPageBreak/>
        <w:t>движения и ограждение мест производства дорожных работ», согласованных Департаментом ОБДД МВД России (письмо от 19.02.2009 г. № 13/6-1029), соблюдать правила охраны труда, обеспечить пожарную и экологическую безопасность.</w:t>
      </w:r>
    </w:p>
    <w:p w:rsidR="004A1AAA" w:rsidRPr="00203B30" w:rsidRDefault="004A1AAA" w:rsidP="004A1AAA">
      <w:pPr>
        <w:spacing w:after="0"/>
        <w:ind w:firstLine="709"/>
        <w:jc w:val="both"/>
        <w:rPr>
          <w:rFonts w:ascii="Times New Roman" w:hAnsi="Times New Roman"/>
        </w:rPr>
      </w:pPr>
      <w:r w:rsidRPr="00203B30">
        <w:rPr>
          <w:rFonts w:ascii="Times New Roman" w:hAnsi="Times New Roman"/>
        </w:rPr>
        <w:t>Работники Подрядчика при выполнении работ на проезжей части должны быть экипированы в специальную сигнальную одежду, в соответствии с ГОСТ Р 12.4.219-99 «Одежда специальная сигнальная повышенной видимости. Технические требования», с указанием фирменного наименования организации.</w:t>
      </w:r>
    </w:p>
    <w:p w:rsidR="004A1AAA" w:rsidRPr="00203B30" w:rsidRDefault="004A1AAA" w:rsidP="004A1AAA">
      <w:pPr>
        <w:spacing w:after="0"/>
        <w:ind w:firstLine="709"/>
        <w:jc w:val="both"/>
        <w:rPr>
          <w:rFonts w:ascii="Times New Roman" w:hAnsi="Times New Roman"/>
        </w:rPr>
      </w:pPr>
      <w:r w:rsidRPr="00203B30">
        <w:rPr>
          <w:rFonts w:ascii="Times New Roman" w:hAnsi="Times New Roman"/>
        </w:rPr>
        <w:t>Гарантийный срок на выполняемые по настоящему Контракту работы составляет 12 (двенадцать) месяцев с даты подписания сторонами акта сдачи-приёма работ.</w:t>
      </w:r>
    </w:p>
    <w:p w:rsidR="004A1AAA" w:rsidRPr="00203B30" w:rsidRDefault="004A1AAA" w:rsidP="004A1AAA">
      <w:pPr>
        <w:spacing w:after="0"/>
        <w:ind w:firstLine="709"/>
        <w:jc w:val="both"/>
        <w:rPr>
          <w:rFonts w:ascii="Times New Roman" w:hAnsi="Times New Roman"/>
        </w:rPr>
      </w:pPr>
      <w:r w:rsidRPr="00203B30">
        <w:rPr>
          <w:rFonts w:ascii="Times New Roman" w:hAnsi="Times New Roman"/>
        </w:rPr>
        <w:t>Если в период гарантийного срока обнаружатся недостатки или дефекты, то Подрядчик (в случае, если не докажет отсутствие своей вины) обязан устранить их за свой счет в сроки, согласованные Сторонами и зафиксированные в акте с перечнем выявленных недостатков и сроком их устранения. Гарантийный срок в этом случае соответственно продлевается на период устранения дефектов.</w:t>
      </w:r>
    </w:p>
    <w:p w:rsidR="004A1AAA" w:rsidRPr="00203B30" w:rsidRDefault="004A1AAA" w:rsidP="004A1AAA">
      <w:pPr>
        <w:spacing w:after="0"/>
        <w:ind w:firstLine="709"/>
        <w:jc w:val="both"/>
        <w:rPr>
          <w:rFonts w:ascii="Times New Roman" w:hAnsi="Times New Roman"/>
        </w:rPr>
      </w:pPr>
      <w:r w:rsidRPr="00203B30">
        <w:rPr>
          <w:rFonts w:ascii="Times New Roman" w:hAnsi="Times New Roman"/>
        </w:rPr>
        <w:t>Подрядчик в период выполнения работ несёт юридическую и материальную ответственность, оплату штрафов, наложенных надзорными организациями за несвоевременную и некачественную работу.</w:t>
      </w:r>
    </w:p>
    <w:p w:rsidR="004A1AAA" w:rsidRPr="00203B30" w:rsidRDefault="004A1AAA" w:rsidP="004A1AAA">
      <w:pPr>
        <w:spacing w:after="0"/>
        <w:ind w:firstLine="709"/>
        <w:jc w:val="both"/>
        <w:rPr>
          <w:rFonts w:ascii="Times New Roman" w:hAnsi="Times New Roman"/>
        </w:rPr>
      </w:pPr>
      <w:r w:rsidRPr="00203B30">
        <w:rPr>
          <w:rFonts w:ascii="Times New Roman" w:hAnsi="Times New Roman"/>
        </w:rPr>
        <w:t>Возмещение материального ущерба жителям и сторонним организациям вследствие порчи их имущества во время работ, производится за счет Подрядчика.</w:t>
      </w:r>
    </w:p>
    <w:p w:rsidR="004A1AAA" w:rsidRPr="00203B30" w:rsidRDefault="004A1AAA" w:rsidP="004A1AAA">
      <w:pPr>
        <w:spacing w:after="0"/>
        <w:ind w:firstLine="709"/>
        <w:jc w:val="both"/>
        <w:rPr>
          <w:rFonts w:ascii="Times New Roman" w:hAnsi="Times New Roman"/>
        </w:rPr>
      </w:pPr>
      <w:r w:rsidRPr="00203B30">
        <w:rPr>
          <w:rFonts w:ascii="Times New Roman" w:hAnsi="Times New Roman"/>
        </w:rPr>
        <w:t>Подрядчик обязан за свой счёт устранять дефекты в выполненных работах. Наличие дефектов, требующих устранения, устанавливается актами, подписанными Заказчиком или лицом, им уполномоченным, и Подрядчиком. В случае неявки представителя Подрядчика по вызову, Заказчик составляет односторонний акт, копию которого направляет Подрядчику.</w:t>
      </w:r>
    </w:p>
    <w:p w:rsidR="004A1AAA" w:rsidRPr="001A3308" w:rsidRDefault="004A1AAA" w:rsidP="004A1AAA">
      <w:pPr>
        <w:spacing w:after="0"/>
        <w:ind w:firstLine="709"/>
        <w:jc w:val="both"/>
        <w:rPr>
          <w:rFonts w:ascii="Times New Roman" w:hAnsi="Times New Roman"/>
        </w:rPr>
      </w:pPr>
      <w:r w:rsidRPr="001A3308">
        <w:rPr>
          <w:rFonts w:ascii="Times New Roman" w:hAnsi="Times New Roman"/>
        </w:rPr>
        <w:t>При не устранении Подрядчиком несоответствий выполненных работ требованиям Технического задания в установленный Заказчиком срок, Заказчик вправе устранить недостатки в работе Подрядчика своими силами с взысканием убытков в полном размере с Подрядчика.</w:t>
      </w:r>
    </w:p>
    <w:p w:rsidR="004A1AAA" w:rsidRPr="001A3308" w:rsidRDefault="004A1AAA" w:rsidP="004A1AAA">
      <w:pPr>
        <w:spacing w:after="0"/>
        <w:ind w:firstLine="709"/>
        <w:jc w:val="both"/>
        <w:rPr>
          <w:rFonts w:ascii="Times New Roman" w:hAnsi="Times New Roman"/>
        </w:rPr>
      </w:pPr>
      <w:r w:rsidRPr="001A3308">
        <w:rPr>
          <w:rFonts w:ascii="Times New Roman" w:hAnsi="Times New Roman"/>
        </w:rPr>
        <w:t>По окончании работ Подрядчик обязан произвести сбор, погрузку и утилизацию строительного мусора в соответствии с действующим законодательством РФ.</w:t>
      </w:r>
    </w:p>
    <w:p w:rsidR="004A1AAA" w:rsidRPr="001A3308" w:rsidRDefault="004A1AAA" w:rsidP="004A1AAA">
      <w:pPr>
        <w:tabs>
          <w:tab w:val="left" w:pos="0"/>
        </w:tabs>
        <w:spacing w:after="0"/>
        <w:ind w:firstLine="567"/>
        <w:jc w:val="both"/>
        <w:rPr>
          <w:rFonts w:ascii="Times New Roman" w:hAnsi="Times New Roman"/>
          <w:b/>
          <w:bCs/>
          <w:lang w:eastAsia="ru-RU"/>
        </w:rPr>
      </w:pPr>
      <w:r w:rsidRPr="001A3308">
        <w:rPr>
          <w:rFonts w:ascii="Times New Roman" w:hAnsi="Times New Roman"/>
          <w:b/>
          <w:bCs/>
          <w:lang w:eastAsia="ru-RU"/>
        </w:rPr>
        <w:t>Требования к безопасности работ:</w:t>
      </w:r>
    </w:p>
    <w:p w:rsidR="004A1AAA" w:rsidRPr="001A3308" w:rsidRDefault="004A1AAA" w:rsidP="004A1AAA">
      <w:pPr>
        <w:widowControl w:val="0"/>
        <w:autoSpaceDE w:val="0"/>
        <w:autoSpaceDN w:val="0"/>
        <w:adjustRightInd w:val="0"/>
        <w:spacing w:after="0"/>
        <w:ind w:firstLine="567"/>
        <w:jc w:val="both"/>
        <w:rPr>
          <w:rFonts w:ascii="Times New Roman" w:hAnsi="Times New Roman"/>
        </w:rPr>
      </w:pPr>
      <w:r w:rsidRPr="001A3308">
        <w:rPr>
          <w:rFonts w:ascii="Times New Roman" w:hAnsi="Times New Roman"/>
        </w:rPr>
        <w:t>Работы, предусмотренные настоящим Контрактом для муниципальных нужд, должны соответствовать требованиям государственных стандартов Российской Федерации и действующему законодательству Российской Федерации в том числе: В соответствии с ГОСТ Р 50597-93 «Требования к эксплуатационному состоянию, допустимому по условиям обеспечения безопасности дорожного движения»; «Методические рекомендации по ремонту и содержанию автомобильных дорог общего пользования», утверждены Письмом Росавтодора от 17.03.2004г. № ОС-28/1270-ИС. Организацию утилизации демонтированных материалов Подрядчик должен проводить в соответствии с действующим законодательством РФ.</w:t>
      </w:r>
    </w:p>
    <w:p w:rsidR="004A1AAA" w:rsidRPr="001A3308" w:rsidRDefault="004A1AAA" w:rsidP="004A1AAA">
      <w:pPr>
        <w:widowControl w:val="0"/>
        <w:autoSpaceDE w:val="0"/>
        <w:autoSpaceDN w:val="0"/>
        <w:adjustRightInd w:val="0"/>
        <w:spacing w:after="0"/>
        <w:ind w:firstLine="709"/>
        <w:contextualSpacing/>
        <w:jc w:val="both"/>
        <w:rPr>
          <w:rFonts w:ascii="Times New Roman" w:hAnsi="Times New Roman"/>
          <w:b/>
          <w:lang w:eastAsia="ru-RU"/>
        </w:rPr>
      </w:pPr>
      <w:r w:rsidRPr="001A3308">
        <w:rPr>
          <w:rFonts w:ascii="Times New Roman" w:hAnsi="Times New Roman"/>
          <w:b/>
          <w:lang w:eastAsia="ru-RU"/>
        </w:rPr>
        <w:t>3.</w:t>
      </w:r>
      <w:r w:rsidRPr="001A3308">
        <w:rPr>
          <w:rFonts w:ascii="Times New Roman" w:hAnsi="Times New Roman"/>
          <w:b/>
        </w:rPr>
        <w:t xml:space="preserve"> Наименование и количество выполняемых работ: </w:t>
      </w:r>
      <w:r w:rsidRPr="001A3308">
        <w:rPr>
          <w:rFonts w:ascii="Times New Roman" w:hAnsi="Times New Roman"/>
        </w:rPr>
        <w:t>в соответствии с Локальным сметным расчетом.</w:t>
      </w:r>
    </w:p>
    <w:p w:rsidR="004A1AAA" w:rsidRPr="001A3308" w:rsidRDefault="004A1AAA" w:rsidP="004A1AAA">
      <w:pPr>
        <w:spacing w:after="0"/>
        <w:ind w:firstLine="709"/>
        <w:jc w:val="both"/>
        <w:rPr>
          <w:rFonts w:ascii="Times New Roman" w:hAnsi="Times New Roman"/>
          <w:b/>
        </w:rPr>
      </w:pPr>
      <w:r>
        <w:rPr>
          <w:rFonts w:ascii="Times New Roman" w:hAnsi="Times New Roman"/>
          <w:b/>
        </w:rPr>
        <w:t>4</w:t>
      </w:r>
      <w:r w:rsidRPr="001A3308">
        <w:rPr>
          <w:rFonts w:ascii="Times New Roman" w:hAnsi="Times New Roman"/>
          <w:b/>
        </w:rPr>
        <w:t>. Перечень нормативных документов, обязательных при выполнении дорожных работ</w:t>
      </w:r>
    </w:p>
    <w:p w:rsidR="004A1AAA" w:rsidRPr="00081E4D" w:rsidRDefault="004A1AAA" w:rsidP="004A1AAA">
      <w:pPr>
        <w:spacing w:after="0"/>
        <w:rPr>
          <w:rFonts w:ascii="Arial Narrow" w:hAnsi="Arial Narrow" w:cs="Arial"/>
        </w:rPr>
      </w:pP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75"/>
        <w:gridCol w:w="2410"/>
        <w:gridCol w:w="6804"/>
      </w:tblGrid>
      <w:tr w:rsidR="004A1AAA" w:rsidRPr="001A3308" w:rsidTr="00314ED8">
        <w:trPr>
          <w:trHeight w:val="377"/>
        </w:trPr>
        <w:tc>
          <w:tcPr>
            <w:tcW w:w="675" w:type="dxa"/>
            <w:tcBorders>
              <w:top w:val="single" w:sz="4" w:space="0" w:color="auto"/>
              <w:left w:val="single" w:sz="4" w:space="0" w:color="auto"/>
              <w:bottom w:val="single" w:sz="4" w:space="0" w:color="auto"/>
              <w:right w:val="single" w:sz="4" w:space="0" w:color="auto"/>
            </w:tcBorders>
            <w:vAlign w:val="center"/>
          </w:tcPr>
          <w:p w:rsidR="004A1AAA" w:rsidRPr="001A3308" w:rsidRDefault="004A1AAA" w:rsidP="00314ED8">
            <w:pPr>
              <w:numPr>
                <w:ilvl w:val="0"/>
                <w:numId w:val="1"/>
              </w:numPr>
              <w:spacing w:after="0" w:line="240" w:lineRule="auto"/>
              <w:ind w:hanging="1003"/>
              <w:jc w:val="both"/>
              <w:rPr>
                <w:rFonts w:ascii="Times New Roman" w:hAnsi="Times New Roman"/>
              </w:rPr>
            </w:pPr>
          </w:p>
        </w:tc>
        <w:tc>
          <w:tcPr>
            <w:tcW w:w="2410" w:type="dxa"/>
            <w:tcBorders>
              <w:top w:val="single" w:sz="4" w:space="0" w:color="auto"/>
              <w:left w:val="single" w:sz="4" w:space="0" w:color="auto"/>
              <w:bottom w:val="single" w:sz="4" w:space="0" w:color="auto"/>
              <w:right w:val="single" w:sz="4" w:space="0" w:color="auto"/>
            </w:tcBorders>
            <w:vAlign w:val="center"/>
          </w:tcPr>
          <w:p w:rsidR="004A1AAA" w:rsidRPr="001A3308" w:rsidRDefault="004A1AAA" w:rsidP="00314ED8">
            <w:pPr>
              <w:spacing w:after="0"/>
              <w:rPr>
                <w:rFonts w:ascii="Times New Roman" w:eastAsia="Arial Unicode MS" w:hAnsi="Times New Roman"/>
              </w:rPr>
            </w:pPr>
            <w:r w:rsidRPr="001A3308">
              <w:rPr>
                <w:rFonts w:ascii="Times New Roman" w:hAnsi="Times New Roman"/>
              </w:rPr>
              <w:t>СНиП III-4-80 (2000)</w:t>
            </w:r>
          </w:p>
        </w:tc>
        <w:tc>
          <w:tcPr>
            <w:tcW w:w="6804" w:type="dxa"/>
            <w:tcBorders>
              <w:top w:val="single" w:sz="4" w:space="0" w:color="auto"/>
              <w:left w:val="single" w:sz="4" w:space="0" w:color="auto"/>
              <w:bottom w:val="single" w:sz="4" w:space="0" w:color="auto"/>
              <w:right w:val="single" w:sz="4" w:space="0" w:color="auto"/>
            </w:tcBorders>
            <w:vAlign w:val="center"/>
          </w:tcPr>
          <w:p w:rsidR="004A1AAA" w:rsidRPr="001A3308" w:rsidRDefault="004A1AAA" w:rsidP="00314ED8">
            <w:pPr>
              <w:spacing w:after="0"/>
              <w:jc w:val="both"/>
              <w:rPr>
                <w:rFonts w:ascii="Times New Roman" w:eastAsia="Arial Unicode MS" w:hAnsi="Times New Roman"/>
              </w:rPr>
            </w:pPr>
            <w:r w:rsidRPr="001A3308">
              <w:rPr>
                <w:rFonts w:ascii="Times New Roman" w:hAnsi="Times New Roman"/>
              </w:rPr>
              <w:t>Техника безопасности в строительстве</w:t>
            </w:r>
          </w:p>
        </w:tc>
      </w:tr>
      <w:tr w:rsidR="004A1AAA" w:rsidRPr="001A3308" w:rsidTr="00314ED8">
        <w:trPr>
          <w:trHeight w:val="697"/>
        </w:trPr>
        <w:tc>
          <w:tcPr>
            <w:tcW w:w="675" w:type="dxa"/>
            <w:tcBorders>
              <w:top w:val="single" w:sz="4" w:space="0" w:color="auto"/>
              <w:left w:val="single" w:sz="4" w:space="0" w:color="auto"/>
              <w:bottom w:val="single" w:sz="4" w:space="0" w:color="auto"/>
              <w:right w:val="single" w:sz="4" w:space="0" w:color="auto"/>
            </w:tcBorders>
            <w:vAlign w:val="center"/>
          </w:tcPr>
          <w:p w:rsidR="004A1AAA" w:rsidRPr="001A3308" w:rsidRDefault="004A1AAA" w:rsidP="00314ED8">
            <w:pPr>
              <w:numPr>
                <w:ilvl w:val="0"/>
                <w:numId w:val="1"/>
              </w:numPr>
              <w:spacing w:after="0" w:line="240" w:lineRule="auto"/>
              <w:ind w:hanging="1003"/>
              <w:jc w:val="both"/>
              <w:rPr>
                <w:rFonts w:ascii="Times New Roman" w:hAnsi="Times New Roman"/>
              </w:rPr>
            </w:pPr>
          </w:p>
        </w:tc>
        <w:tc>
          <w:tcPr>
            <w:tcW w:w="2410" w:type="dxa"/>
            <w:tcBorders>
              <w:top w:val="single" w:sz="4" w:space="0" w:color="auto"/>
              <w:left w:val="single" w:sz="4" w:space="0" w:color="auto"/>
              <w:bottom w:val="single" w:sz="4" w:space="0" w:color="auto"/>
              <w:right w:val="single" w:sz="4" w:space="0" w:color="auto"/>
            </w:tcBorders>
            <w:vAlign w:val="center"/>
          </w:tcPr>
          <w:p w:rsidR="004A1AAA" w:rsidRPr="001A3308" w:rsidRDefault="004A1AAA" w:rsidP="00314ED8">
            <w:pPr>
              <w:spacing w:after="0"/>
              <w:rPr>
                <w:rFonts w:ascii="Times New Roman" w:hAnsi="Times New Roman"/>
              </w:rPr>
            </w:pPr>
            <w:r w:rsidRPr="001A3308">
              <w:rPr>
                <w:rFonts w:ascii="Times New Roman" w:hAnsi="Times New Roman"/>
              </w:rPr>
              <w:t>СНиП 12-03-2001</w:t>
            </w:r>
          </w:p>
        </w:tc>
        <w:tc>
          <w:tcPr>
            <w:tcW w:w="6804" w:type="dxa"/>
            <w:tcBorders>
              <w:top w:val="single" w:sz="4" w:space="0" w:color="auto"/>
              <w:left w:val="single" w:sz="4" w:space="0" w:color="auto"/>
              <w:bottom w:val="single" w:sz="4" w:space="0" w:color="auto"/>
              <w:right w:val="single" w:sz="4" w:space="0" w:color="auto"/>
            </w:tcBorders>
            <w:vAlign w:val="center"/>
          </w:tcPr>
          <w:p w:rsidR="004A1AAA" w:rsidRPr="001A3308" w:rsidRDefault="004A1AAA" w:rsidP="00314ED8">
            <w:pPr>
              <w:spacing w:after="0"/>
              <w:jc w:val="both"/>
              <w:rPr>
                <w:rFonts w:ascii="Times New Roman" w:hAnsi="Times New Roman"/>
              </w:rPr>
            </w:pPr>
            <w:r w:rsidRPr="001A3308">
              <w:rPr>
                <w:rFonts w:ascii="Times New Roman" w:hAnsi="Times New Roman"/>
              </w:rPr>
              <w:t>Безопасность труда в строительстве</w:t>
            </w:r>
          </w:p>
        </w:tc>
      </w:tr>
      <w:tr w:rsidR="004A1AAA" w:rsidRPr="001A3308" w:rsidTr="00314ED8">
        <w:trPr>
          <w:trHeight w:val="62"/>
        </w:trPr>
        <w:tc>
          <w:tcPr>
            <w:tcW w:w="675" w:type="dxa"/>
            <w:tcBorders>
              <w:top w:val="single" w:sz="4" w:space="0" w:color="auto"/>
              <w:left w:val="single" w:sz="4" w:space="0" w:color="auto"/>
              <w:bottom w:val="single" w:sz="4" w:space="0" w:color="auto"/>
              <w:right w:val="single" w:sz="4" w:space="0" w:color="auto"/>
            </w:tcBorders>
            <w:vAlign w:val="center"/>
          </w:tcPr>
          <w:p w:rsidR="004A1AAA" w:rsidRPr="001A3308" w:rsidRDefault="004A1AAA" w:rsidP="00314ED8">
            <w:pPr>
              <w:numPr>
                <w:ilvl w:val="0"/>
                <w:numId w:val="1"/>
              </w:numPr>
              <w:spacing w:after="0" w:line="240" w:lineRule="auto"/>
              <w:ind w:hanging="1003"/>
              <w:jc w:val="both"/>
              <w:rPr>
                <w:rFonts w:ascii="Times New Roman" w:hAnsi="Times New Roman"/>
              </w:rPr>
            </w:pPr>
          </w:p>
        </w:tc>
        <w:tc>
          <w:tcPr>
            <w:tcW w:w="2410" w:type="dxa"/>
            <w:tcBorders>
              <w:top w:val="single" w:sz="4" w:space="0" w:color="auto"/>
              <w:left w:val="single" w:sz="4" w:space="0" w:color="auto"/>
              <w:bottom w:val="single" w:sz="4" w:space="0" w:color="auto"/>
              <w:right w:val="single" w:sz="4" w:space="0" w:color="auto"/>
            </w:tcBorders>
            <w:vAlign w:val="center"/>
          </w:tcPr>
          <w:p w:rsidR="004A1AAA" w:rsidRPr="001A3308" w:rsidRDefault="004A1AAA" w:rsidP="00314ED8">
            <w:pPr>
              <w:spacing w:after="0"/>
              <w:rPr>
                <w:rFonts w:ascii="Times New Roman" w:eastAsia="Arial Unicode MS" w:hAnsi="Times New Roman"/>
              </w:rPr>
            </w:pPr>
            <w:r w:rsidRPr="001A3308">
              <w:rPr>
                <w:rFonts w:ascii="Times New Roman" w:hAnsi="Times New Roman"/>
              </w:rPr>
              <w:t>ГОСТ Р 12.4.219-99</w:t>
            </w:r>
          </w:p>
        </w:tc>
        <w:tc>
          <w:tcPr>
            <w:tcW w:w="6804" w:type="dxa"/>
            <w:tcBorders>
              <w:top w:val="single" w:sz="4" w:space="0" w:color="auto"/>
              <w:left w:val="single" w:sz="4" w:space="0" w:color="auto"/>
              <w:bottom w:val="single" w:sz="4" w:space="0" w:color="auto"/>
              <w:right w:val="single" w:sz="4" w:space="0" w:color="auto"/>
            </w:tcBorders>
            <w:vAlign w:val="center"/>
          </w:tcPr>
          <w:p w:rsidR="004A1AAA" w:rsidRPr="001A3308" w:rsidRDefault="004A1AAA" w:rsidP="00314ED8">
            <w:pPr>
              <w:spacing w:after="0"/>
              <w:jc w:val="both"/>
              <w:rPr>
                <w:rFonts w:ascii="Times New Roman" w:eastAsia="Arial Unicode MS" w:hAnsi="Times New Roman"/>
              </w:rPr>
            </w:pPr>
            <w:r w:rsidRPr="001A3308">
              <w:rPr>
                <w:rFonts w:ascii="Times New Roman" w:hAnsi="Times New Roman"/>
              </w:rPr>
              <w:t>Государственный стандарт РФ. Система стандартов безопасности труда. Одежда специальная сигнальная повышенной видимости.</w:t>
            </w:r>
          </w:p>
        </w:tc>
      </w:tr>
      <w:tr w:rsidR="004A1AAA" w:rsidRPr="001A3308" w:rsidTr="00314ED8">
        <w:trPr>
          <w:trHeight w:val="62"/>
        </w:trPr>
        <w:tc>
          <w:tcPr>
            <w:tcW w:w="675" w:type="dxa"/>
            <w:tcBorders>
              <w:top w:val="single" w:sz="4" w:space="0" w:color="auto"/>
              <w:left w:val="single" w:sz="4" w:space="0" w:color="auto"/>
              <w:bottom w:val="single" w:sz="4" w:space="0" w:color="auto"/>
              <w:right w:val="single" w:sz="4" w:space="0" w:color="auto"/>
            </w:tcBorders>
            <w:vAlign w:val="center"/>
          </w:tcPr>
          <w:p w:rsidR="004A1AAA" w:rsidRPr="001A3308" w:rsidRDefault="004A1AAA" w:rsidP="00314ED8">
            <w:pPr>
              <w:numPr>
                <w:ilvl w:val="0"/>
                <w:numId w:val="1"/>
              </w:numPr>
              <w:spacing w:after="0" w:line="240" w:lineRule="auto"/>
              <w:ind w:hanging="1003"/>
              <w:jc w:val="both"/>
              <w:rPr>
                <w:rFonts w:ascii="Times New Roman" w:hAnsi="Times New Roman"/>
              </w:rPr>
            </w:pPr>
          </w:p>
        </w:tc>
        <w:tc>
          <w:tcPr>
            <w:tcW w:w="2410" w:type="dxa"/>
            <w:tcBorders>
              <w:top w:val="single" w:sz="4" w:space="0" w:color="auto"/>
              <w:left w:val="single" w:sz="4" w:space="0" w:color="auto"/>
              <w:bottom w:val="single" w:sz="4" w:space="0" w:color="auto"/>
              <w:right w:val="single" w:sz="4" w:space="0" w:color="auto"/>
            </w:tcBorders>
            <w:vAlign w:val="center"/>
          </w:tcPr>
          <w:p w:rsidR="004A1AAA" w:rsidRPr="001A3308" w:rsidRDefault="004A1AAA" w:rsidP="00314ED8">
            <w:pPr>
              <w:spacing w:after="0"/>
              <w:rPr>
                <w:rFonts w:ascii="Times New Roman" w:eastAsia="Arial Unicode MS" w:hAnsi="Times New Roman"/>
              </w:rPr>
            </w:pPr>
            <w:r w:rsidRPr="001A3308">
              <w:rPr>
                <w:rFonts w:ascii="Times New Roman" w:hAnsi="Times New Roman"/>
              </w:rPr>
              <w:t>ГОСТ 12.0.003-74</w:t>
            </w:r>
          </w:p>
        </w:tc>
        <w:tc>
          <w:tcPr>
            <w:tcW w:w="6804" w:type="dxa"/>
            <w:tcBorders>
              <w:top w:val="single" w:sz="4" w:space="0" w:color="auto"/>
              <w:left w:val="single" w:sz="4" w:space="0" w:color="auto"/>
              <w:bottom w:val="single" w:sz="4" w:space="0" w:color="auto"/>
              <w:right w:val="single" w:sz="4" w:space="0" w:color="auto"/>
            </w:tcBorders>
            <w:vAlign w:val="center"/>
          </w:tcPr>
          <w:p w:rsidR="004A1AAA" w:rsidRPr="001A3308" w:rsidRDefault="004A1AAA" w:rsidP="00314ED8">
            <w:pPr>
              <w:spacing w:after="0"/>
              <w:jc w:val="both"/>
              <w:rPr>
                <w:rFonts w:ascii="Times New Roman" w:eastAsia="Arial Unicode MS" w:hAnsi="Times New Roman"/>
              </w:rPr>
            </w:pPr>
            <w:r w:rsidRPr="001A3308">
              <w:rPr>
                <w:rFonts w:ascii="Times New Roman" w:hAnsi="Times New Roman"/>
              </w:rPr>
              <w:t xml:space="preserve">Межгосударственный стандарт. Система стандартов безопасности труда. Опасные и вредные производственные факторы. </w:t>
            </w:r>
            <w:r w:rsidRPr="001A3308">
              <w:rPr>
                <w:rFonts w:ascii="Times New Roman" w:hAnsi="Times New Roman"/>
              </w:rPr>
              <w:lastRenderedPageBreak/>
              <w:t>Классификация.</w:t>
            </w:r>
          </w:p>
        </w:tc>
      </w:tr>
      <w:tr w:rsidR="004A1AAA" w:rsidRPr="001A3308" w:rsidTr="00314ED8">
        <w:trPr>
          <w:trHeight w:val="62"/>
        </w:trPr>
        <w:tc>
          <w:tcPr>
            <w:tcW w:w="675" w:type="dxa"/>
            <w:tcBorders>
              <w:top w:val="single" w:sz="4" w:space="0" w:color="auto"/>
              <w:left w:val="single" w:sz="4" w:space="0" w:color="auto"/>
              <w:bottom w:val="single" w:sz="4" w:space="0" w:color="auto"/>
              <w:right w:val="single" w:sz="4" w:space="0" w:color="auto"/>
            </w:tcBorders>
            <w:vAlign w:val="center"/>
          </w:tcPr>
          <w:p w:rsidR="004A1AAA" w:rsidRPr="001A3308" w:rsidRDefault="004A1AAA" w:rsidP="00314ED8">
            <w:pPr>
              <w:numPr>
                <w:ilvl w:val="0"/>
                <w:numId w:val="1"/>
              </w:numPr>
              <w:spacing w:after="0" w:line="240" w:lineRule="auto"/>
              <w:ind w:hanging="1003"/>
              <w:jc w:val="both"/>
              <w:rPr>
                <w:rFonts w:ascii="Times New Roman" w:hAnsi="Times New Roman"/>
              </w:rPr>
            </w:pPr>
          </w:p>
        </w:tc>
        <w:tc>
          <w:tcPr>
            <w:tcW w:w="2410" w:type="dxa"/>
            <w:tcBorders>
              <w:top w:val="single" w:sz="4" w:space="0" w:color="auto"/>
              <w:left w:val="single" w:sz="4" w:space="0" w:color="auto"/>
              <w:bottom w:val="single" w:sz="4" w:space="0" w:color="auto"/>
              <w:right w:val="single" w:sz="4" w:space="0" w:color="auto"/>
            </w:tcBorders>
            <w:vAlign w:val="center"/>
          </w:tcPr>
          <w:p w:rsidR="004A1AAA" w:rsidRPr="001A3308" w:rsidRDefault="00BF61FB" w:rsidP="00314ED8">
            <w:pPr>
              <w:spacing w:after="0"/>
              <w:rPr>
                <w:rFonts w:ascii="Times New Roman" w:hAnsi="Times New Roman"/>
              </w:rPr>
            </w:pPr>
            <w:hyperlink r:id="rId16" w:history="1">
              <w:r w:rsidR="004A1AAA" w:rsidRPr="001A3308">
                <w:rPr>
                  <w:rStyle w:val="a5"/>
                  <w:bCs/>
                </w:rPr>
                <w:t>ГОСТ 12.0.003-2015</w:t>
              </w:r>
            </w:hyperlink>
          </w:p>
        </w:tc>
        <w:tc>
          <w:tcPr>
            <w:tcW w:w="6804" w:type="dxa"/>
            <w:tcBorders>
              <w:top w:val="single" w:sz="4" w:space="0" w:color="auto"/>
              <w:left w:val="single" w:sz="4" w:space="0" w:color="auto"/>
              <w:bottom w:val="single" w:sz="4" w:space="0" w:color="auto"/>
              <w:right w:val="single" w:sz="4" w:space="0" w:color="auto"/>
            </w:tcBorders>
            <w:vAlign w:val="center"/>
          </w:tcPr>
          <w:p w:rsidR="004A1AAA" w:rsidRPr="001A3308" w:rsidRDefault="004A1AAA" w:rsidP="00314ED8">
            <w:pPr>
              <w:autoSpaceDE w:val="0"/>
              <w:autoSpaceDN w:val="0"/>
              <w:adjustRightInd w:val="0"/>
              <w:spacing w:after="0" w:line="240" w:lineRule="auto"/>
              <w:rPr>
                <w:rFonts w:ascii="Times New Roman" w:hAnsi="Times New Roman"/>
              </w:rPr>
            </w:pPr>
            <w:r w:rsidRPr="001A3308">
              <w:rPr>
                <w:rFonts w:ascii="Times New Roman" w:hAnsi="Times New Roman"/>
                <w:lang w:eastAsia="ru-RU"/>
              </w:rPr>
              <w:t>Межгосударственный стандарт. Система стандартов безопасности труда. Опасные и вредные производственные факторы. Классификация</w:t>
            </w:r>
          </w:p>
        </w:tc>
      </w:tr>
      <w:tr w:rsidR="004A1AAA" w:rsidRPr="001A3308" w:rsidTr="00314ED8">
        <w:trPr>
          <w:trHeight w:val="62"/>
        </w:trPr>
        <w:tc>
          <w:tcPr>
            <w:tcW w:w="675" w:type="dxa"/>
            <w:tcBorders>
              <w:top w:val="single" w:sz="4" w:space="0" w:color="auto"/>
              <w:left w:val="single" w:sz="4" w:space="0" w:color="auto"/>
              <w:bottom w:val="single" w:sz="4" w:space="0" w:color="auto"/>
              <w:right w:val="single" w:sz="4" w:space="0" w:color="auto"/>
            </w:tcBorders>
            <w:vAlign w:val="center"/>
          </w:tcPr>
          <w:p w:rsidR="004A1AAA" w:rsidRPr="001A3308" w:rsidRDefault="004A1AAA" w:rsidP="00314ED8">
            <w:pPr>
              <w:numPr>
                <w:ilvl w:val="0"/>
                <w:numId w:val="1"/>
              </w:numPr>
              <w:spacing w:after="0" w:line="240" w:lineRule="auto"/>
              <w:ind w:hanging="1003"/>
              <w:jc w:val="both"/>
              <w:rPr>
                <w:rFonts w:ascii="Times New Roman" w:hAnsi="Times New Roman"/>
              </w:rPr>
            </w:pPr>
          </w:p>
        </w:tc>
        <w:tc>
          <w:tcPr>
            <w:tcW w:w="2410" w:type="dxa"/>
            <w:tcBorders>
              <w:top w:val="single" w:sz="4" w:space="0" w:color="auto"/>
              <w:left w:val="single" w:sz="4" w:space="0" w:color="auto"/>
              <w:bottom w:val="single" w:sz="4" w:space="0" w:color="auto"/>
              <w:right w:val="single" w:sz="4" w:space="0" w:color="auto"/>
            </w:tcBorders>
            <w:vAlign w:val="center"/>
          </w:tcPr>
          <w:p w:rsidR="004A1AAA" w:rsidRPr="001A3308" w:rsidRDefault="004A1AAA" w:rsidP="00314ED8">
            <w:pPr>
              <w:spacing w:after="0"/>
              <w:rPr>
                <w:rFonts w:ascii="Times New Roman" w:eastAsia="Arial Unicode MS" w:hAnsi="Times New Roman"/>
              </w:rPr>
            </w:pPr>
            <w:r w:rsidRPr="001A3308">
              <w:rPr>
                <w:rFonts w:ascii="Times New Roman" w:hAnsi="Times New Roman"/>
              </w:rPr>
              <w:t>ГОСТ 12.1.004-91</w:t>
            </w:r>
          </w:p>
        </w:tc>
        <w:tc>
          <w:tcPr>
            <w:tcW w:w="6804" w:type="dxa"/>
            <w:tcBorders>
              <w:top w:val="single" w:sz="4" w:space="0" w:color="auto"/>
              <w:left w:val="single" w:sz="4" w:space="0" w:color="auto"/>
              <w:bottom w:val="single" w:sz="4" w:space="0" w:color="auto"/>
              <w:right w:val="single" w:sz="4" w:space="0" w:color="auto"/>
            </w:tcBorders>
            <w:vAlign w:val="center"/>
          </w:tcPr>
          <w:p w:rsidR="004A1AAA" w:rsidRPr="001A3308" w:rsidRDefault="004A1AAA" w:rsidP="00314ED8">
            <w:pPr>
              <w:spacing w:after="0"/>
              <w:jc w:val="both"/>
              <w:rPr>
                <w:rFonts w:ascii="Times New Roman" w:eastAsia="Arial Unicode MS" w:hAnsi="Times New Roman"/>
              </w:rPr>
            </w:pPr>
            <w:r w:rsidRPr="001A3308">
              <w:rPr>
                <w:rFonts w:ascii="Times New Roman" w:hAnsi="Times New Roman"/>
              </w:rPr>
              <w:t>Межгосударственный стандарт. Система стандартов безопасности труда. Пожарная безопасность. Общие требования.</w:t>
            </w:r>
          </w:p>
        </w:tc>
      </w:tr>
      <w:tr w:rsidR="004A1AAA" w:rsidRPr="001A3308" w:rsidTr="00314ED8">
        <w:trPr>
          <w:trHeight w:val="62"/>
        </w:trPr>
        <w:tc>
          <w:tcPr>
            <w:tcW w:w="675" w:type="dxa"/>
            <w:tcBorders>
              <w:top w:val="single" w:sz="4" w:space="0" w:color="auto"/>
              <w:left w:val="single" w:sz="4" w:space="0" w:color="auto"/>
              <w:bottom w:val="single" w:sz="4" w:space="0" w:color="auto"/>
              <w:right w:val="single" w:sz="4" w:space="0" w:color="auto"/>
            </w:tcBorders>
            <w:vAlign w:val="center"/>
          </w:tcPr>
          <w:p w:rsidR="004A1AAA" w:rsidRPr="001A3308" w:rsidRDefault="004A1AAA" w:rsidP="00314ED8">
            <w:pPr>
              <w:numPr>
                <w:ilvl w:val="0"/>
                <w:numId w:val="1"/>
              </w:numPr>
              <w:spacing w:after="0" w:line="240" w:lineRule="auto"/>
              <w:ind w:hanging="1003"/>
              <w:jc w:val="both"/>
              <w:rPr>
                <w:rFonts w:ascii="Times New Roman" w:hAnsi="Times New Roman"/>
              </w:rPr>
            </w:pPr>
          </w:p>
        </w:tc>
        <w:tc>
          <w:tcPr>
            <w:tcW w:w="2410" w:type="dxa"/>
            <w:tcBorders>
              <w:top w:val="single" w:sz="4" w:space="0" w:color="auto"/>
              <w:left w:val="single" w:sz="4" w:space="0" w:color="auto"/>
              <w:bottom w:val="single" w:sz="4" w:space="0" w:color="auto"/>
              <w:right w:val="single" w:sz="4" w:space="0" w:color="auto"/>
            </w:tcBorders>
            <w:vAlign w:val="center"/>
          </w:tcPr>
          <w:p w:rsidR="004A1AAA" w:rsidRPr="001A3308" w:rsidRDefault="004A1AAA" w:rsidP="00314ED8">
            <w:pPr>
              <w:spacing w:after="0"/>
              <w:rPr>
                <w:rFonts w:ascii="Times New Roman" w:eastAsia="Arial Unicode MS" w:hAnsi="Times New Roman"/>
              </w:rPr>
            </w:pPr>
            <w:r w:rsidRPr="001A3308">
              <w:rPr>
                <w:rFonts w:ascii="Times New Roman" w:hAnsi="Times New Roman"/>
              </w:rPr>
              <w:t>ГОСТ 12.1.010-76</w:t>
            </w:r>
          </w:p>
        </w:tc>
        <w:tc>
          <w:tcPr>
            <w:tcW w:w="6804" w:type="dxa"/>
            <w:tcBorders>
              <w:top w:val="single" w:sz="4" w:space="0" w:color="auto"/>
              <w:left w:val="single" w:sz="4" w:space="0" w:color="auto"/>
              <w:bottom w:val="single" w:sz="4" w:space="0" w:color="auto"/>
              <w:right w:val="single" w:sz="4" w:space="0" w:color="auto"/>
            </w:tcBorders>
            <w:vAlign w:val="center"/>
          </w:tcPr>
          <w:p w:rsidR="004A1AAA" w:rsidRPr="001A3308" w:rsidRDefault="004A1AAA" w:rsidP="00314ED8">
            <w:pPr>
              <w:spacing w:after="0"/>
              <w:jc w:val="both"/>
              <w:rPr>
                <w:rFonts w:ascii="Times New Roman" w:eastAsia="Arial Unicode MS" w:hAnsi="Times New Roman"/>
              </w:rPr>
            </w:pPr>
            <w:r w:rsidRPr="001A3308">
              <w:rPr>
                <w:rFonts w:ascii="Times New Roman" w:hAnsi="Times New Roman"/>
              </w:rPr>
              <w:t>Государственный стандарт. Система стандартов безопасности труда взрывобезопасность. Общие требования.</w:t>
            </w:r>
          </w:p>
        </w:tc>
      </w:tr>
      <w:tr w:rsidR="004A1AAA" w:rsidRPr="001A3308" w:rsidTr="00314ED8">
        <w:trPr>
          <w:trHeight w:val="62"/>
        </w:trPr>
        <w:tc>
          <w:tcPr>
            <w:tcW w:w="675" w:type="dxa"/>
            <w:tcBorders>
              <w:top w:val="single" w:sz="4" w:space="0" w:color="auto"/>
              <w:left w:val="single" w:sz="4" w:space="0" w:color="auto"/>
              <w:bottom w:val="single" w:sz="4" w:space="0" w:color="auto"/>
              <w:right w:val="single" w:sz="4" w:space="0" w:color="auto"/>
            </w:tcBorders>
            <w:vAlign w:val="center"/>
          </w:tcPr>
          <w:p w:rsidR="004A1AAA" w:rsidRPr="001A3308" w:rsidRDefault="004A1AAA" w:rsidP="00314ED8">
            <w:pPr>
              <w:numPr>
                <w:ilvl w:val="0"/>
                <w:numId w:val="1"/>
              </w:numPr>
              <w:spacing w:after="0" w:line="240" w:lineRule="auto"/>
              <w:ind w:hanging="1003"/>
              <w:jc w:val="both"/>
              <w:rPr>
                <w:rFonts w:ascii="Times New Roman" w:hAnsi="Times New Roman"/>
              </w:rPr>
            </w:pPr>
          </w:p>
        </w:tc>
        <w:tc>
          <w:tcPr>
            <w:tcW w:w="2410" w:type="dxa"/>
            <w:tcBorders>
              <w:top w:val="single" w:sz="4" w:space="0" w:color="auto"/>
              <w:left w:val="single" w:sz="4" w:space="0" w:color="auto"/>
              <w:bottom w:val="single" w:sz="4" w:space="0" w:color="auto"/>
              <w:right w:val="single" w:sz="4" w:space="0" w:color="auto"/>
            </w:tcBorders>
            <w:vAlign w:val="center"/>
          </w:tcPr>
          <w:p w:rsidR="004A1AAA" w:rsidRPr="001A3308" w:rsidRDefault="004A1AAA" w:rsidP="00314ED8">
            <w:pPr>
              <w:spacing w:after="0"/>
              <w:rPr>
                <w:rFonts w:ascii="Times New Roman" w:eastAsia="Arial Unicode MS" w:hAnsi="Times New Roman"/>
              </w:rPr>
            </w:pPr>
            <w:r w:rsidRPr="001A3308">
              <w:rPr>
                <w:rFonts w:ascii="Times New Roman" w:hAnsi="Times New Roman"/>
              </w:rPr>
              <w:t>ГОСТ Р 12.2.011-2012</w:t>
            </w:r>
          </w:p>
        </w:tc>
        <w:tc>
          <w:tcPr>
            <w:tcW w:w="6804" w:type="dxa"/>
            <w:tcBorders>
              <w:top w:val="single" w:sz="4" w:space="0" w:color="auto"/>
              <w:left w:val="single" w:sz="4" w:space="0" w:color="auto"/>
              <w:bottom w:val="single" w:sz="4" w:space="0" w:color="auto"/>
              <w:right w:val="single" w:sz="4" w:space="0" w:color="auto"/>
            </w:tcBorders>
            <w:vAlign w:val="center"/>
          </w:tcPr>
          <w:p w:rsidR="004A1AAA" w:rsidRPr="001A3308" w:rsidRDefault="004A1AAA" w:rsidP="00314ED8">
            <w:pPr>
              <w:spacing w:after="0"/>
              <w:jc w:val="both"/>
              <w:rPr>
                <w:rFonts w:ascii="Times New Roman" w:eastAsia="Arial Unicode MS" w:hAnsi="Times New Roman"/>
              </w:rPr>
            </w:pPr>
            <w:r w:rsidRPr="001A3308">
              <w:rPr>
                <w:rFonts w:ascii="Times New Roman" w:hAnsi="Times New Roman"/>
              </w:rPr>
              <w:t>Межгосударственный стандарт. Система стандартов безопасности труда. Машины строительные, дорожные и землеройные. Общие требования безопасности.</w:t>
            </w:r>
          </w:p>
        </w:tc>
      </w:tr>
      <w:tr w:rsidR="004A1AAA" w:rsidRPr="001A3308" w:rsidTr="00314ED8">
        <w:trPr>
          <w:trHeight w:val="62"/>
        </w:trPr>
        <w:tc>
          <w:tcPr>
            <w:tcW w:w="675" w:type="dxa"/>
            <w:tcBorders>
              <w:top w:val="single" w:sz="4" w:space="0" w:color="auto"/>
              <w:left w:val="single" w:sz="4" w:space="0" w:color="auto"/>
              <w:bottom w:val="single" w:sz="4" w:space="0" w:color="auto"/>
              <w:right w:val="single" w:sz="4" w:space="0" w:color="auto"/>
            </w:tcBorders>
            <w:vAlign w:val="center"/>
          </w:tcPr>
          <w:p w:rsidR="004A1AAA" w:rsidRPr="001A3308" w:rsidRDefault="004A1AAA" w:rsidP="00314ED8">
            <w:pPr>
              <w:numPr>
                <w:ilvl w:val="0"/>
                <w:numId w:val="1"/>
              </w:numPr>
              <w:spacing w:after="0" w:line="240" w:lineRule="auto"/>
              <w:ind w:hanging="1003"/>
              <w:jc w:val="both"/>
              <w:rPr>
                <w:rFonts w:ascii="Times New Roman" w:hAnsi="Times New Roman"/>
              </w:rPr>
            </w:pPr>
          </w:p>
        </w:tc>
        <w:tc>
          <w:tcPr>
            <w:tcW w:w="2410" w:type="dxa"/>
            <w:tcBorders>
              <w:top w:val="single" w:sz="4" w:space="0" w:color="auto"/>
              <w:left w:val="single" w:sz="4" w:space="0" w:color="auto"/>
              <w:bottom w:val="single" w:sz="4" w:space="0" w:color="auto"/>
              <w:right w:val="single" w:sz="4" w:space="0" w:color="auto"/>
            </w:tcBorders>
            <w:vAlign w:val="center"/>
          </w:tcPr>
          <w:p w:rsidR="004A1AAA" w:rsidRPr="001A3308" w:rsidRDefault="004A1AAA" w:rsidP="00314ED8">
            <w:pPr>
              <w:spacing w:after="0"/>
              <w:rPr>
                <w:rFonts w:ascii="Times New Roman" w:eastAsia="Arial Unicode MS" w:hAnsi="Times New Roman"/>
              </w:rPr>
            </w:pPr>
            <w:r w:rsidRPr="001A3308">
              <w:rPr>
                <w:rFonts w:ascii="Times New Roman" w:hAnsi="Times New Roman"/>
              </w:rPr>
              <w:t>ГОСТ Р 52290-2004</w:t>
            </w:r>
          </w:p>
        </w:tc>
        <w:tc>
          <w:tcPr>
            <w:tcW w:w="6804" w:type="dxa"/>
            <w:tcBorders>
              <w:top w:val="single" w:sz="4" w:space="0" w:color="auto"/>
              <w:left w:val="single" w:sz="4" w:space="0" w:color="auto"/>
              <w:bottom w:val="single" w:sz="4" w:space="0" w:color="auto"/>
              <w:right w:val="single" w:sz="4" w:space="0" w:color="auto"/>
            </w:tcBorders>
            <w:vAlign w:val="center"/>
          </w:tcPr>
          <w:p w:rsidR="004A1AAA" w:rsidRPr="001A3308" w:rsidRDefault="004A1AAA" w:rsidP="00314ED8">
            <w:pPr>
              <w:autoSpaceDE w:val="0"/>
              <w:autoSpaceDN w:val="0"/>
              <w:adjustRightInd w:val="0"/>
              <w:spacing w:after="0" w:line="240" w:lineRule="auto"/>
              <w:rPr>
                <w:rFonts w:ascii="Times New Roman" w:hAnsi="Times New Roman"/>
              </w:rPr>
            </w:pPr>
            <w:r w:rsidRPr="001A3308">
              <w:rPr>
                <w:rFonts w:ascii="Times New Roman" w:hAnsi="Times New Roman"/>
                <w:lang w:eastAsia="ru-RU"/>
              </w:rPr>
              <w:t>Национальный стандарт Российской Федерации. Технические средства организации дорожного движения. Знаки дорожные. Общие технические требования</w:t>
            </w:r>
          </w:p>
        </w:tc>
      </w:tr>
      <w:tr w:rsidR="004A1AAA" w:rsidRPr="001A3308" w:rsidTr="00314ED8">
        <w:trPr>
          <w:trHeight w:val="62"/>
        </w:trPr>
        <w:tc>
          <w:tcPr>
            <w:tcW w:w="675" w:type="dxa"/>
            <w:tcBorders>
              <w:top w:val="single" w:sz="4" w:space="0" w:color="auto"/>
              <w:left w:val="single" w:sz="4" w:space="0" w:color="auto"/>
              <w:bottom w:val="single" w:sz="4" w:space="0" w:color="auto"/>
              <w:right w:val="single" w:sz="4" w:space="0" w:color="auto"/>
            </w:tcBorders>
            <w:vAlign w:val="center"/>
          </w:tcPr>
          <w:p w:rsidR="004A1AAA" w:rsidRPr="001A3308" w:rsidRDefault="004A1AAA" w:rsidP="00314ED8">
            <w:pPr>
              <w:numPr>
                <w:ilvl w:val="0"/>
                <w:numId w:val="1"/>
              </w:numPr>
              <w:spacing w:after="0" w:line="240" w:lineRule="auto"/>
              <w:ind w:hanging="1003"/>
              <w:jc w:val="both"/>
              <w:rPr>
                <w:rFonts w:ascii="Times New Roman" w:hAnsi="Times New Roman"/>
              </w:rPr>
            </w:pPr>
          </w:p>
        </w:tc>
        <w:tc>
          <w:tcPr>
            <w:tcW w:w="2410" w:type="dxa"/>
            <w:tcBorders>
              <w:top w:val="single" w:sz="4" w:space="0" w:color="auto"/>
              <w:left w:val="single" w:sz="4" w:space="0" w:color="auto"/>
              <w:bottom w:val="single" w:sz="4" w:space="0" w:color="auto"/>
              <w:right w:val="single" w:sz="4" w:space="0" w:color="auto"/>
            </w:tcBorders>
            <w:vAlign w:val="center"/>
          </w:tcPr>
          <w:p w:rsidR="004A1AAA" w:rsidRPr="001A3308" w:rsidRDefault="004A1AAA" w:rsidP="00314ED8">
            <w:pPr>
              <w:spacing w:after="0"/>
              <w:rPr>
                <w:rFonts w:ascii="Times New Roman" w:eastAsia="Arial Unicode MS" w:hAnsi="Times New Roman"/>
              </w:rPr>
            </w:pPr>
            <w:r w:rsidRPr="001A3308">
              <w:rPr>
                <w:rFonts w:ascii="Times New Roman" w:hAnsi="Times New Roman"/>
              </w:rPr>
              <w:t>ГОСТ 17.1.1.01-77</w:t>
            </w:r>
          </w:p>
        </w:tc>
        <w:tc>
          <w:tcPr>
            <w:tcW w:w="6804" w:type="dxa"/>
            <w:tcBorders>
              <w:top w:val="single" w:sz="4" w:space="0" w:color="auto"/>
              <w:left w:val="single" w:sz="4" w:space="0" w:color="auto"/>
              <w:bottom w:val="single" w:sz="4" w:space="0" w:color="auto"/>
              <w:right w:val="single" w:sz="4" w:space="0" w:color="auto"/>
            </w:tcBorders>
            <w:vAlign w:val="center"/>
          </w:tcPr>
          <w:p w:rsidR="004A1AAA" w:rsidRPr="001A3308" w:rsidRDefault="004A1AAA" w:rsidP="00314ED8">
            <w:pPr>
              <w:spacing w:after="0"/>
              <w:jc w:val="both"/>
              <w:rPr>
                <w:rFonts w:ascii="Times New Roman" w:eastAsia="Arial Unicode MS" w:hAnsi="Times New Roman"/>
              </w:rPr>
            </w:pPr>
            <w:r w:rsidRPr="001A3308">
              <w:rPr>
                <w:rFonts w:ascii="Times New Roman" w:hAnsi="Times New Roman"/>
              </w:rPr>
              <w:t>Охрана природы. Гидросфера. Использование и охрана вод. Основные термины и определения</w:t>
            </w:r>
          </w:p>
        </w:tc>
      </w:tr>
      <w:tr w:rsidR="004A1AAA" w:rsidRPr="001A3308" w:rsidTr="00314ED8">
        <w:trPr>
          <w:trHeight w:val="62"/>
        </w:trPr>
        <w:tc>
          <w:tcPr>
            <w:tcW w:w="675" w:type="dxa"/>
            <w:tcBorders>
              <w:top w:val="single" w:sz="4" w:space="0" w:color="auto"/>
              <w:left w:val="single" w:sz="4" w:space="0" w:color="auto"/>
              <w:bottom w:val="single" w:sz="4" w:space="0" w:color="auto"/>
              <w:right w:val="single" w:sz="4" w:space="0" w:color="auto"/>
            </w:tcBorders>
            <w:vAlign w:val="center"/>
          </w:tcPr>
          <w:p w:rsidR="004A1AAA" w:rsidRPr="001A3308" w:rsidRDefault="004A1AAA" w:rsidP="00314ED8">
            <w:pPr>
              <w:numPr>
                <w:ilvl w:val="0"/>
                <w:numId w:val="1"/>
              </w:numPr>
              <w:spacing w:after="0" w:line="240" w:lineRule="auto"/>
              <w:ind w:hanging="1003"/>
              <w:jc w:val="both"/>
              <w:rPr>
                <w:rFonts w:ascii="Times New Roman" w:hAnsi="Times New Roman"/>
              </w:rPr>
            </w:pPr>
          </w:p>
        </w:tc>
        <w:tc>
          <w:tcPr>
            <w:tcW w:w="2410" w:type="dxa"/>
            <w:tcBorders>
              <w:top w:val="single" w:sz="4" w:space="0" w:color="auto"/>
              <w:left w:val="single" w:sz="4" w:space="0" w:color="auto"/>
              <w:bottom w:val="single" w:sz="4" w:space="0" w:color="auto"/>
              <w:right w:val="single" w:sz="4" w:space="0" w:color="auto"/>
            </w:tcBorders>
          </w:tcPr>
          <w:p w:rsidR="004A1AAA" w:rsidRPr="001A3308" w:rsidRDefault="004A1AAA" w:rsidP="00314ED8">
            <w:pPr>
              <w:widowControl w:val="0"/>
              <w:suppressAutoHyphens/>
              <w:snapToGrid w:val="0"/>
              <w:spacing w:after="0" w:line="240" w:lineRule="auto"/>
              <w:rPr>
                <w:rFonts w:ascii="Times New Roman" w:hAnsi="Times New Roman"/>
                <w:color w:val="000000"/>
                <w:kern w:val="1"/>
                <w:lang w:eastAsia="ru-RU"/>
              </w:rPr>
            </w:pPr>
            <w:r w:rsidRPr="001A3308">
              <w:rPr>
                <w:rFonts w:ascii="Times New Roman" w:hAnsi="Times New Roman"/>
              </w:rPr>
              <w:t>ГОСТ 15467-79</w:t>
            </w:r>
          </w:p>
        </w:tc>
        <w:tc>
          <w:tcPr>
            <w:tcW w:w="6804" w:type="dxa"/>
            <w:tcBorders>
              <w:top w:val="single" w:sz="4" w:space="0" w:color="auto"/>
              <w:left w:val="single" w:sz="4" w:space="0" w:color="auto"/>
              <w:bottom w:val="single" w:sz="4" w:space="0" w:color="auto"/>
              <w:right w:val="single" w:sz="4" w:space="0" w:color="auto"/>
            </w:tcBorders>
            <w:vAlign w:val="center"/>
          </w:tcPr>
          <w:p w:rsidR="004A1AAA" w:rsidRPr="001A3308" w:rsidRDefault="004A1AAA" w:rsidP="00314ED8">
            <w:pPr>
              <w:spacing w:after="0"/>
              <w:jc w:val="both"/>
              <w:rPr>
                <w:rFonts w:ascii="Times New Roman" w:hAnsi="Times New Roman"/>
              </w:rPr>
            </w:pPr>
            <w:r w:rsidRPr="001A3308">
              <w:rPr>
                <w:rFonts w:ascii="Times New Roman" w:hAnsi="Times New Roman"/>
                <w:lang w:eastAsia="ru-RU"/>
              </w:rPr>
              <w:t>Управление качеством продукции. Основные понятия. Термины и определения</w:t>
            </w:r>
          </w:p>
        </w:tc>
      </w:tr>
    </w:tbl>
    <w:p w:rsidR="004A1AAA" w:rsidRPr="00453D79" w:rsidRDefault="004A1AAA" w:rsidP="004A1AAA">
      <w:pPr>
        <w:pStyle w:val="a3"/>
        <w:tabs>
          <w:tab w:val="left" w:pos="1160"/>
          <w:tab w:val="left" w:pos="5954"/>
        </w:tabs>
        <w:spacing w:after="0" w:line="276" w:lineRule="auto"/>
        <w:rPr>
          <w:rFonts w:ascii="Arial Narrow" w:hAnsi="Arial Narrow" w:cs="Arial"/>
          <w:b/>
          <w:bCs/>
          <w:sz w:val="22"/>
          <w:szCs w:val="22"/>
        </w:rPr>
      </w:pPr>
    </w:p>
    <w:p w:rsidR="004A1AAA" w:rsidRDefault="004A1AAA" w:rsidP="004A1AAA">
      <w:pPr>
        <w:pStyle w:val="a3"/>
        <w:tabs>
          <w:tab w:val="left" w:pos="5954"/>
        </w:tabs>
        <w:spacing w:after="0"/>
        <w:ind w:firstLine="709"/>
        <w:jc w:val="right"/>
        <w:rPr>
          <w:rFonts w:ascii="Arial Narrow" w:hAnsi="Arial Narrow" w:cs="Arial"/>
          <w:spacing w:val="-7"/>
          <w:sz w:val="22"/>
          <w:szCs w:val="22"/>
        </w:rPr>
        <w:sectPr w:rsidR="004A1AAA" w:rsidSect="00314ED8">
          <w:footerReference w:type="default" r:id="rId17"/>
          <w:pgSz w:w="11906" w:h="16838"/>
          <w:pgMar w:top="1134" w:right="567" w:bottom="851" w:left="1418" w:header="709" w:footer="709" w:gutter="0"/>
          <w:cols w:space="708"/>
          <w:docGrid w:linePitch="360"/>
        </w:sectPr>
      </w:pPr>
      <w:r w:rsidRPr="00453D79">
        <w:rPr>
          <w:rFonts w:ascii="Arial Narrow" w:hAnsi="Arial Narrow" w:cs="Arial"/>
          <w:spacing w:val="-7"/>
          <w:sz w:val="22"/>
          <w:szCs w:val="22"/>
        </w:rPr>
        <w:br w:type="page"/>
      </w:r>
    </w:p>
    <w:p w:rsidR="004A1AAA" w:rsidRPr="004A1AAA" w:rsidRDefault="004A1AAA" w:rsidP="004A1AAA">
      <w:pPr>
        <w:pStyle w:val="a3"/>
        <w:tabs>
          <w:tab w:val="left" w:pos="5954"/>
        </w:tabs>
        <w:spacing w:after="0"/>
        <w:ind w:firstLine="709"/>
        <w:jc w:val="right"/>
        <w:rPr>
          <w:sz w:val="22"/>
          <w:szCs w:val="22"/>
        </w:rPr>
      </w:pPr>
      <w:r w:rsidRPr="001A3308">
        <w:rPr>
          <w:sz w:val="22"/>
          <w:szCs w:val="22"/>
        </w:rPr>
        <w:lastRenderedPageBreak/>
        <w:t xml:space="preserve">Приложение № </w:t>
      </w:r>
      <w:r w:rsidRPr="004A1AAA">
        <w:rPr>
          <w:sz w:val="22"/>
          <w:szCs w:val="22"/>
        </w:rPr>
        <w:t>2</w:t>
      </w:r>
    </w:p>
    <w:p w:rsidR="004A1AAA" w:rsidRPr="001A3308" w:rsidRDefault="004A1AAA" w:rsidP="004A1AAA">
      <w:pPr>
        <w:pStyle w:val="a3"/>
        <w:tabs>
          <w:tab w:val="left" w:pos="5954"/>
        </w:tabs>
        <w:spacing w:after="0"/>
        <w:ind w:firstLine="709"/>
        <w:jc w:val="right"/>
        <w:rPr>
          <w:sz w:val="22"/>
          <w:szCs w:val="22"/>
        </w:rPr>
      </w:pPr>
      <w:r w:rsidRPr="001A3308">
        <w:rPr>
          <w:sz w:val="22"/>
          <w:szCs w:val="22"/>
        </w:rPr>
        <w:t>к муниципальному контракту</w:t>
      </w:r>
    </w:p>
    <w:p w:rsidR="004A1AAA" w:rsidRPr="001A3308" w:rsidRDefault="004A1AAA" w:rsidP="004A1AAA">
      <w:pPr>
        <w:pStyle w:val="a3"/>
        <w:tabs>
          <w:tab w:val="left" w:pos="5954"/>
        </w:tabs>
        <w:spacing w:after="0"/>
        <w:ind w:firstLine="709"/>
        <w:jc w:val="right"/>
        <w:rPr>
          <w:sz w:val="22"/>
          <w:szCs w:val="22"/>
        </w:rPr>
      </w:pPr>
      <w:r w:rsidRPr="001A3308">
        <w:rPr>
          <w:sz w:val="22"/>
          <w:szCs w:val="22"/>
        </w:rPr>
        <w:t>от ___________ № ____________</w:t>
      </w:r>
    </w:p>
    <w:p w:rsidR="004A1AAA" w:rsidRPr="001A3308" w:rsidRDefault="004A1AAA" w:rsidP="004A1AAA">
      <w:pPr>
        <w:pStyle w:val="a3"/>
        <w:tabs>
          <w:tab w:val="left" w:pos="5954"/>
        </w:tabs>
        <w:spacing w:after="0"/>
        <w:ind w:firstLine="709"/>
        <w:jc w:val="right"/>
        <w:rPr>
          <w:sz w:val="22"/>
          <w:szCs w:val="22"/>
        </w:rPr>
      </w:pPr>
    </w:p>
    <w:p w:rsidR="004A1AAA" w:rsidRPr="001A3308" w:rsidRDefault="004A1AAA" w:rsidP="004A1AAA">
      <w:pPr>
        <w:pStyle w:val="a3"/>
        <w:tabs>
          <w:tab w:val="left" w:pos="5954"/>
        </w:tabs>
        <w:spacing w:after="0"/>
        <w:ind w:firstLine="709"/>
        <w:jc w:val="right"/>
        <w:rPr>
          <w:spacing w:val="-7"/>
          <w:sz w:val="22"/>
          <w:szCs w:val="22"/>
        </w:rPr>
      </w:pPr>
    </w:p>
    <w:p w:rsidR="004A1AAA" w:rsidRPr="001A3308" w:rsidRDefault="004A1AAA" w:rsidP="004A1AAA">
      <w:pPr>
        <w:pStyle w:val="a3"/>
        <w:tabs>
          <w:tab w:val="left" w:pos="5954"/>
        </w:tabs>
        <w:spacing w:after="0"/>
        <w:jc w:val="center"/>
        <w:rPr>
          <w:b/>
          <w:spacing w:val="-7"/>
          <w:sz w:val="22"/>
          <w:szCs w:val="22"/>
        </w:rPr>
      </w:pPr>
      <w:r w:rsidRPr="001A3308">
        <w:rPr>
          <w:b/>
          <w:spacing w:val="-7"/>
          <w:sz w:val="22"/>
          <w:szCs w:val="22"/>
        </w:rPr>
        <w:t>ЛОКАЛЬНЫЙ СМЕТНЫЙ РАСЧЕТ</w:t>
      </w:r>
    </w:p>
    <w:tbl>
      <w:tblPr>
        <w:tblW w:w="0" w:type="auto"/>
        <w:tblLayout w:type="fixed"/>
        <w:tblCellMar>
          <w:left w:w="0" w:type="dxa"/>
          <w:right w:w="0" w:type="dxa"/>
        </w:tblCellMar>
        <w:tblLook w:val="0000"/>
      </w:tblPr>
      <w:tblGrid>
        <w:gridCol w:w="2000"/>
        <w:gridCol w:w="10704"/>
        <w:gridCol w:w="1500"/>
        <w:gridCol w:w="1500"/>
      </w:tblGrid>
      <w:tr w:rsidR="004A1AAA" w:rsidTr="00314ED8">
        <w:trPr>
          <w:cantSplit/>
        </w:trPr>
        <w:tc>
          <w:tcPr>
            <w:tcW w:w="2000"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Объект:</w:t>
            </w:r>
          </w:p>
        </w:tc>
        <w:tc>
          <w:tcPr>
            <w:tcW w:w="13704" w:type="dxa"/>
            <w:gridSpan w:val="3"/>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Благоустройство дворовой территории по адресу Республика Мордовия Ардатовский район пос. Тургенево ул. Школьная дом 5</w:t>
            </w:r>
          </w:p>
        </w:tc>
      </w:tr>
      <w:tr w:rsidR="004A1AAA" w:rsidTr="00314ED8">
        <w:trPr>
          <w:cantSplit/>
        </w:trPr>
        <w:tc>
          <w:tcPr>
            <w:tcW w:w="15704" w:type="dxa"/>
            <w:gridSpan w:val="4"/>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jc w:val="center"/>
              <w:rPr>
                <w:rFonts w:ascii="Verdana" w:hAnsi="Verdana" w:cs="Verdana"/>
                <w:b/>
                <w:bCs/>
                <w:sz w:val="16"/>
                <w:szCs w:val="16"/>
              </w:rPr>
            </w:pPr>
            <w:r>
              <w:rPr>
                <w:rFonts w:ascii="Verdana" w:hAnsi="Verdana" w:cs="Verdana"/>
                <w:b/>
                <w:bCs/>
                <w:sz w:val="16"/>
                <w:szCs w:val="16"/>
              </w:rPr>
              <w:t>ЛОКАЛЬНАЯ СМЕТА № 01-01-01</w:t>
            </w:r>
          </w:p>
        </w:tc>
      </w:tr>
      <w:tr w:rsidR="004A1AAA" w:rsidTr="00314ED8">
        <w:trPr>
          <w:cantSplit/>
        </w:trPr>
        <w:tc>
          <w:tcPr>
            <w:tcW w:w="15704" w:type="dxa"/>
            <w:gridSpan w:val="4"/>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jc w:val="center"/>
              <w:rPr>
                <w:rFonts w:ascii="Verdana" w:hAnsi="Verdana" w:cs="Verdana"/>
                <w:sz w:val="16"/>
                <w:szCs w:val="16"/>
              </w:rPr>
            </w:pPr>
            <w:r>
              <w:rPr>
                <w:rFonts w:ascii="Verdana" w:hAnsi="Verdana" w:cs="Verdana"/>
                <w:sz w:val="16"/>
                <w:szCs w:val="16"/>
              </w:rPr>
              <w:t>(Локальный сметный расчет)</w:t>
            </w:r>
          </w:p>
        </w:tc>
      </w:tr>
      <w:tr w:rsidR="004A1AAA" w:rsidTr="00314ED8">
        <w:trPr>
          <w:cantSplit/>
        </w:trPr>
        <w:tc>
          <w:tcPr>
            <w:tcW w:w="15704" w:type="dxa"/>
            <w:gridSpan w:val="4"/>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jc w:val="center"/>
              <w:rPr>
                <w:rFonts w:ascii="Verdana" w:hAnsi="Verdana" w:cs="Verdana"/>
                <w:sz w:val="16"/>
                <w:szCs w:val="16"/>
              </w:rPr>
            </w:pPr>
            <w:r>
              <w:rPr>
                <w:rFonts w:ascii="Verdana" w:hAnsi="Verdana" w:cs="Verdana"/>
                <w:sz w:val="16"/>
                <w:szCs w:val="16"/>
              </w:rPr>
              <w:t xml:space="preserve">на Ремонт подъезда к дворовой территории </w:t>
            </w:r>
          </w:p>
        </w:tc>
      </w:tr>
      <w:tr w:rsidR="004A1AAA" w:rsidTr="00314ED8">
        <w:trPr>
          <w:cantSplit/>
        </w:trPr>
        <w:tc>
          <w:tcPr>
            <w:tcW w:w="12704" w:type="dxa"/>
            <w:gridSpan w:val="2"/>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Сметная стоимость:</w:t>
            </w:r>
          </w:p>
        </w:tc>
        <w:tc>
          <w:tcPr>
            <w:tcW w:w="1500"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128.153</w:t>
            </w:r>
          </w:p>
        </w:tc>
        <w:tc>
          <w:tcPr>
            <w:tcW w:w="1500"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тыс. руб.</w:t>
            </w:r>
          </w:p>
        </w:tc>
      </w:tr>
      <w:tr w:rsidR="004A1AAA" w:rsidTr="00314ED8">
        <w:trPr>
          <w:cantSplit/>
        </w:trPr>
        <w:tc>
          <w:tcPr>
            <w:tcW w:w="12704" w:type="dxa"/>
            <w:gridSpan w:val="2"/>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Hормативная трудоемкость:</w:t>
            </w:r>
          </w:p>
        </w:tc>
        <w:tc>
          <w:tcPr>
            <w:tcW w:w="1500"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0.023</w:t>
            </w:r>
          </w:p>
        </w:tc>
        <w:tc>
          <w:tcPr>
            <w:tcW w:w="1500"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тыс.чел.ч</w:t>
            </w:r>
          </w:p>
        </w:tc>
      </w:tr>
      <w:tr w:rsidR="004A1AAA" w:rsidTr="00314ED8">
        <w:trPr>
          <w:cantSplit/>
        </w:trPr>
        <w:tc>
          <w:tcPr>
            <w:tcW w:w="12704" w:type="dxa"/>
            <w:gridSpan w:val="2"/>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Сметная заработная плата:</w:t>
            </w:r>
          </w:p>
        </w:tc>
        <w:tc>
          <w:tcPr>
            <w:tcW w:w="1500"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4.067</w:t>
            </w:r>
          </w:p>
        </w:tc>
        <w:tc>
          <w:tcPr>
            <w:tcW w:w="1500"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тыс. руб.</w:t>
            </w:r>
          </w:p>
        </w:tc>
      </w:tr>
      <w:tr w:rsidR="004A1AAA" w:rsidTr="00314ED8">
        <w:trPr>
          <w:cantSplit/>
        </w:trPr>
        <w:tc>
          <w:tcPr>
            <w:tcW w:w="15704" w:type="dxa"/>
            <w:gridSpan w:val="4"/>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Составлена в базисных ценах на 01.01.2000 и текущих ценах на 05.2017 г. по НБ: "ТСНБ-2001 Республики Мордовия (эталон 2014г, приказ Минстроя России № 140/пр)".</w:t>
            </w:r>
          </w:p>
        </w:tc>
      </w:tr>
    </w:tbl>
    <w:p w:rsidR="004A1AAA" w:rsidRDefault="004A1AAA" w:rsidP="004A1AAA">
      <w:pPr>
        <w:widowControl w:val="0"/>
        <w:autoSpaceDE w:val="0"/>
        <w:autoSpaceDN w:val="0"/>
        <w:adjustRightInd w:val="0"/>
        <w:spacing w:after="0" w:line="240" w:lineRule="auto"/>
        <w:rPr>
          <w:rFonts w:ascii="Verdana" w:hAnsi="Verdana" w:cs="Verdana"/>
          <w:sz w:val="2"/>
          <w:szCs w:val="2"/>
        </w:rPr>
      </w:pPr>
    </w:p>
    <w:tbl>
      <w:tblPr>
        <w:tblW w:w="0" w:type="auto"/>
        <w:tblInd w:w="5" w:type="dxa"/>
        <w:tblLayout w:type="fixed"/>
        <w:tblCellMar>
          <w:left w:w="0" w:type="dxa"/>
          <w:right w:w="0" w:type="dxa"/>
        </w:tblCellMar>
        <w:tblLook w:val="0000"/>
      </w:tblPr>
      <w:tblGrid>
        <w:gridCol w:w="680"/>
        <w:gridCol w:w="1587"/>
        <w:gridCol w:w="3803"/>
        <w:gridCol w:w="963"/>
        <w:gridCol w:w="1020"/>
        <w:gridCol w:w="1020"/>
        <w:gridCol w:w="1417"/>
        <w:gridCol w:w="1417"/>
        <w:gridCol w:w="1417"/>
        <w:gridCol w:w="1417"/>
        <w:gridCol w:w="963"/>
      </w:tblGrid>
      <w:tr w:rsidR="004A1AAA" w:rsidTr="00314ED8">
        <w:trPr>
          <w:cantSplit/>
        </w:trPr>
        <w:tc>
          <w:tcPr>
            <w:tcW w:w="680" w:type="dxa"/>
            <w:vMerge w:val="restart"/>
            <w:tcBorders>
              <w:top w:val="single" w:sz="4" w:space="0" w:color="auto"/>
              <w:left w:val="single" w:sz="4" w:space="0" w:color="auto"/>
              <w:bottom w:val="single" w:sz="4" w:space="0" w:color="auto"/>
              <w:right w:val="single" w:sz="4" w:space="0" w:color="auto"/>
            </w:tcBorders>
            <w:vAlign w:val="center"/>
          </w:tcPr>
          <w:p w:rsidR="004A1AAA" w:rsidRDefault="004A1AAA" w:rsidP="00314ED8">
            <w:pPr>
              <w:widowControl w:val="0"/>
              <w:autoSpaceDE w:val="0"/>
              <w:autoSpaceDN w:val="0"/>
              <w:adjustRightInd w:val="0"/>
              <w:spacing w:before="20" w:after="20" w:line="240" w:lineRule="auto"/>
              <w:ind w:left="30" w:right="30"/>
              <w:jc w:val="center"/>
              <w:rPr>
                <w:rFonts w:ascii="Verdana" w:hAnsi="Verdana" w:cs="Verdana"/>
                <w:sz w:val="16"/>
                <w:szCs w:val="16"/>
              </w:rPr>
            </w:pPr>
            <w:r>
              <w:rPr>
                <w:rFonts w:ascii="Verdana" w:hAnsi="Verdana" w:cs="Verdana"/>
                <w:sz w:val="16"/>
                <w:szCs w:val="16"/>
              </w:rPr>
              <w:t>№ поз.</w:t>
            </w:r>
          </w:p>
        </w:tc>
        <w:tc>
          <w:tcPr>
            <w:tcW w:w="1587" w:type="dxa"/>
            <w:vMerge w:val="restart"/>
            <w:tcBorders>
              <w:top w:val="single" w:sz="4" w:space="0" w:color="auto"/>
              <w:left w:val="single" w:sz="4" w:space="0" w:color="auto"/>
              <w:bottom w:val="single" w:sz="4" w:space="0" w:color="auto"/>
              <w:right w:val="single" w:sz="4" w:space="0" w:color="auto"/>
            </w:tcBorders>
            <w:vAlign w:val="center"/>
          </w:tcPr>
          <w:p w:rsidR="004A1AAA" w:rsidRDefault="004A1AAA" w:rsidP="00314ED8">
            <w:pPr>
              <w:widowControl w:val="0"/>
              <w:autoSpaceDE w:val="0"/>
              <w:autoSpaceDN w:val="0"/>
              <w:adjustRightInd w:val="0"/>
              <w:spacing w:before="20" w:after="20" w:line="240" w:lineRule="auto"/>
              <w:ind w:left="30" w:right="30"/>
              <w:jc w:val="center"/>
              <w:rPr>
                <w:rFonts w:ascii="Verdana" w:hAnsi="Verdana" w:cs="Verdana"/>
                <w:sz w:val="16"/>
                <w:szCs w:val="16"/>
              </w:rPr>
            </w:pPr>
            <w:r>
              <w:rPr>
                <w:rFonts w:ascii="Verdana" w:hAnsi="Verdana" w:cs="Verdana"/>
                <w:sz w:val="16"/>
                <w:szCs w:val="16"/>
              </w:rPr>
              <w:t>Шифр, номер норматива, код ресурса</w:t>
            </w:r>
          </w:p>
        </w:tc>
        <w:tc>
          <w:tcPr>
            <w:tcW w:w="3803" w:type="dxa"/>
            <w:vMerge w:val="restart"/>
            <w:tcBorders>
              <w:top w:val="single" w:sz="4" w:space="0" w:color="auto"/>
              <w:left w:val="single" w:sz="4" w:space="0" w:color="auto"/>
              <w:bottom w:val="single" w:sz="4" w:space="0" w:color="auto"/>
              <w:right w:val="single" w:sz="4" w:space="0" w:color="auto"/>
            </w:tcBorders>
            <w:vAlign w:val="center"/>
          </w:tcPr>
          <w:p w:rsidR="004A1AAA" w:rsidRDefault="004A1AAA" w:rsidP="00314ED8">
            <w:pPr>
              <w:widowControl w:val="0"/>
              <w:autoSpaceDE w:val="0"/>
              <w:autoSpaceDN w:val="0"/>
              <w:adjustRightInd w:val="0"/>
              <w:spacing w:before="20" w:after="20" w:line="240" w:lineRule="auto"/>
              <w:ind w:left="30" w:right="30"/>
              <w:jc w:val="center"/>
              <w:rPr>
                <w:rFonts w:ascii="Verdana" w:hAnsi="Verdana" w:cs="Verdana"/>
                <w:sz w:val="16"/>
                <w:szCs w:val="16"/>
              </w:rPr>
            </w:pPr>
            <w:r>
              <w:rPr>
                <w:rFonts w:ascii="Verdana" w:hAnsi="Verdana" w:cs="Verdana"/>
                <w:sz w:val="16"/>
                <w:szCs w:val="16"/>
              </w:rPr>
              <w:t>Наименование работ и затрат, характеристика оборудования, масса</w:t>
            </w:r>
          </w:p>
        </w:tc>
        <w:tc>
          <w:tcPr>
            <w:tcW w:w="963" w:type="dxa"/>
            <w:tcBorders>
              <w:top w:val="single" w:sz="4" w:space="0" w:color="auto"/>
              <w:left w:val="single" w:sz="4" w:space="0" w:color="auto"/>
              <w:bottom w:val="single" w:sz="4" w:space="0" w:color="auto"/>
              <w:right w:val="single" w:sz="4" w:space="0" w:color="auto"/>
            </w:tcBorders>
            <w:vAlign w:val="center"/>
          </w:tcPr>
          <w:p w:rsidR="004A1AAA" w:rsidRDefault="004A1AAA" w:rsidP="00314ED8">
            <w:pPr>
              <w:widowControl w:val="0"/>
              <w:autoSpaceDE w:val="0"/>
              <w:autoSpaceDN w:val="0"/>
              <w:adjustRightInd w:val="0"/>
              <w:spacing w:before="20" w:after="20" w:line="240" w:lineRule="auto"/>
              <w:ind w:left="30" w:right="30"/>
              <w:jc w:val="center"/>
              <w:rPr>
                <w:rFonts w:ascii="Verdana" w:hAnsi="Verdana" w:cs="Verdana"/>
                <w:sz w:val="16"/>
                <w:szCs w:val="16"/>
              </w:rPr>
            </w:pPr>
            <w:r>
              <w:rPr>
                <w:rFonts w:ascii="Verdana" w:hAnsi="Verdana" w:cs="Verdana"/>
                <w:sz w:val="16"/>
                <w:szCs w:val="16"/>
              </w:rPr>
              <w:t>Единица измерения</w:t>
            </w:r>
          </w:p>
        </w:tc>
        <w:tc>
          <w:tcPr>
            <w:tcW w:w="2040" w:type="dxa"/>
            <w:gridSpan w:val="2"/>
            <w:tcBorders>
              <w:top w:val="single" w:sz="4" w:space="0" w:color="auto"/>
              <w:left w:val="single" w:sz="4" w:space="0" w:color="auto"/>
              <w:bottom w:val="single" w:sz="4" w:space="0" w:color="auto"/>
              <w:right w:val="single" w:sz="4" w:space="0" w:color="auto"/>
            </w:tcBorders>
            <w:vAlign w:val="center"/>
          </w:tcPr>
          <w:p w:rsidR="004A1AAA" w:rsidRDefault="004A1AAA" w:rsidP="00314ED8">
            <w:pPr>
              <w:widowControl w:val="0"/>
              <w:autoSpaceDE w:val="0"/>
              <w:autoSpaceDN w:val="0"/>
              <w:adjustRightInd w:val="0"/>
              <w:spacing w:before="20" w:after="20" w:line="240" w:lineRule="auto"/>
              <w:ind w:left="30" w:right="30"/>
              <w:jc w:val="center"/>
              <w:rPr>
                <w:rFonts w:ascii="Verdana" w:hAnsi="Verdana" w:cs="Verdana"/>
                <w:sz w:val="16"/>
                <w:szCs w:val="16"/>
              </w:rPr>
            </w:pPr>
            <w:r>
              <w:rPr>
                <w:rFonts w:ascii="Verdana" w:hAnsi="Verdana" w:cs="Verdana"/>
                <w:sz w:val="16"/>
                <w:szCs w:val="16"/>
              </w:rPr>
              <w:t>Количество</w:t>
            </w:r>
          </w:p>
        </w:tc>
        <w:tc>
          <w:tcPr>
            <w:tcW w:w="2834" w:type="dxa"/>
            <w:gridSpan w:val="2"/>
            <w:tcBorders>
              <w:top w:val="single" w:sz="4" w:space="0" w:color="auto"/>
              <w:left w:val="single" w:sz="4" w:space="0" w:color="auto"/>
              <w:bottom w:val="single" w:sz="4" w:space="0" w:color="auto"/>
              <w:right w:val="single" w:sz="4" w:space="0" w:color="auto"/>
            </w:tcBorders>
            <w:vAlign w:val="center"/>
          </w:tcPr>
          <w:p w:rsidR="004A1AAA" w:rsidRDefault="004A1AAA" w:rsidP="00314ED8">
            <w:pPr>
              <w:widowControl w:val="0"/>
              <w:autoSpaceDE w:val="0"/>
              <w:autoSpaceDN w:val="0"/>
              <w:adjustRightInd w:val="0"/>
              <w:spacing w:before="20" w:after="20" w:line="240" w:lineRule="auto"/>
              <w:ind w:left="30" w:right="30"/>
              <w:jc w:val="center"/>
              <w:rPr>
                <w:rFonts w:ascii="Verdana" w:hAnsi="Verdana" w:cs="Verdana"/>
                <w:sz w:val="16"/>
                <w:szCs w:val="16"/>
              </w:rPr>
            </w:pPr>
            <w:r>
              <w:rPr>
                <w:rFonts w:ascii="Verdana" w:hAnsi="Verdana" w:cs="Verdana"/>
                <w:sz w:val="16"/>
                <w:szCs w:val="16"/>
              </w:rPr>
              <w:t>Сметная стоимость в базисных ценах</w:t>
            </w:r>
          </w:p>
        </w:tc>
        <w:tc>
          <w:tcPr>
            <w:tcW w:w="2834" w:type="dxa"/>
            <w:gridSpan w:val="2"/>
            <w:tcBorders>
              <w:top w:val="single" w:sz="4" w:space="0" w:color="auto"/>
              <w:left w:val="single" w:sz="4" w:space="0" w:color="auto"/>
              <w:bottom w:val="single" w:sz="4" w:space="0" w:color="auto"/>
              <w:right w:val="single" w:sz="4" w:space="0" w:color="auto"/>
            </w:tcBorders>
            <w:vAlign w:val="center"/>
          </w:tcPr>
          <w:p w:rsidR="004A1AAA" w:rsidRDefault="004A1AAA" w:rsidP="00314ED8">
            <w:pPr>
              <w:widowControl w:val="0"/>
              <w:autoSpaceDE w:val="0"/>
              <w:autoSpaceDN w:val="0"/>
              <w:adjustRightInd w:val="0"/>
              <w:spacing w:before="20" w:after="20" w:line="240" w:lineRule="auto"/>
              <w:ind w:left="30" w:right="30"/>
              <w:jc w:val="center"/>
              <w:rPr>
                <w:rFonts w:ascii="Verdana" w:hAnsi="Verdana" w:cs="Verdana"/>
                <w:sz w:val="16"/>
                <w:szCs w:val="16"/>
              </w:rPr>
            </w:pPr>
            <w:r>
              <w:rPr>
                <w:rFonts w:ascii="Verdana" w:hAnsi="Verdana" w:cs="Verdana"/>
                <w:sz w:val="16"/>
                <w:szCs w:val="16"/>
              </w:rPr>
              <w:t>Сметная стоимость в текущих ценах</w:t>
            </w:r>
          </w:p>
        </w:tc>
        <w:tc>
          <w:tcPr>
            <w:tcW w:w="963" w:type="dxa"/>
            <w:vMerge w:val="restart"/>
            <w:tcBorders>
              <w:top w:val="single" w:sz="4" w:space="0" w:color="auto"/>
              <w:left w:val="single" w:sz="4" w:space="0" w:color="auto"/>
              <w:bottom w:val="single" w:sz="4" w:space="0" w:color="auto"/>
              <w:right w:val="single" w:sz="4" w:space="0" w:color="auto"/>
            </w:tcBorders>
            <w:vAlign w:val="center"/>
          </w:tcPr>
          <w:p w:rsidR="004A1AAA" w:rsidRDefault="004A1AAA" w:rsidP="00314ED8">
            <w:pPr>
              <w:widowControl w:val="0"/>
              <w:autoSpaceDE w:val="0"/>
              <w:autoSpaceDN w:val="0"/>
              <w:adjustRightInd w:val="0"/>
              <w:spacing w:before="20" w:after="20" w:line="240" w:lineRule="auto"/>
              <w:ind w:left="30" w:right="30"/>
              <w:jc w:val="center"/>
              <w:rPr>
                <w:rFonts w:ascii="Verdana" w:hAnsi="Verdana" w:cs="Verdana"/>
                <w:sz w:val="16"/>
                <w:szCs w:val="16"/>
              </w:rPr>
            </w:pPr>
            <w:r>
              <w:rPr>
                <w:rFonts w:ascii="Verdana" w:hAnsi="Verdana" w:cs="Verdana"/>
                <w:sz w:val="16"/>
                <w:szCs w:val="16"/>
              </w:rPr>
              <w:t>Индекс</w:t>
            </w:r>
          </w:p>
        </w:tc>
      </w:tr>
      <w:tr w:rsidR="004A1AAA" w:rsidTr="00314ED8">
        <w:trPr>
          <w:cantSplit/>
        </w:trPr>
        <w:tc>
          <w:tcPr>
            <w:tcW w:w="680" w:type="dxa"/>
            <w:vMerge/>
            <w:tcBorders>
              <w:top w:val="single" w:sz="4" w:space="0" w:color="auto"/>
              <w:left w:val="single" w:sz="4" w:space="0" w:color="auto"/>
              <w:bottom w:val="single" w:sz="4" w:space="0" w:color="auto"/>
              <w:right w:val="single" w:sz="4" w:space="0" w:color="auto"/>
            </w:tcBorders>
            <w:vAlign w:val="center"/>
          </w:tcPr>
          <w:p w:rsidR="004A1AAA" w:rsidRDefault="004A1AAA" w:rsidP="00314ED8">
            <w:pPr>
              <w:widowControl w:val="0"/>
              <w:autoSpaceDE w:val="0"/>
              <w:autoSpaceDN w:val="0"/>
              <w:adjustRightInd w:val="0"/>
              <w:spacing w:before="20" w:after="20" w:line="240" w:lineRule="auto"/>
              <w:ind w:left="30" w:right="30"/>
              <w:rPr>
                <w:rFonts w:ascii="Verdana" w:hAnsi="Verdana" w:cs="Verdana"/>
                <w:sz w:val="16"/>
                <w:szCs w:val="16"/>
              </w:rPr>
            </w:pPr>
          </w:p>
        </w:tc>
        <w:tc>
          <w:tcPr>
            <w:tcW w:w="1587" w:type="dxa"/>
            <w:vMerge/>
            <w:tcBorders>
              <w:top w:val="single" w:sz="4" w:space="0" w:color="auto"/>
              <w:left w:val="single" w:sz="4" w:space="0" w:color="auto"/>
              <w:bottom w:val="single" w:sz="4" w:space="0" w:color="auto"/>
              <w:right w:val="single" w:sz="4" w:space="0" w:color="auto"/>
            </w:tcBorders>
            <w:vAlign w:val="center"/>
          </w:tcPr>
          <w:p w:rsidR="004A1AAA" w:rsidRDefault="004A1AAA" w:rsidP="00314ED8">
            <w:pPr>
              <w:widowControl w:val="0"/>
              <w:autoSpaceDE w:val="0"/>
              <w:autoSpaceDN w:val="0"/>
              <w:adjustRightInd w:val="0"/>
              <w:spacing w:before="20" w:after="20" w:line="240" w:lineRule="auto"/>
              <w:ind w:left="30" w:right="30"/>
              <w:rPr>
                <w:rFonts w:ascii="Verdana" w:hAnsi="Verdana" w:cs="Verdana"/>
                <w:sz w:val="16"/>
                <w:szCs w:val="16"/>
              </w:rPr>
            </w:pPr>
          </w:p>
        </w:tc>
        <w:tc>
          <w:tcPr>
            <w:tcW w:w="3803" w:type="dxa"/>
            <w:vMerge/>
            <w:tcBorders>
              <w:top w:val="single" w:sz="4" w:space="0" w:color="auto"/>
              <w:left w:val="single" w:sz="4" w:space="0" w:color="auto"/>
              <w:bottom w:val="single" w:sz="4" w:space="0" w:color="auto"/>
              <w:right w:val="single" w:sz="4" w:space="0" w:color="auto"/>
            </w:tcBorders>
            <w:vAlign w:val="center"/>
          </w:tcPr>
          <w:p w:rsidR="004A1AAA" w:rsidRDefault="004A1AAA" w:rsidP="00314ED8">
            <w:pPr>
              <w:widowControl w:val="0"/>
              <w:autoSpaceDE w:val="0"/>
              <w:autoSpaceDN w:val="0"/>
              <w:adjustRightInd w:val="0"/>
              <w:spacing w:before="20" w:after="20" w:line="240" w:lineRule="auto"/>
              <w:ind w:left="30" w:right="30"/>
              <w:rPr>
                <w:rFonts w:ascii="Verdana" w:hAnsi="Verdana" w:cs="Verdana"/>
                <w:sz w:val="16"/>
                <w:szCs w:val="16"/>
              </w:rPr>
            </w:pPr>
          </w:p>
        </w:tc>
        <w:tc>
          <w:tcPr>
            <w:tcW w:w="963" w:type="dxa"/>
            <w:tcBorders>
              <w:top w:val="single" w:sz="4" w:space="0" w:color="auto"/>
              <w:left w:val="single" w:sz="4" w:space="0" w:color="auto"/>
              <w:bottom w:val="single" w:sz="4" w:space="0" w:color="auto"/>
              <w:right w:val="single" w:sz="4" w:space="0" w:color="auto"/>
            </w:tcBorders>
            <w:vAlign w:val="center"/>
          </w:tcPr>
          <w:p w:rsidR="004A1AAA" w:rsidRDefault="004A1AAA" w:rsidP="00314ED8">
            <w:pPr>
              <w:widowControl w:val="0"/>
              <w:autoSpaceDE w:val="0"/>
              <w:autoSpaceDN w:val="0"/>
              <w:adjustRightInd w:val="0"/>
              <w:spacing w:before="20" w:after="20" w:line="240" w:lineRule="auto"/>
              <w:ind w:left="30" w:right="30"/>
              <w:jc w:val="center"/>
              <w:rPr>
                <w:rFonts w:ascii="Verdana" w:hAnsi="Verdana" w:cs="Verdana"/>
                <w:sz w:val="16"/>
                <w:szCs w:val="16"/>
              </w:rPr>
            </w:pPr>
            <w:r>
              <w:rPr>
                <w:rFonts w:ascii="Verdana" w:hAnsi="Verdana" w:cs="Verdana"/>
                <w:sz w:val="16"/>
                <w:szCs w:val="16"/>
              </w:rPr>
              <w:t>Кол-во механиза-торов</w:t>
            </w:r>
          </w:p>
        </w:tc>
        <w:tc>
          <w:tcPr>
            <w:tcW w:w="1020" w:type="dxa"/>
            <w:tcBorders>
              <w:top w:val="single" w:sz="4" w:space="0" w:color="auto"/>
              <w:left w:val="single" w:sz="4" w:space="0" w:color="auto"/>
              <w:bottom w:val="single" w:sz="4" w:space="0" w:color="auto"/>
              <w:right w:val="single" w:sz="4" w:space="0" w:color="auto"/>
            </w:tcBorders>
            <w:vAlign w:val="center"/>
          </w:tcPr>
          <w:p w:rsidR="004A1AAA" w:rsidRDefault="004A1AAA" w:rsidP="00314ED8">
            <w:pPr>
              <w:widowControl w:val="0"/>
              <w:autoSpaceDE w:val="0"/>
              <w:autoSpaceDN w:val="0"/>
              <w:adjustRightInd w:val="0"/>
              <w:spacing w:before="20" w:after="20" w:line="240" w:lineRule="auto"/>
              <w:ind w:left="30" w:right="30"/>
              <w:jc w:val="center"/>
              <w:rPr>
                <w:rFonts w:ascii="Verdana" w:hAnsi="Verdana" w:cs="Verdana"/>
                <w:sz w:val="16"/>
                <w:szCs w:val="16"/>
              </w:rPr>
            </w:pPr>
            <w:r>
              <w:rPr>
                <w:rFonts w:ascii="Verdana" w:hAnsi="Verdana" w:cs="Verdana"/>
                <w:sz w:val="16"/>
                <w:szCs w:val="16"/>
              </w:rPr>
              <w:t>на единицу измерения</w:t>
            </w:r>
          </w:p>
        </w:tc>
        <w:tc>
          <w:tcPr>
            <w:tcW w:w="1020" w:type="dxa"/>
            <w:tcBorders>
              <w:top w:val="single" w:sz="4" w:space="0" w:color="auto"/>
              <w:left w:val="single" w:sz="4" w:space="0" w:color="auto"/>
              <w:bottom w:val="single" w:sz="4" w:space="0" w:color="auto"/>
              <w:right w:val="single" w:sz="4" w:space="0" w:color="auto"/>
            </w:tcBorders>
            <w:vAlign w:val="center"/>
          </w:tcPr>
          <w:p w:rsidR="004A1AAA" w:rsidRDefault="004A1AAA" w:rsidP="00314ED8">
            <w:pPr>
              <w:widowControl w:val="0"/>
              <w:autoSpaceDE w:val="0"/>
              <w:autoSpaceDN w:val="0"/>
              <w:adjustRightInd w:val="0"/>
              <w:spacing w:before="20" w:after="20" w:line="240" w:lineRule="auto"/>
              <w:ind w:left="30" w:right="30"/>
              <w:jc w:val="center"/>
              <w:rPr>
                <w:rFonts w:ascii="Verdana" w:hAnsi="Verdana" w:cs="Verdana"/>
                <w:sz w:val="16"/>
                <w:szCs w:val="16"/>
              </w:rPr>
            </w:pPr>
            <w:r>
              <w:rPr>
                <w:rFonts w:ascii="Verdana" w:hAnsi="Verdana" w:cs="Verdana"/>
                <w:sz w:val="16"/>
                <w:szCs w:val="16"/>
              </w:rPr>
              <w:t>по проектным данным</w:t>
            </w:r>
          </w:p>
        </w:tc>
        <w:tc>
          <w:tcPr>
            <w:tcW w:w="1417" w:type="dxa"/>
            <w:tcBorders>
              <w:top w:val="single" w:sz="4" w:space="0" w:color="auto"/>
              <w:left w:val="single" w:sz="4" w:space="0" w:color="auto"/>
              <w:bottom w:val="single" w:sz="4" w:space="0" w:color="auto"/>
              <w:right w:val="single" w:sz="4" w:space="0" w:color="auto"/>
            </w:tcBorders>
            <w:vAlign w:val="center"/>
          </w:tcPr>
          <w:p w:rsidR="004A1AAA" w:rsidRDefault="004A1AAA" w:rsidP="00314ED8">
            <w:pPr>
              <w:widowControl w:val="0"/>
              <w:autoSpaceDE w:val="0"/>
              <w:autoSpaceDN w:val="0"/>
              <w:adjustRightInd w:val="0"/>
              <w:spacing w:before="20" w:after="20" w:line="240" w:lineRule="auto"/>
              <w:ind w:left="30" w:right="30"/>
              <w:jc w:val="center"/>
              <w:rPr>
                <w:rFonts w:ascii="Verdana" w:hAnsi="Verdana" w:cs="Verdana"/>
                <w:sz w:val="16"/>
                <w:szCs w:val="16"/>
              </w:rPr>
            </w:pPr>
            <w:r>
              <w:rPr>
                <w:rFonts w:ascii="Verdana" w:hAnsi="Verdana" w:cs="Verdana"/>
                <w:sz w:val="16"/>
                <w:szCs w:val="16"/>
              </w:rPr>
              <w:t>на единицу измерения</w:t>
            </w:r>
          </w:p>
        </w:tc>
        <w:tc>
          <w:tcPr>
            <w:tcW w:w="1417" w:type="dxa"/>
            <w:tcBorders>
              <w:top w:val="single" w:sz="4" w:space="0" w:color="auto"/>
              <w:left w:val="single" w:sz="4" w:space="0" w:color="auto"/>
              <w:bottom w:val="single" w:sz="4" w:space="0" w:color="auto"/>
              <w:right w:val="single" w:sz="4" w:space="0" w:color="auto"/>
            </w:tcBorders>
            <w:vAlign w:val="center"/>
          </w:tcPr>
          <w:p w:rsidR="004A1AAA" w:rsidRDefault="004A1AAA" w:rsidP="00314ED8">
            <w:pPr>
              <w:widowControl w:val="0"/>
              <w:autoSpaceDE w:val="0"/>
              <w:autoSpaceDN w:val="0"/>
              <w:adjustRightInd w:val="0"/>
              <w:spacing w:before="20" w:after="20" w:line="240" w:lineRule="auto"/>
              <w:ind w:left="30" w:right="30"/>
              <w:jc w:val="center"/>
              <w:rPr>
                <w:rFonts w:ascii="Verdana" w:hAnsi="Verdana" w:cs="Verdana"/>
                <w:sz w:val="16"/>
                <w:szCs w:val="16"/>
              </w:rPr>
            </w:pPr>
            <w:r>
              <w:rPr>
                <w:rFonts w:ascii="Verdana" w:hAnsi="Verdana" w:cs="Verdana"/>
                <w:sz w:val="16"/>
                <w:szCs w:val="16"/>
              </w:rPr>
              <w:t>общая</w:t>
            </w:r>
          </w:p>
        </w:tc>
        <w:tc>
          <w:tcPr>
            <w:tcW w:w="1417" w:type="dxa"/>
            <w:tcBorders>
              <w:top w:val="single" w:sz="4" w:space="0" w:color="auto"/>
              <w:left w:val="single" w:sz="4" w:space="0" w:color="auto"/>
              <w:bottom w:val="single" w:sz="4" w:space="0" w:color="auto"/>
              <w:right w:val="single" w:sz="4" w:space="0" w:color="auto"/>
            </w:tcBorders>
            <w:vAlign w:val="center"/>
          </w:tcPr>
          <w:p w:rsidR="004A1AAA" w:rsidRDefault="004A1AAA" w:rsidP="00314ED8">
            <w:pPr>
              <w:widowControl w:val="0"/>
              <w:autoSpaceDE w:val="0"/>
              <w:autoSpaceDN w:val="0"/>
              <w:adjustRightInd w:val="0"/>
              <w:spacing w:before="20" w:after="20" w:line="240" w:lineRule="auto"/>
              <w:ind w:left="30" w:right="30"/>
              <w:jc w:val="center"/>
              <w:rPr>
                <w:rFonts w:ascii="Verdana" w:hAnsi="Verdana" w:cs="Verdana"/>
                <w:sz w:val="16"/>
                <w:szCs w:val="16"/>
              </w:rPr>
            </w:pPr>
            <w:r>
              <w:rPr>
                <w:rFonts w:ascii="Verdana" w:hAnsi="Verdana" w:cs="Verdana"/>
                <w:sz w:val="16"/>
                <w:szCs w:val="16"/>
              </w:rPr>
              <w:t>на единицу измерения</w:t>
            </w:r>
          </w:p>
        </w:tc>
        <w:tc>
          <w:tcPr>
            <w:tcW w:w="1417" w:type="dxa"/>
            <w:tcBorders>
              <w:top w:val="single" w:sz="4" w:space="0" w:color="auto"/>
              <w:left w:val="single" w:sz="4" w:space="0" w:color="auto"/>
              <w:bottom w:val="single" w:sz="4" w:space="0" w:color="auto"/>
              <w:right w:val="single" w:sz="4" w:space="0" w:color="auto"/>
            </w:tcBorders>
            <w:vAlign w:val="center"/>
          </w:tcPr>
          <w:p w:rsidR="004A1AAA" w:rsidRDefault="004A1AAA" w:rsidP="00314ED8">
            <w:pPr>
              <w:widowControl w:val="0"/>
              <w:autoSpaceDE w:val="0"/>
              <w:autoSpaceDN w:val="0"/>
              <w:adjustRightInd w:val="0"/>
              <w:spacing w:before="20" w:after="20" w:line="240" w:lineRule="auto"/>
              <w:ind w:left="30" w:right="30"/>
              <w:jc w:val="center"/>
              <w:rPr>
                <w:rFonts w:ascii="Verdana" w:hAnsi="Verdana" w:cs="Verdana"/>
                <w:sz w:val="16"/>
                <w:szCs w:val="16"/>
              </w:rPr>
            </w:pPr>
            <w:r>
              <w:rPr>
                <w:rFonts w:ascii="Verdana" w:hAnsi="Verdana" w:cs="Verdana"/>
                <w:sz w:val="16"/>
                <w:szCs w:val="16"/>
              </w:rPr>
              <w:t>общая</w:t>
            </w:r>
          </w:p>
        </w:tc>
        <w:tc>
          <w:tcPr>
            <w:tcW w:w="963" w:type="dxa"/>
            <w:vMerge/>
            <w:tcBorders>
              <w:top w:val="single" w:sz="4" w:space="0" w:color="auto"/>
              <w:left w:val="single" w:sz="4" w:space="0" w:color="auto"/>
              <w:bottom w:val="single" w:sz="4" w:space="0" w:color="auto"/>
              <w:right w:val="single" w:sz="4" w:space="0" w:color="auto"/>
            </w:tcBorders>
            <w:vAlign w:val="center"/>
          </w:tcPr>
          <w:p w:rsidR="004A1AAA" w:rsidRDefault="004A1AAA" w:rsidP="00314ED8">
            <w:pPr>
              <w:widowControl w:val="0"/>
              <w:autoSpaceDE w:val="0"/>
              <w:autoSpaceDN w:val="0"/>
              <w:adjustRightInd w:val="0"/>
              <w:spacing w:before="20" w:after="20" w:line="240" w:lineRule="auto"/>
              <w:ind w:left="30" w:right="30"/>
              <w:rPr>
                <w:rFonts w:ascii="Verdana" w:hAnsi="Verdana" w:cs="Verdana"/>
                <w:sz w:val="16"/>
                <w:szCs w:val="16"/>
              </w:rPr>
            </w:pPr>
          </w:p>
        </w:tc>
      </w:tr>
    </w:tbl>
    <w:p w:rsidR="004A1AAA" w:rsidRDefault="004A1AAA" w:rsidP="004A1AAA">
      <w:pPr>
        <w:widowControl w:val="0"/>
        <w:autoSpaceDE w:val="0"/>
        <w:autoSpaceDN w:val="0"/>
        <w:adjustRightInd w:val="0"/>
        <w:spacing w:after="0" w:line="240" w:lineRule="auto"/>
        <w:jc w:val="center"/>
        <w:rPr>
          <w:rFonts w:ascii="Verdana" w:hAnsi="Verdana" w:cs="Verdana"/>
          <w:sz w:val="2"/>
          <w:szCs w:val="2"/>
        </w:rPr>
      </w:pPr>
    </w:p>
    <w:tbl>
      <w:tblPr>
        <w:tblW w:w="15704" w:type="dxa"/>
        <w:tblInd w:w="5" w:type="dxa"/>
        <w:tblLayout w:type="fixed"/>
        <w:tblCellMar>
          <w:left w:w="0" w:type="dxa"/>
          <w:right w:w="0" w:type="dxa"/>
        </w:tblCellMar>
        <w:tblLook w:val="0000"/>
      </w:tblPr>
      <w:tblGrid>
        <w:gridCol w:w="680"/>
        <w:gridCol w:w="1587"/>
        <w:gridCol w:w="3803"/>
        <w:gridCol w:w="963"/>
        <w:gridCol w:w="1020"/>
        <w:gridCol w:w="1020"/>
        <w:gridCol w:w="1417"/>
        <w:gridCol w:w="1417"/>
        <w:gridCol w:w="1417"/>
        <w:gridCol w:w="1417"/>
        <w:gridCol w:w="963"/>
      </w:tblGrid>
      <w:tr w:rsidR="004A1AAA" w:rsidTr="004A1AAA">
        <w:trPr>
          <w:cantSplit/>
          <w:tblHeader/>
        </w:trPr>
        <w:tc>
          <w:tcPr>
            <w:tcW w:w="680" w:type="dxa"/>
            <w:tcBorders>
              <w:top w:val="single" w:sz="4" w:space="0" w:color="auto"/>
              <w:left w:val="single" w:sz="4" w:space="0" w:color="auto"/>
              <w:bottom w:val="single" w:sz="4" w:space="0" w:color="auto"/>
              <w:right w:val="single" w:sz="4" w:space="0" w:color="auto"/>
            </w:tcBorders>
            <w:vAlign w:val="center"/>
          </w:tcPr>
          <w:p w:rsidR="004A1AAA" w:rsidRDefault="004A1AAA" w:rsidP="00314ED8">
            <w:pPr>
              <w:widowControl w:val="0"/>
              <w:autoSpaceDE w:val="0"/>
              <w:autoSpaceDN w:val="0"/>
              <w:adjustRightInd w:val="0"/>
              <w:spacing w:before="20" w:after="20" w:line="240" w:lineRule="auto"/>
              <w:ind w:left="30" w:right="30"/>
              <w:jc w:val="center"/>
              <w:rPr>
                <w:rFonts w:ascii="Verdana" w:hAnsi="Verdana" w:cs="Verdana"/>
                <w:sz w:val="16"/>
                <w:szCs w:val="16"/>
              </w:rPr>
            </w:pPr>
            <w:r>
              <w:rPr>
                <w:rFonts w:ascii="Verdana" w:hAnsi="Verdana" w:cs="Verdana"/>
                <w:sz w:val="16"/>
                <w:szCs w:val="16"/>
              </w:rPr>
              <w:t>1</w:t>
            </w:r>
          </w:p>
        </w:tc>
        <w:tc>
          <w:tcPr>
            <w:tcW w:w="1587" w:type="dxa"/>
            <w:tcBorders>
              <w:top w:val="single" w:sz="4" w:space="0" w:color="auto"/>
              <w:left w:val="single" w:sz="4" w:space="0" w:color="auto"/>
              <w:bottom w:val="single" w:sz="4" w:space="0" w:color="auto"/>
              <w:right w:val="single" w:sz="4" w:space="0" w:color="auto"/>
            </w:tcBorders>
            <w:vAlign w:val="center"/>
          </w:tcPr>
          <w:p w:rsidR="004A1AAA" w:rsidRDefault="004A1AAA" w:rsidP="00314ED8">
            <w:pPr>
              <w:widowControl w:val="0"/>
              <w:autoSpaceDE w:val="0"/>
              <w:autoSpaceDN w:val="0"/>
              <w:adjustRightInd w:val="0"/>
              <w:spacing w:before="20" w:after="20" w:line="240" w:lineRule="auto"/>
              <w:ind w:left="30" w:right="30"/>
              <w:jc w:val="center"/>
              <w:rPr>
                <w:rFonts w:ascii="Verdana" w:hAnsi="Verdana" w:cs="Verdana"/>
                <w:sz w:val="16"/>
                <w:szCs w:val="16"/>
              </w:rPr>
            </w:pPr>
            <w:r>
              <w:rPr>
                <w:rFonts w:ascii="Verdana" w:hAnsi="Verdana" w:cs="Verdana"/>
                <w:sz w:val="16"/>
                <w:szCs w:val="16"/>
              </w:rPr>
              <w:t>2</w:t>
            </w:r>
          </w:p>
        </w:tc>
        <w:tc>
          <w:tcPr>
            <w:tcW w:w="3803" w:type="dxa"/>
            <w:tcBorders>
              <w:top w:val="single" w:sz="4" w:space="0" w:color="auto"/>
              <w:left w:val="single" w:sz="4" w:space="0" w:color="auto"/>
              <w:bottom w:val="single" w:sz="4" w:space="0" w:color="auto"/>
              <w:right w:val="single" w:sz="4" w:space="0" w:color="auto"/>
            </w:tcBorders>
            <w:vAlign w:val="center"/>
          </w:tcPr>
          <w:p w:rsidR="004A1AAA" w:rsidRDefault="004A1AAA" w:rsidP="00314ED8">
            <w:pPr>
              <w:widowControl w:val="0"/>
              <w:autoSpaceDE w:val="0"/>
              <w:autoSpaceDN w:val="0"/>
              <w:adjustRightInd w:val="0"/>
              <w:spacing w:before="20" w:after="20" w:line="240" w:lineRule="auto"/>
              <w:ind w:left="30" w:right="30"/>
              <w:jc w:val="center"/>
              <w:rPr>
                <w:rFonts w:ascii="Verdana" w:hAnsi="Verdana" w:cs="Verdana"/>
                <w:sz w:val="16"/>
                <w:szCs w:val="16"/>
              </w:rPr>
            </w:pPr>
            <w:r>
              <w:rPr>
                <w:rFonts w:ascii="Verdana" w:hAnsi="Verdana" w:cs="Verdana"/>
                <w:sz w:val="16"/>
                <w:szCs w:val="16"/>
              </w:rPr>
              <w:t>3</w:t>
            </w:r>
          </w:p>
        </w:tc>
        <w:tc>
          <w:tcPr>
            <w:tcW w:w="963" w:type="dxa"/>
            <w:tcBorders>
              <w:top w:val="single" w:sz="4" w:space="0" w:color="auto"/>
              <w:left w:val="single" w:sz="4" w:space="0" w:color="auto"/>
              <w:bottom w:val="single" w:sz="4" w:space="0" w:color="auto"/>
              <w:right w:val="single" w:sz="4" w:space="0" w:color="auto"/>
            </w:tcBorders>
            <w:vAlign w:val="center"/>
          </w:tcPr>
          <w:p w:rsidR="004A1AAA" w:rsidRDefault="004A1AAA" w:rsidP="00314ED8">
            <w:pPr>
              <w:widowControl w:val="0"/>
              <w:autoSpaceDE w:val="0"/>
              <w:autoSpaceDN w:val="0"/>
              <w:adjustRightInd w:val="0"/>
              <w:spacing w:before="20" w:after="20" w:line="240" w:lineRule="auto"/>
              <w:ind w:left="30" w:right="30"/>
              <w:jc w:val="center"/>
              <w:rPr>
                <w:rFonts w:ascii="Verdana" w:hAnsi="Verdana" w:cs="Verdana"/>
                <w:sz w:val="16"/>
                <w:szCs w:val="16"/>
              </w:rPr>
            </w:pPr>
            <w:r>
              <w:rPr>
                <w:rFonts w:ascii="Verdana" w:hAnsi="Verdana" w:cs="Verdana"/>
                <w:sz w:val="16"/>
                <w:szCs w:val="16"/>
              </w:rPr>
              <w:t>4</w:t>
            </w:r>
          </w:p>
        </w:tc>
        <w:tc>
          <w:tcPr>
            <w:tcW w:w="1020" w:type="dxa"/>
            <w:tcBorders>
              <w:top w:val="single" w:sz="4" w:space="0" w:color="auto"/>
              <w:left w:val="single" w:sz="4" w:space="0" w:color="auto"/>
              <w:bottom w:val="single" w:sz="4" w:space="0" w:color="auto"/>
              <w:right w:val="single" w:sz="4" w:space="0" w:color="auto"/>
            </w:tcBorders>
            <w:vAlign w:val="center"/>
          </w:tcPr>
          <w:p w:rsidR="004A1AAA" w:rsidRDefault="004A1AAA" w:rsidP="00314ED8">
            <w:pPr>
              <w:widowControl w:val="0"/>
              <w:autoSpaceDE w:val="0"/>
              <w:autoSpaceDN w:val="0"/>
              <w:adjustRightInd w:val="0"/>
              <w:spacing w:before="20" w:after="20" w:line="240" w:lineRule="auto"/>
              <w:ind w:left="30" w:right="30"/>
              <w:jc w:val="center"/>
              <w:rPr>
                <w:rFonts w:ascii="Verdana" w:hAnsi="Verdana" w:cs="Verdana"/>
                <w:sz w:val="16"/>
                <w:szCs w:val="16"/>
              </w:rPr>
            </w:pPr>
            <w:r>
              <w:rPr>
                <w:rFonts w:ascii="Verdana" w:hAnsi="Verdana" w:cs="Verdana"/>
                <w:sz w:val="16"/>
                <w:szCs w:val="16"/>
              </w:rPr>
              <w:t>5</w:t>
            </w:r>
          </w:p>
        </w:tc>
        <w:tc>
          <w:tcPr>
            <w:tcW w:w="1020" w:type="dxa"/>
            <w:tcBorders>
              <w:top w:val="single" w:sz="4" w:space="0" w:color="auto"/>
              <w:left w:val="single" w:sz="4" w:space="0" w:color="auto"/>
              <w:bottom w:val="single" w:sz="4" w:space="0" w:color="auto"/>
              <w:right w:val="single" w:sz="4" w:space="0" w:color="auto"/>
            </w:tcBorders>
            <w:vAlign w:val="center"/>
          </w:tcPr>
          <w:p w:rsidR="004A1AAA" w:rsidRDefault="004A1AAA" w:rsidP="00314ED8">
            <w:pPr>
              <w:widowControl w:val="0"/>
              <w:autoSpaceDE w:val="0"/>
              <w:autoSpaceDN w:val="0"/>
              <w:adjustRightInd w:val="0"/>
              <w:spacing w:before="20" w:after="20" w:line="240" w:lineRule="auto"/>
              <w:ind w:left="30" w:right="30"/>
              <w:jc w:val="center"/>
              <w:rPr>
                <w:rFonts w:ascii="Verdana" w:hAnsi="Verdana" w:cs="Verdana"/>
                <w:sz w:val="16"/>
                <w:szCs w:val="16"/>
              </w:rPr>
            </w:pPr>
            <w:r>
              <w:rPr>
                <w:rFonts w:ascii="Verdana" w:hAnsi="Verdana" w:cs="Verdana"/>
                <w:sz w:val="16"/>
                <w:szCs w:val="16"/>
              </w:rPr>
              <w:t>6</w:t>
            </w:r>
          </w:p>
        </w:tc>
        <w:tc>
          <w:tcPr>
            <w:tcW w:w="1417" w:type="dxa"/>
            <w:tcBorders>
              <w:top w:val="single" w:sz="4" w:space="0" w:color="auto"/>
              <w:left w:val="single" w:sz="4" w:space="0" w:color="auto"/>
              <w:bottom w:val="single" w:sz="4" w:space="0" w:color="auto"/>
              <w:right w:val="single" w:sz="4" w:space="0" w:color="auto"/>
            </w:tcBorders>
            <w:vAlign w:val="center"/>
          </w:tcPr>
          <w:p w:rsidR="004A1AAA" w:rsidRDefault="004A1AAA" w:rsidP="00314ED8">
            <w:pPr>
              <w:widowControl w:val="0"/>
              <w:autoSpaceDE w:val="0"/>
              <w:autoSpaceDN w:val="0"/>
              <w:adjustRightInd w:val="0"/>
              <w:spacing w:before="20" w:after="20" w:line="240" w:lineRule="auto"/>
              <w:ind w:left="30" w:right="30"/>
              <w:jc w:val="center"/>
              <w:rPr>
                <w:rFonts w:ascii="Verdana" w:hAnsi="Verdana" w:cs="Verdana"/>
                <w:sz w:val="16"/>
                <w:szCs w:val="16"/>
              </w:rPr>
            </w:pPr>
            <w:r>
              <w:rPr>
                <w:rFonts w:ascii="Verdana" w:hAnsi="Verdana" w:cs="Verdana"/>
                <w:sz w:val="16"/>
                <w:szCs w:val="16"/>
              </w:rPr>
              <w:t>7</w:t>
            </w:r>
          </w:p>
        </w:tc>
        <w:tc>
          <w:tcPr>
            <w:tcW w:w="1417" w:type="dxa"/>
            <w:tcBorders>
              <w:top w:val="single" w:sz="4" w:space="0" w:color="auto"/>
              <w:left w:val="single" w:sz="4" w:space="0" w:color="auto"/>
              <w:bottom w:val="single" w:sz="4" w:space="0" w:color="auto"/>
              <w:right w:val="single" w:sz="4" w:space="0" w:color="auto"/>
            </w:tcBorders>
            <w:vAlign w:val="center"/>
          </w:tcPr>
          <w:p w:rsidR="004A1AAA" w:rsidRDefault="004A1AAA" w:rsidP="00314ED8">
            <w:pPr>
              <w:widowControl w:val="0"/>
              <w:autoSpaceDE w:val="0"/>
              <w:autoSpaceDN w:val="0"/>
              <w:adjustRightInd w:val="0"/>
              <w:spacing w:before="20" w:after="20" w:line="240" w:lineRule="auto"/>
              <w:ind w:left="30" w:right="30"/>
              <w:jc w:val="center"/>
              <w:rPr>
                <w:rFonts w:ascii="Verdana" w:hAnsi="Verdana" w:cs="Verdana"/>
                <w:sz w:val="16"/>
                <w:szCs w:val="16"/>
              </w:rPr>
            </w:pPr>
            <w:r>
              <w:rPr>
                <w:rFonts w:ascii="Verdana" w:hAnsi="Verdana" w:cs="Verdana"/>
                <w:sz w:val="16"/>
                <w:szCs w:val="16"/>
              </w:rPr>
              <w:t>8</w:t>
            </w:r>
          </w:p>
        </w:tc>
        <w:tc>
          <w:tcPr>
            <w:tcW w:w="1417" w:type="dxa"/>
            <w:tcBorders>
              <w:top w:val="single" w:sz="4" w:space="0" w:color="auto"/>
              <w:left w:val="single" w:sz="4" w:space="0" w:color="auto"/>
              <w:bottom w:val="single" w:sz="4" w:space="0" w:color="auto"/>
              <w:right w:val="single" w:sz="4" w:space="0" w:color="auto"/>
            </w:tcBorders>
            <w:vAlign w:val="center"/>
          </w:tcPr>
          <w:p w:rsidR="004A1AAA" w:rsidRDefault="004A1AAA" w:rsidP="00314ED8">
            <w:pPr>
              <w:widowControl w:val="0"/>
              <w:autoSpaceDE w:val="0"/>
              <w:autoSpaceDN w:val="0"/>
              <w:adjustRightInd w:val="0"/>
              <w:spacing w:before="20" w:after="20" w:line="240" w:lineRule="auto"/>
              <w:ind w:left="30" w:right="30"/>
              <w:jc w:val="center"/>
              <w:rPr>
                <w:rFonts w:ascii="Verdana" w:hAnsi="Verdana" w:cs="Verdana"/>
                <w:sz w:val="16"/>
                <w:szCs w:val="16"/>
              </w:rPr>
            </w:pPr>
            <w:r>
              <w:rPr>
                <w:rFonts w:ascii="Verdana" w:hAnsi="Verdana" w:cs="Verdana"/>
                <w:sz w:val="16"/>
                <w:szCs w:val="16"/>
              </w:rPr>
              <w:t>9</w:t>
            </w:r>
          </w:p>
        </w:tc>
        <w:tc>
          <w:tcPr>
            <w:tcW w:w="1417" w:type="dxa"/>
            <w:tcBorders>
              <w:top w:val="single" w:sz="4" w:space="0" w:color="auto"/>
              <w:left w:val="single" w:sz="4" w:space="0" w:color="auto"/>
              <w:bottom w:val="single" w:sz="4" w:space="0" w:color="auto"/>
              <w:right w:val="single" w:sz="4" w:space="0" w:color="auto"/>
            </w:tcBorders>
            <w:vAlign w:val="center"/>
          </w:tcPr>
          <w:p w:rsidR="004A1AAA" w:rsidRDefault="004A1AAA" w:rsidP="00314ED8">
            <w:pPr>
              <w:widowControl w:val="0"/>
              <w:autoSpaceDE w:val="0"/>
              <w:autoSpaceDN w:val="0"/>
              <w:adjustRightInd w:val="0"/>
              <w:spacing w:before="20" w:after="20" w:line="240" w:lineRule="auto"/>
              <w:ind w:left="30" w:right="30"/>
              <w:jc w:val="center"/>
              <w:rPr>
                <w:rFonts w:ascii="Verdana" w:hAnsi="Verdana" w:cs="Verdana"/>
                <w:sz w:val="16"/>
                <w:szCs w:val="16"/>
              </w:rPr>
            </w:pPr>
            <w:r>
              <w:rPr>
                <w:rFonts w:ascii="Verdana" w:hAnsi="Verdana" w:cs="Verdana"/>
                <w:sz w:val="16"/>
                <w:szCs w:val="16"/>
              </w:rPr>
              <w:t>10</w:t>
            </w:r>
          </w:p>
        </w:tc>
        <w:tc>
          <w:tcPr>
            <w:tcW w:w="963" w:type="dxa"/>
            <w:tcBorders>
              <w:top w:val="single" w:sz="4" w:space="0" w:color="auto"/>
              <w:left w:val="single" w:sz="4" w:space="0" w:color="auto"/>
              <w:bottom w:val="single" w:sz="4" w:space="0" w:color="auto"/>
              <w:right w:val="single" w:sz="4" w:space="0" w:color="auto"/>
            </w:tcBorders>
            <w:vAlign w:val="center"/>
          </w:tcPr>
          <w:p w:rsidR="004A1AAA" w:rsidRDefault="004A1AAA" w:rsidP="00314ED8">
            <w:pPr>
              <w:widowControl w:val="0"/>
              <w:autoSpaceDE w:val="0"/>
              <w:autoSpaceDN w:val="0"/>
              <w:adjustRightInd w:val="0"/>
              <w:spacing w:before="20" w:after="20" w:line="240" w:lineRule="auto"/>
              <w:ind w:left="30" w:right="30"/>
              <w:jc w:val="center"/>
              <w:rPr>
                <w:rFonts w:ascii="Verdana" w:hAnsi="Verdana" w:cs="Verdana"/>
                <w:sz w:val="16"/>
                <w:szCs w:val="16"/>
              </w:rPr>
            </w:pPr>
            <w:r>
              <w:rPr>
                <w:rFonts w:ascii="Verdana" w:hAnsi="Verdana" w:cs="Verdana"/>
                <w:sz w:val="16"/>
                <w:szCs w:val="16"/>
              </w:rPr>
              <w:t>11</w:t>
            </w:r>
          </w:p>
        </w:tc>
      </w:tr>
      <w:tr w:rsidR="004A1AAA" w:rsidTr="004A1AAA">
        <w:tblPrEx>
          <w:tblLook w:val="04A0"/>
        </w:tblPrEx>
        <w:trPr>
          <w:cantSplit/>
        </w:trPr>
        <w:tc>
          <w:tcPr>
            <w:tcW w:w="680" w:type="dxa"/>
            <w:hideMark/>
          </w:tcPr>
          <w:p w:rsidR="004A1AAA" w:rsidRDefault="004A1AAA" w:rsidP="00314ED8">
            <w:pPr>
              <w:widowControl w:val="0"/>
              <w:autoSpaceDE w:val="0"/>
              <w:autoSpaceDN w:val="0"/>
              <w:adjustRightInd w:val="0"/>
              <w:spacing w:before="20" w:after="20" w:line="240" w:lineRule="auto"/>
              <w:ind w:left="30" w:right="30"/>
              <w:rPr>
                <w:rFonts w:ascii="Verdana" w:hAnsi="Verdana" w:cs="Verdana"/>
                <w:b/>
                <w:bCs/>
                <w:sz w:val="16"/>
                <w:szCs w:val="16"/>
              </w:rPr>
            </w:pPr>
            <w:r>
              <w:rPr>
                <w:rFonts w:ascii="Verdana" w:hAnsi="Verdana" w:cs="Verdana"/>
                <w:b/>
                <w:bCs/>
                <w:sz w:val="16"/>
                <w:szCs w:val="16"/>
              </w:rPr>
              <w:t>1.</w:t>
            </w:r>
          </w:p>
        </w:tc>
        <w:tc>
          <w:tcPr>
            <w:tcW w:w="1587" w:type="dxa"/>
            <w:hideMark/>
          </w:tcPr>
          <w:p w:rsidR="004A1AAA" w:rsidRDefault="004A1AAA" w:rsidP="00314ED8">
            <w:pPr>
              <w:widowControl w:val="0"/>
              <w:autoSpaceDE w:val="0"/>
              <w:autoSpaceDN w:val="0"/>
              <w:adjustRightInd w:val="0"/>
              <w:spacing w:before="20" w:after="20" w:line="240" w:lineRule="auto"/>
              <w:ind w:left="30" w:right="30"/>
              <w:rPr>
                <w:rFonts w:ascii="Verdana" w:hAnsi="Verdana" w:cs="Verdana"/>
                <w:b/>
                <w:bCs/>
                <w:sz w:val="16"/>
                <w:szCs w:val="16"/>
              </w:rPr>
            </w:pPr>
            <w:r>
              <w:rPr>
                <w:rFonts w:ascii="Verdana" w:hAnsi="Verdana" w:cs="Verdana"/>
                <w:b/>
                <w:bCs/>
                <w:sz w:val="16"/>
                <w:szCs w:val="16"/>
              </w:rPr>
              <w:t xml:space="preserve">Е27-06-026-01 </w:t>
            </w:r>
          </w:p>
          <w:p w:rsidR="004A1AAA" w:rsidRDefault="004A1AAA" w:rsidP="00314ED8">
            <w:pPr>
              <w:widowControl w:val="0"/>
              <w:autoSpaceDE w:val="0"/>
              <w:autoSpaceDN w:val="0"/>
              <w:adjustRightInd w:val="0"/>
              <w:spacing w:before="20" w:after="20" w:line="240" w:lineRule="auto"/>
              <w:ind w:left="30" w:right="30"/>
              <w:rPr>
                <w:rFonts w:ascii="Verdana" w:hAnsi="Verdana" w:cs="Verdana"/>
                <w:b/>
                <w:bCs/>
                <w:sz w:val="16"/>
                <w:szCs w:val="16"/>
              </w:rPr>
            </w:pPr>
            <w:r>
              <w:rPr>
                <w:rFonts w:ascii="Verdana" w:hAnsi="Verdana" w:cs="Verdana"/>
                <w:b/>
                <w:bCs/>
                <w:sz w:val="16"/>
                <w:szCs w:val="16"/>
              </w:rPr>
              <w:t>(Приказ № 140/пр от 27.02.2015)</w:t>
            </w:r>
          </w:p>
        </w:tc>
        <w:tc>
          <w:tcPr>
            <w:tcW w:w="3803" w:type="dxa"/>
            <w:hideMark/>
          </w:tcPr>
          <w:p w:rsidR="004A1AAA" w:rsidRDefault="004A1AAA" w:rsidP="00314ED8">
            <w:pPr>
              <w:widowControl w:val="0"/>
              <w:autoSpaceDE w:val="0"/>
              <w:autoSpaceDN w:val="0"/>
              <w:adjustRightInd w:val="0"/>
              <w:spacing w:before="20" w:after="20" w:line="240" w:lineRule="auto"/>
              <w:ind w:left="30" w:right="30"/>
              <w:rPr>
                <w:rFonts w:ascii="Verdana" w:hAnsi="Verdana" w:cs="Verdana"/>
                <w:b/>
                <w:bCs/>
                <w:sz w:val="16"/>
                <w:szCs w:val="16"/>
              </w:rPr>
            </w:pPr>
            <w:r>
              <w:rPr>
                <w:rFonts w:ascii="Verdana" w:hAnsi="Verdana" w:cs="Verdana"/>
                <w:b/>
                <w:bCs/>
                <w:sz w:val="16"/>
                <w:szCs w:val="16"/>
              </w:rPr>
              <w:t>Розлив вяжущих материалов</w:t>
            </w:r>
          </w:p>
        </w:tc>
        <w:tc>
          <w:tcPr>
            <w:tcW w:w="963" w:type="dxa"/>
            <w:hideMark/>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1 т</w:t>
            </w:r>
          </w:p>
        </w:tc>
        <w:tc>
          <w:tcPr>
            <w:tcW w:w="1020" w:type="dxa"/>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020" w:type="dxa"/>
            <w:hideMark/>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0.127</w:t>
            </w:r>
          </w:p>
        </w:tc>
        <w:tc>
          <w:tcPr>
            <w:tcW w:w="1417" w:type="dxa"/>
            <w:hideMark/>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1 574.56</w:t>
            </w:r>
          </w:p>
        </w:tc>
        <w:tc>
          <w:tcPr>
            <w:tcW w:w="1417" w:type="dxa"/>
            <w:hideMark/>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199.97</w:t>
            </w:r>
          </w:p>
        </w:tc>
        <w:tc>
          <w:tcPr>
            <w:tcW w:w="1417" w:type="dxa"/>
            <w:hideMark/>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13 799.54</w:t>
            </w:r>
          </w:p>
        </w:tc>
        <w:tc>
          <w:tcPr>
            <w:tcW w:w="1417" w:type="dxa"/>
            <w:hideMark/>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1 753</w:t>
            </w:r>
          </w:p>
        </w:tc>
        <w:tc>
          <w:tcPr>
            <w:tcW w:w="963" w:type="dxa"/>
            <w:hideMark/>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8.766</w:t>
            </w:r>
          </w:p>
        </w:tc>
      </w:tr>
      <w:tr w:rsidR="004A1AAA" w:rsidTr="004A1AAA">
        <w:tblPrEx>
          <w:tblLook w:val="04A0"/>
        </w:tblPrEx>
        <w:trPr>
          <w:cantSplit/>
        </w:trPr>
        <w:tc>
          <w:tcPr>
            <w:tcW w:w="680" w:type="dxa"/>
            <w:hideMark/>
          </w:tcPr>
          <w:p w:rsidR="004A1AAA" w:rsidRDefault="004A1AAA" w:rsidP="00314ED8">
            <w:pPr>
              <w:widowControl w:val="0"/>
              <w:autoSpaceDE w:val="0"/>
              <w:autoSpaceDN w:val="0"/>
              <w:adjustRightInd w:val="0"/>
              <w:spacing w:before="20" w:after="20" w:line="240" w:lineRule="auto"/>
              <w:ind w:left="30" w:right="30"/>
              <w:rPr>
                <w:rFonts w:ascii="Verdana" w:hAnsi="Verdana" w:cs="Verdana"/>
                <w:i/>
                <w:iCs/>
                <w:sz w:val="16"/>
                <w:szCs w:val="16"/>
              </w:rPr>
            </w:pPr>
            <w:r>
              <w:rPr>
                <w:rFonts w:ascii="Verdana" w:hAnsi="Verdana" w:cs="Verdana"/>
                <w:i/>
                <w:iCs/>
                <w:sz w:val="16"/>
                <w:szCs w:val="16"/>
              </w:rPr>
              <w:t>1. 1.</w:t>
            </w:r>
          </w:p>
        </w:tc>
        <w:tc>
          <w:tcPr>
            <w:tcW w:w="1587" w:type="dxa"/>
            <w:hideMark/>
          </w:tcPr>
          <w:p w:rsidR="004A1AAA" w:rsidRDefault="004A1AAA" w:rsidP="00314ED8">
            <w:pPr>
              <w:widowControl w:val="0"/>
              <w:autoSpaceDE w:val="0"/>
              <w:autoSpaceDN w:val="0"/>
              <w:adjustRightInd w:val="0"/>
              <w:spacing w:before="20" w:after="20" w:line="240" w:lineRule="auto"/>
              <w:ind w:left="150" w:right="30"/>
              <w:rPr>
                <w:rFonts w:ascii="Verdana" w:hAnsi="Verdana" w:cs="Verdana"/>
                <w:i/>
                <w:iCs/>
                <w:sz w:val="16"/>
                <w:szCs w:val="16"/>
              </w:rPr>
            </w:pPr>
            <w:r>
              <w:rPr>
                <w:rFonts w:ascii="Verdana" w:hAnsi="Verdana" w:cs="Verdana"/>
                <w:i/>
                <w:iCs/>
                <w:sz w:val="16"/>
                <w:szCs w:val="16"/>
              </w:rPr>
              <w:t>З1000-0001</w:t>
            </w:r>
          </w:p>
        </w:tc>
        <w:tc>
          <w:tcPr>
            <w:tcW w:w="3803" w:type="dxa"/>
            <w:hideMark/>
          </w:tcPr>
          <w:p w:rsidR="004A1AAA" w:rsidRDefault="004A1AAA" w:rsidP="00314ED8">
            <w:pPr>
              <w:widowControl w:val="0"/>
              <w:autoSpaceDE w:val="0"/>
              <w:autoSpaceDN w:val="0"/>
              <w:adjustRightInd w:val="0"/>
              <w:spacing w:before="20" w:after="20" w:line="240" w:lineRule="auto"/>
              <w:ind w:left="30" w:right="30"/>
              <w:rPr>
                <w:rFonts w:ascii="Verdana" w:hAnsi="Verdana" w:cs="Verdana"/>
                <w:i/>
                <w:iCs/>
                <w:sz w:val="16"/>
                <w:szCs w:val="16"/>
              </w:rPr>
            </w:pPr>
            <w:r>
              <w:rPr>
                <w:rFonts w:ascii="Verdana" w:hAnsi="Verdana" w:cs="Verdana"/>
                <w:i/>
                <w:iCs/>
                <w:sz w:val="16"/>
                <w:szCs w:val="16"/>
              </w:rPr>
              <w:t>Затраты труда машинистов</w:t>
            </w:r>
          </w:p>
        </w:tc>
        <w:tc>
          <w:tcPr>
            <w:tcW w:w="963" w:type="dxa"/>
            <w:hideMark/>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чел.-ч</w:t>
            </w:r>
          </w:p>
        </w:tc>
        <w:tc>
          <w:tcPr>
            <w:tcW w:w="1020" w:type="dxa"/>
            <w:hideMark/>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0.66</w:t>
            </w:r>
          </w:p>
        </w:tc>
        <w:tc>
          <w:tcPr>
            <w:tcW w:w="1020" w:type="dxa"/>
            <w:hideMark/>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0.08382</w:t>
            </w:r>
          </w:p>
        </w:tc>
        <w:tc>
          <w:tcPr>
            <w:tcW w:w="1417" w:type="dxa"/>
            <w:hideMark/>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9.855</w:t>
            </w:r>
          </w:p>
        </w:tc>
        <w:tc>
          <w:tcPr>
            <w:tcW w:w="1417" w:type="dxa"/>
            <w:hideMark/>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0.83</w:t>
            </w:r>
          </w:p>
        </w:tc>
        <w:tc>
          <w:tcPr>
            <w:tcW w:w="1417" w:type="dxa"/>
            <w:hideMark/>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186.195</w:t>
            </w:r>
          </w:p>
        </w:tc>
        <w:tc>
          <w:tcPr>
            <w:tcW w:w="1417" w:type="dxa"/>
            <w:hideMark/>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16</w:t>
            </w:r>
          </w:p>
        </w:tc>
        <w:tc>
          <w:tcPr>
            <w:tcW w:w="963" w:type="dxa"/>
            <w:hideMark/>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18.893</w:t>
            </w:r>
          </w:p>
        </w:tc>
      </w:tr>
      <w:tr w:rsidR="004A1AAA" w:rsidTr="004A1AAA">
        <w:tblPrEx>
          <w:tblLook w:val="04A0"/>
        </w:tblPrEx>
        <w:trPr>
          <w:cantSplit/>
        </w:trPr>
        <w:tc>
          <w:tcPr>
            <w:tcW w:w="680" w:type="dxa"/>
            <w:vMerge w:val="restart"/>
            <w:hideMark/>
          </w:tcPr>
          <w:p w:rsidR="004A1AAA" w:rsidRDefault="004A1AAA" w:rsidP="00314ED8">
            <w:pPr>
              <w:keepNext/>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1. 2.</w:t>
            </w:r>
          </w:p>
        </w:tc>
        <w:tc>
          <w:tcPr>
            <w:tcW w:w="1587" w:type="dxa"/>
            <w:vMerge w:val="restart"/>
            <w:hideMark/>
          </w:tcPr>
          <w:p w:rsidR="004A1AAA" w:rsidRDefault="004A1AAA" w:rsidP="00314ED8">
            <w:pPr>
              <w:keepNext/>
              <w:widowControl w:val="0"/>
              <w:autoSpaceDE w:val="0"/>
              <w:autoSpaceDN w:val="0"/>
              <w:adjustRightInd w:val="0"/>
              <w:spacing w:before="20" w:after="20" w:line="240" w:lineRule="auto"/>
              <w:ind w:left="150" w:right="30"/>
              <w:rPr>
                <w:rFonts w:ascii="Verdana" w:hAnsi="Verdana" w:cs="Verdana"/>
                <w:sz w:val="16"/>
                <w:szCs w:val="16"/>
              </w:rPr>
            </w:pPr>
            <w:r>
              <w:rPr>
                <w:rFonts w:ascii="Verdana" w:hAnsi="Verdana" w:cs="Verdana"/>
                <w:sz w:val="16"/>
                <w:szCs w:val="16"/>
              </w:rPr>
              <w:t>Х12-0101</w:t>
            </w:r>
          </w:p>
        </w:tc>
        <w:tc>
          <w:tcPr>
            <w:tcW w:w="3803" w:type="dxa"/>
            <w:vMerge w:val="restart"/>
            <w:hideMark/>
          </w:tcPr>
          <w:p w:rsidR="004A1AAA" w:rsidRDefault="004A1AAA" w:rsidP="00314ED8">
            <w:pPr>
              <w:keepNext/>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Автогудронаторы 3500 л</w:t>
            </w:r>
          </w:p>
        </w:tc>
        <w:tc>
          <w:tcPr>
            <w:tcW w:w="963" w:type="dxa"/>
            <w:hideMark/>
          </w:tcPr>
          <w:p w:rsidR="004A1AAA" w:rsidRDefault="004A1AAA" w:rsidP="00314ED8">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маш.-ч</w:t>
            </w:r>
          </w:p>
        </w:tc>
        <w:tc>
          <w:tcPr>
            <w:tcW w:w="1020" w:type="dxa"/>
            <w:vMerge w:val="restart"/>
            <w:hideMark/>
          </w:tcPr>
          <w:p w:rsidR="004A1AAA" w:rsidRDefault="004A1AAA" w:rsidP="00314ED8">
            <w:pPr>
              <w:keepNext/>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0.33</w:t>
            </w:r>
          </w:p>
        </w:tc>
        <w:tc>
          <w:tcPr>
            <w:tcW w:w="1020" w:type="dxa"/>
            <w:vMerge w:val="restart"/>
            <w:hideMark/>
          </w:tcPr>
          <w:p w:rsidR="004A1AAA" w:rsidRDefault="004A1AAA" w:rsidP="00314ED8">
            <w:pPr>
              <w:keepNext/>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0.04191</w:t>
            </w:r>
          </w:p>
        </w:tc>
        <w:tc>
          <w:tcPr>
            <w:tcW w:w="1417" w:type="dxa"/>
            <w:hideMark/>
          </w:tcPr>
          <w:p w:rsidR="004A1AAA" w:rsidRDefault="004A1AAA" w:rsidP="00314ED8">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128.28</w:t>
            </w:r>
          </w:p>
        </w:tc>
        <w:tc>
          <w:tcPr>
            <w:tcW w:w="1417" w:type="dxa"/>
            <w:hideMark/>
          </w:tcPr>
          <w:p w:rsidR="004A1AAA" w:rsidRDefault="004A1AAA" w:rsidP="00314ED8">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5.38</w:t>
            </w:r>
          </w:p>
        </w:tc>
        <w:tc>
          <w:tcPr>
            <w:tcW w:w="1417" w:type="dxa"/>
            <w:hideMark/>
          </w:tcPr>
          <w:p w:rsidR="004A1AAA" w:rsidRDefault="004A1AAA" w:rsidP="00314ED8">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888.19</w:t>
            </w:r>
          </w:p>
        </w:tc>
        <w:tc>
          <w:tcPr>
            <w:tcW w:w="1417" w:type="dxa"/>
            <w:hideMark/>
          </w:tcPr>
          <w:p w:rsidR="004A1AAA" w:rsidRDefault="004A1AAA" w:rsidP="00314ED8">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37</w:t>
            </w:r>
          </w:p>
        </w:tc>
        <w:tc>
          <w:tcPr>
            <w:tcW w:w="963" w:type="dxa"/>
            <w:hideMark/>
          </w:tcPr>
          <w:p w:rsidR="004A1AAA" w:rsidRDefault="004A1AAA" w:rsidP="00314ED8">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6.924</w:t>
            </w:r>
          </w:p>
        </w:tc>
      </w:tr>
      <w:tr w:rsidR="004A1AAA" w:rsidTr="004A1AAA">
        <w:tblPrEx>
          <w:tblLook w:val="04A0"/>
        </w:tblPrEx>
        <w:trPr>
          <w:cantSplit/>
        </w:trPr>
        <w:tc>
          <w:tcPr>
            <w:tcW w:w="680" w:type="dxa"/>
            <w:vMerge/>
            <w:vAlign w:val="center"/>
            <w:hideMark/>
          </w:tcPr>
          <w:p w:rsidR="004A1AAA" w:rsidRDefault="004A1AAA" w:rsidP="00314ED8">
            <w:pPr>
              <w:spacing w:after="0" w:line="240" w:lineRule="auto"/>
              <w:rPr>
                <w:rFonts w:ascii="Verdana" w:hAnsi="Verdana" w:cs="Verdana"/>
                <w:sz w:val="16"/>
                <w:szCs w:val="16"/>
              </w:rPr>
            </w:pPr>
          </w:p>
        </w:tc>
        <w:tc>
          <w:tcPr>
            <w:tcW w:w="1587" w:type="dxa"/>
            <w:vMerge/>
            <w:vAlign w:val="center"/>
            <w:hideMark/>
          </w:tcPr>
          <w:p w:rsidR="004A1AAA" w:rsidRDefault="004A1AAA" w:rsidP="00314ED8">
            <w:pPr>
              <w:spacing w:after="0" w:line="240" w:lineRule="auto"/>
              <w:rPr>
                <w:rFonts w:ascii="Verdana" w:hAnsi="Verdana" w:cs="Verdana"/>
                <w:sz w:val="16"/>
                <w:szCs w:val="16"/>
              </w:rPr>
            </w:pPr>
          </w:p>
        </w:tc>
        <w:tc>
          <w:tcPr>
            <w:tcW w:w="3803" w:type="dxa"/>
            <w:vMerge/>
            <w:vAlign w:val="center"/>
            <w:hideMark/>
          </w:tcPr>
          <w:p w:rsidR="004A1AAA" w:rsidRDefault="004A1AAA" w:rsidP="00314ED8">
            <w:pPr>
              <w:spacing w:after="0" w:line="240" w:lineRule="auto"/>
              <w:rPr>
                <w:rFonts w:ascii="Verdana" w:hAnsi="Verdana" w:cs="Verdana"/>
                <w:sz w:val="16"/>
                <w:szCs w:val="16"/>
              </w:rPr>
            </w:pPr>
          </w:p>
        </w:tc>
        <w:tc>
          <w:tcPr>
            <w:tcW w:w="963" w:type="dxa"/>
            <w:hideMark/>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(2)</w:t>
            </w:r>
          </w:p>
        </w:tc>
        <w:tc>
          <w:tcPr>
            <w:tcW w:w="1020" w:type="dxa"/>
            <w:vMerge/>
            <w:vAlign w:val="center"/>
            <w:hideMark/>
          </w:tcPr>
          <w:p w:rsidR="004A1AAA" w:rsidRDefault="004A1AAA" w:rsidP="00314ED8">
            <w:pPr>
              <w:spacing w:after="0" w:line="240" w:lineRule="auto"/>
              <w:rPr>
                <w:rFonts w:ascii="Verdana" w:hAnsi="Verdana" w:cs="Verdana"/>
                <w:sz w:val="16"/>
                <w:szCs w:val="16"/>
              </w:rPr>
            </w:pPr>
          </w:p>
        </w:tc>
        <w:tc>
          <w:tcPr>
            <w:tcW w:w="1020" w:type="dxa"/>
            <w:vMerge/>
            <w:vAlign w:val="center"/>
            <w:hideMark/>
          </w:tcPr>
          <w:p w:rsidR="004A1AAA" w:rsidRDefault="004A1AAA" w:rsidP="00314ED8">
            <w:pPr>
              <w:spacing w:after="0" w:line="240" w:lineRule="auto"/>
              <w:rPr>
                <w:rFonts w:ascii="Verdana" w:hAnsi="Verdana" w:cs="Verdana"/>
                <w:sz w:val="16"/>
                <w:szCs w:val="16"/>
              </w:rPr>
            </w:pPr>
          </w:p>
        </w:tc>
        <w:tc>
          <w:tcPr>
            <w:tcW w:w="1417" w:type="dxa"/>
            <w:hideMark/>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19.71</w:t>
            </w:r>
          </w:p>
        </w:tc>
        <w:tc>
          <w:tcPr>
            <w:tcW w:w="1417" w:type="dxa"/>
            <w:hideMark/>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0.83</w:t>
            </w:r>
          </w:p>
        </w:tc>
        <w:tc>
          <w:tcPr>
            <w:tcW w:w="1417" w:type="dxa"/>
            <w:hideMark/>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372.39</w:t>
            </w:r>
          </w:p>
        </w:tc>
        <w:tc>
          <w:tcPr>
            <w:tcW w:w="1417" w:type="dxa"/>
            <w:hideMark/>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16</w:t>
            </w:r>
          </w:p>
        </w:tc>
        <w:tc>
          <w:tcPr>
            <w:tcW w:w="963" w:type="dxa"/>
            <w:hideMark/>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18.893</w:t>
            </w:r>
          </w:p>
        </w:tc>
      </w:tr>
      <w:tr w:rsidR="004A1AAA" w:rsidTr="004A1AAA">
        <w:tblPrEx>
          <w:tblLook w:val="04A0"/>
        </w:tblPrEx>
        <w:trPr>
          <w:cantSplit/>
        </w:trPr>
        <w:tc>
          <w:tcPr>
            <w:tcW w:w="680" w:type="dxa"/>
            <w:hideMark/>
          </w:tcPr>
          <w:p w:rsidR="004A1AAA" w:rsidRDefault="004A1AAA" w:rsidP="00314ED8">
            <w:pPr>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1. 3.</w:t>
            </w:r>
          </w:p>
        </w:tc>
        <w:tc>
          <w:tcPr>
            <w:tcW w:w="1587" w:type="dxa"/>
            <w:hideMark/>
          </w:tcPr>
          <w:p w:rsidR="004A1AAA" w:rsidRDefault="004A1AAA" w:rsidP="00314ED8">
            <w:pPr>
              <w:widowControl w:val="0"/>
              <w:autoSpaceDE w:val="0"/>
              <w:autoSpaceDN w:val="0"/>
              <w:adjustRightInd w:val="0"/>
              <w:spacing w:before="20" w:after="20" w:line="240" w:lineRule="auto"/>
              <w:ind w:left="150" w:right="30"/>
              <w:rPr>
                <w:rFonts w:ascii="Verdana" w:hAnsi="Verdana" w:cs="Verdana"/>
                <w:sz w:val="16"/>
                <w:szCs w:val="16"/>
              </w:rPr>
            </w:pPr>
            <w:r>
              <w:rPr>
                <w:rFonts w:ascii="Verdana" w:hAnsi="Verdana" w:cs="Verdana"/>
                <w:sz w:val="16"/>
                <w:szCs w:val="16"/>
              </w:rPr>
              <w:t>С101-1561</w:t>
            </w:r>
          </w:p>
        </w:tc>
        <w:tc>
          <w:tcPr>
            <w:tcW w:w="3803" w:type="dxa"/>
            <w:hideMark/>
          </w:tcPr>
          <w:p w:rsidR="004A1AAA" w:rsidRDefault="004A1AAA" w:rsidP="00314ED8">
            <w:pPr>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Битумы нефтяные дорожные жидкие, класс МГ, СГ</w:t>
            </w:r>
          </w:p>
        </w:tc>
        <w:tc>
          <w:tcPr>
            <w:tcW w:w="963" w:type="dxa"/>
            <w:hideMark/>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т</w:t>
            </w:r>
          </w:p>
        </w:tc>
        <w:tc>
          <w:tcPr>
            <w:tcW w:w="1020" w:type="dxa"/>
            <w:hideMark/>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1.03</w:t>
            </w:r>
          </w:p>
        </w:tc>
        <w:tc>
          <w:tcPr>
            <w:tcW w:w="1020" w:type="dxa"/>
            <w:hideMark/>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0.13081</w:t>
            </w:r>
          </w:p>
        </w:tc>
        <w:tc>
          <w:tcPr>
            <w:tcW w:w="1417" w:type="dxa"/>
            <w:hideMark/>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1 487.60</w:t>
            </w:r>
          </w:p>
        </w:tc>
        <w:tc>
          <w:tcPr>
            <w:tcW w:w="1417" w:type="dxa"/>
            <w:hideMark/>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194.59</w:t>
            </w:r>
          </w:p>
        </w:tc>
        <w:tc>
          <w:tcPr>
            <w:tcW w:w="1417" w:type="dxa"/>
            <w:hideMark/>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13 113.05</w:t>
            </w:r>
          </w:p>
        </w:tc>
        <w:tc>
          <w:tcPr>
            <w:tcW w:w="1417" w:type="dxa"/>
            <w:hideMark/>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1 715</w:t>
            </w:r>
          </w:p>
        </w:tc>
        <w:tc>
          <w:tcPr>
            <w:tcW w:w="963" w:type="dxa"/>
            <w:hideMark/>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8.815</w:t>
            </w:r>
          </w:p>
        </w:tc>
      </w:tr>
      <w:tr w:rsidR="004A1AAA" w:rsidTr="004A1AAA">
        <w:tblPrEx>
          <w:tblLook w:val="04A0"/>
        </w:tblPrEx>
        <w:trPr>
          <w:cantSplit/>
        </w:trPr>
        <w:tc>
          <w:tcPr>
            <w:tcW w:w="680" w:type="dxa"/>
          </w:tcPr>
          <w:p w:rsidR="004A1AAA" w:rsidRDefault="004A1AAA" w:rsidP="00314ED8">
            <w:pPr>
              <w:widowControl w:val="0"/>
              <w:autoSpaceDE w:val="0"/>
              <w:autoSpaceDN w:val="0"/>
              <w:adjustRightInd w:val="0"/>
              <w:spacing w:before="20" w:after="20" w:line="240" w:lineRule="auto"/>
              <w:ind w:left="30" w:right="30"/>
              <w:rPr>
                <w:rFonts w:ascii="Verdana" w:hAnsi="Verdana" w:cs="Verdana"/>
                <w:sz w:val="16"/>
                <w:szCs w:val="16"/>
              </w:rPr>
            </w:pPr>
          </w:p>
        </w:tc>
        <w:tc>
          <w:tcPr>
            <w:tcW w:w="1587" w:type="dxa"/>
          </w:tcPr>
          <w:p w:rsidR="004A1AAA" w:rsidRDefault="004A1AAA" w:rsidP="00314ED8">
            <w:pPr>
              <w:widowControl w:val="0"/>
              <w:autoSpaceDE w:val="0"/>
              <w:autoSpaceDN w:val="0"/>
              <w:adjustRightInd w:val="0"/>
              <w:spacing w:before="20" w:after="20" w:line="240" w:lineRule="auto"/>
              <w:ind w:left="30" w:right="30"/>
              <w:rPr>
                <w:rFonts w:ascii="Verdana" w:hAnsi="Verdana" w:cs="Verdana"/>
                <w:sz w:val="16"/>
                <w:szCs w:val="16"/>
              </w:rPr>
            </w:pPr>
          </w:p>
        </w:tc>
        <w:tc>
          <w:tcPr>
            <w:tcW w:w="3803" w:type="dxa"/>
            <w:hideMark/>
          </w:tcPr>
          <w:p w:rsidR="004A1AAA" w:rsidRDefault="004A1AAA" w:rsidP="00314ED8">
            <w:pPr>
              <w:widowControl w:val="0"/>
              <w:autoSpaceDE w:val="0"/>
              <w:autoSpaceDN w:val="0"/>
              <w:adjustRightInd w:val="0"/>
              <w:spacing w:before="20" w:after="20" w:line="240" w:lineRule="auto"/>
              <w:ind w:left="30" w:right="30"/>
              <w:rPr>
                <w:rFonts w:ascii="Verdana" w:hAnsi="Verdana" w:cs="Verdana"/>
                <w:i/>
                <w:iCs/>
                <w:sz w:val="16"/>
                <w:szCs w:val="16"/>
              </w:rPr>
            </w:pPr>
            <w:r>
              <w:rPr>
                <w:rFonts w:ascii="Verdana" w:hAnsi="Verdana" w:cs="Verdana"/>
                <w:i/>
                <w:iCs/>
                <w:sz w:val="16"/>
                <w:szCs w:val="16"/>
              </w:rPr>
              <w:t>Накладные расходы</w:t>
            </w:r>
          </w:p>
        </w:tc>
        <w:tc>
          <w:tcPr>
            <w:tcW w:w="963" w:type="dxa"/>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sz w:val="16"/>
                <w:szCs w:val="16"/>
              </w:rPr>
            </w:pPr>
          </w:p>
        </w:tc>
        <w:tc>
          <w:tcPr>
            <w:tcW w:w="1020" w:type="dxa"/>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sz w:val="16"/>
                <w:szCs w:val="16"/>
              </w:rPr>
            </w:pPr>
          </w:p>
        </w:tc>
        <w:tc>
          <w:tcPr>
            <w:tcW w:w="1020" w:type="dxa"/>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sz w:val="16"/>
                <w:szCs w:val="16"/>
              </w:rPr>
            </w:pPr>
          </w:p>
        </w:tc>
        <w:tc>
          <w:tcPr>
            <w:tcW w:w="1417" w:type="dxa"/>
            <w:hideMark/>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142%</w:t>
            </w:r>
          </w:p>
        </w:tc>
        <w:tc>
          <w:tcPr>
            <w:tcW w:w="1417" w:type="dxa"/>
            <w:hideMark/>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1.18</w:t>
            </w:r>
          </w:p>
        </w:tc>
        <w:tc>
          <w:tcPr>
            <w:tcW w:w="1417" w:type="dxa"/>
            <w:hideMark/>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121%</w:t>
            </w:r>
          </w:p>
        </w:tc>
        <w:tc>
          <w:tcPr>
            <w:tcW w:w="1417" w:type="dxa"/>
            <w:hideMark/>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19</w:t>
            </w:r>
          </w:p>
        </w:tc>
        <w:tc>
          <w:tcPr>
            <w:tcW w:w="963" w:type="dxa"/>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sz w:val="16"/>
                <w:szCs w:val="16"/>
              </w:rPr>
            </w:pPr>
          </w:p>
        </w:tc>
      </w:tr>
      <w:tr w:rsidR="004A1AAA" w:rsidTr="004A1AAA">
        <w:tblPrEx>
          <w:tblLook w:val="04A0"/>
        </w:tblPrEx>
        <w:trPr>
          <w:cantSplit/>
        </w:trPr>
        <w:tc>
          <w:tcPr>
            <w:tcW w:w="680" w:type="dxa"/>
          </w:tcPr>
          <w:p w:rsidR="004A1AAA" w:rsidRDefault="004A1AAA" w:rsidP="00314ED8">
            <w:pPr>
              <w:widowControl w:val="0"/>
              <w:autoSpaceDE w:val="0"/>
              <w:autoSpaceDN w:val="0"/>
              <w:adjustRightInd w:val="0"/>
              <w:spacing w:before="20" w:after="20" w:line="240" w:lineRule="auto"/>
              <w:ind w:left="30" w:right="30"/>
              <w:rPr>
                <w:rFonts w:ascii="Verdana" w:hAnsi="Verdana" w:cs="Verdana"/>
                <w:sz w:val="16"/>
                <w:szCs w:val="16"/>
              </w:rPr>
            </w:pPr>
          </w:p>
        </w:tc>
        <w:tc>
          <w:tcPr>
            <w:tcW w:w="1587" w:type="dxa"/>
          </w:tcPr>
          <w:p w:rsidR="004A1AAA" w:rsidRDefault="004A1AAA" w:rsidP="00314ED8">
            <w:pPr>
              <w:widowControl w:val="0"/>
              <w:autoSpaceDE w:val="0"/>
              <w:autoSpaceDN w:val="0"/>
              <w:adjustRightInd w:val="0"/>
              <w:spacing w:before="20" w:after="20" w:line="240" w:lineRule="auto"/>
              <w:ind w:left="30" w:right="30"/>
              <w:rPr>
                <w:rFonts w:ascii="Verdana" w:hAnsi="Verdana" w:cs="Verdana"/>
                <w:sz w:val="16"/>
                <w:szCs w:val="16"/>
              </w:rPr>
            </w:pPr>
          </w:p>
        </w:tc>
        <w:tc>
          <w:tcPr>
            <w:tcW w:w="3803" w:type="dxa"/>
            <w:hideMark/>
          </w:tcPr>
          <w:p w:rsidR="004A1AAA" w:rsidRDefault="004A1AAA" w:rsidP="00314ED8">
            <w:pPr>
              <w:widowControl w:val="0"/>
              <w:autoSpaceDE w:val="0"/>
              <w:autoSpaceDN w:val="0"/>
              <w:adjustRightInd w:val="0"/>
              <w:spacing w:before="20" w:after="20" w:line="240" w:lineRule="auto"/>
              <w:ind w:left="30" w:right="30"/>
              <w:rPr>
                <w:rFonts w:ascii="Verdana" w:hAnsi="Verdana" w:cs="Verdana"/>
                <w:i/>
                <w:iCs/>
                <w:sz w:val="16"/>
                <w:szCs w:val="16"/>
              </w:rPr>
            </w:pPr>
            <w:r>
              <w:rPr>
                <w:rFonts w:ascii="Verdana" w:hAnsi="Verdana" w:cs="Verdana"/>
                <w:i/>
                <w:iCs/>
                <w:sz w:val="16"/>
                <w:szCs w:val="16"/>
              </w:rPr>
              <w:t>Сметная прибыль</w:t>
            </w:r>
          </w:p>
        </w:tc>
        <w:tc>
          <w:tcPr>
            <w:tcW w:w="963" w:type="dxa"/>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sz w:val="16"/>
                <w:szCs w:val="16"/>
              </w:rPr>
            </w:pPr>
          </w:p>
        </w:tc>
        <w:tc>
          <w:tcPr>
            <w:tcW w:w="1020" w:type="dxa"/>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sz w:val="16"/>
                <w:szCs w:val="16"/>
              </w:rPr>
            </w:pPr>
          </w:p>
        </w:tc>
        <w:tc>
          <w:tcPr>
            <w:tcW w:w="1020" w:type="dxa"/>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sz w:val="16"/>
                <w:szCs w:val="16"/>
              </w:rPr>
            </w:pPr>
          </w:p>
        </w:tc>
        <w:tc>
          <w:tcPr>
            <w:tcW w:w="1417" w:type="dxa"/>
            <w:hideMark/>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81%</w:t>
            </w:r>
          </w:p>
        </w:tc>
        <w:tc>
          <w:tcPr>
            <w:tcW w:w="1417" w:type="dxa"/>
            <w:hideMark/>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0.67</w:t>
            </w:r>
          </w:p>
        </w:tc>
        <w:tc>
          <w:tcPr>
            <w:tcW w:w="1417" w:type="dxa"/>
            <w:hideMark/>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65%</w:t>
            </w:r>
          </w:p>
        </w:tc>
        <w:tc>
          <w:tcPr>
            <w:tcW w:w="1417" w:type="dxa"/>
            <w:hideMark/>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10</w:t>
            </w:r>
          </w:p>
        </w:tc>
        <w:tc>
          <w:tcPr>
            <w:tcW w:w="963" w:type="dxa"/>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sz w:val="16"/>
                <w:szCs w:val="16"/>
              </w:rPr>
            </w:pPr>
          </w:p>
        </w:tc>
      </w:tr>
      <w:tr w:rsidR="004A1AAA" w:rsidTr="004A1AAA">
        <w:tblPrEx>
          <w:tblLook w:val="04A0"/>
        </w:tblPrEx>
        <w:trPr>
          <w:cantSplit/>
        </w:trPr>
        <w:tc>
          <w:tcPr>
            <w:tcW w:w="680" w:type="dxa"/>
          </w:tcPr>
          <w:p w:rsidR="004A1AAA" w:rsidRDefault="004A1AAA" w:rsidP="00314ED8">
            <w:pPr>
              <w:widowControl w:val="0"/>
              <w:autoSpaceDE w:val="0"/>
              <w:autoSpaceDN w:val="0"/>
              <w:adjustRightInd w:val="0"/>
              <w:spacing w:before="20" w:after="20" w:line="240" w:lineRule="auto"/>
              <w:ind w:left="30" w:right="30"/>
              <w:rPr>
                <w:rFonts w:ascii="Verdana" w:hAnsi="Verdana" w:cs="Verdana"/>
                <w:sz w:val="16"/>
                <w:szCs w:val="16"/>
              </w:rPr>
            </w:pPr>
          </w:p>
        </w:tc>
        <w:tc>
          <w:tcPr>
            <w:tcW w:w="1587" w:type="dxa"/>
          </w:tcPr>
          <w:p w:rsidR="004A1AAA" w:rsidRDefault="004A1AAA" w:rsidP="00314ED8">
            <w:pPr>
              <w:widowControl w:val="0"/>
              <w:autoSpaceDE w:val="0"/>
              <w:autoSpaceDN w:val="0"/>
              <w:adjustRightInd w:val="0"/>
              <w:spacing w:before="20" w:after="20" w:line="240" w:lineRule="auto"/>
              <w:ind w:left="30" w:right="30"/>
              <w:rPr>
                <w:rFonts w:ascii="Verdana" w:hAnsi="Verdana" w:cs="Verdana"/>
                <w:sz w:val="16"/>
                <w:szCs w:val="16"/>
              </w:rPr>
            </w:pPr>
          </w:p>
        </w:tc>
        <w:tc>
          <w:tcPr>
            <w:tcW w:w="3803" w:type="dxa"/>
            <w:hideMark/>
          </w:tcPr>
          <w:p w:rsidR="004A1AAA" w:rsidRDefault="004A1AAA" w:rsidP="00314ED8">
            <w:pPr>
              <w:widowControl w:val="0"/>
              <w:autoSpaceDE w:val="0"/>
              <w:autoSpaceDN w:val="0"/>
              <w:adjustRightInd w:val="0"/>
              <w:spacing w:before="20" w:after="20" w:line="240" w:lineRule="auto"/>
              <w:ind w:left="30" w:right="30"/>
              <w:rPr>
                <w:rFonts w:ascii="Verdana" w:hAnsi="Verdana" w:cs="Verdana"/>
                <w:i/>
                <w:iCs/>
                <w:sz w:val="16"/>
                <w:szCs w:val="16"/>
              </w:rPr>
            </w:pPr>
            <w:r>
              <w:rPr>
                <w:rFonts w:ascii="Verdana" w:hAnsi="Verdana" w:cs="Verdana"/>
                <w:i/>
                <w:iCs/>
                <w:sz w:val="16"/>
                <w:szCs w:val="16"/>
              </w:rPr>
              <w:t>Всего с НР и СП</w:t>
            </w:r>
          </w:p>
        </w:tc>
        <w:tc>
          <w:tcPr>
            <w:tcW w:w="963" w:type="dxa"/>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sz w:val="16"/>
                <w:szCs w:val="16"/>
              </w:rPr>
            </w:pPr>
          </w:p>
        </w:tc>
        <w:tc>
          <w:tcPr>
            <w:tcW w:w="1020" w:type="dxa"/>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sz w:val="16"/>
                <w:szCs w:val="16"/>
              </w:rPr>
            </w:pPr>
          </w:p>
        </w:tc>
        <w:tc>
          <w:tcPr>
            <w:tcW w:w="1020" w:type="dxa"/>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sz w:val="16"/>
                <w:szCs w:val="16"/>
              </w:rPr>
            </w:pPr>
          </w:p>
        </w:tc>
        <w:tc>
          <w:tcPr>
            <w:tcW w:w="1417" w:type="dxa"/>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sz w:val="16"/>
                <w:szCs w:val="16"/>
              </w:rPr>
            </w:pPr>
          </w:p>
        </w:tc>
        <w:tc>
          <w:tcPr>
            <w:tcW w:w="1417" w:type="dxa"/>
            <w:hideMark/>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201.82</w:t>
            </w:r>
          </w:p>
        </w:tc>
        <w:tc>
          <w:tcPr>
            <w:tcW w:w="1417" w:type="dxa"/>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sz w:val="16"/>
                <w:szCs w:val="16"/>
              </w:rPr>
            </w:pPr>
          </w:p>
        </w:tc>
        <w:tc>
          <w:tcPr>
            <w:tcW w:w="1417" w:type="dxa"/>
            <w:hideMark/>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1 783</w:t>
            </w:r>
          </w:p>
        </w:tc>
        <w:tc>
          <w:tcPr>
            <w:tcW w:w="963" w:type="dxa"/>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sz w:val="16"/>
                <w:szCs w:val="16"/>
              </w:rPr>
            </w:pPr>
          </w:p>
        </w:tc>
      </w:tr>
      <w:tr w:rsidR="004A1AAA" w:rsidTr="004A1AAA">
        <w:tblPrEx>
          <w:tblLook w:val="04A0"/>
        </w:tblPrEx>
        <w:trPr>
          <w:cantSplit/>
          <w:trHeight w:val="10"/>
        </w:trPr>
        <w:tc>
          <w:tcPr>
            <w:tcW w:w="15704" w:type="dxa"/>
            <w:gridSpan w:val="11"/>
            <w:tcBorders>
              <w:top w:val="nil"/>
              <w:left w:val="nil"/>
              <w:bottom w:val="single" w:sz="4" w:space="0" w:color="auto"/>
              <w:right w:val="nil"/>
            </w:tcBorders>
          </w:tcPr>
          <w:p w:rsidR="004A1AAA" w:rsidRDefault="004A1AAA" w:rsidP="00314ED8">
            <w:pPr>
              <w:widowControl w:val="0"/>
              <w:autoSpaceDE w:val="0"/>
              <w:autoSpaceDN w:val="0"/>
              <w:adjustRightInd w:val="0"/>
              <w:spacing w:before="20" w:after="20" w:line="240" w:lineRule="auto"/>
              <w:ind w:left="30" w:right="30"/>
              <w:rPr>
                <w:rFonts w:ascii="Verdana" w:hAnsi="Verdana" w:cs="Verdana"/>
                <w:sz w:val="16"/>
                <w:szCs w:val="16"/>
              </w:rPr>
            </w:pPr>
          </w:p>
        </w:tc>
      </w:tr>
      <w:tr w:rsidR="004A1AAA" w:rsidTr="004A1AAA">
        <w:tblPrEx>
          <w:tblLook w:val="04A0"/>
        </w:tblPrEx>
        <w:trPr>
          <w:cantSplit/>
        </w:trPr>
        <w:tc>
          <w:tcPr>
            <w:tcW w:w="680" w:type="dxa"/>
            <w:hideMark/>
          </w:tcPr>
          <w:p w:rsidR="004A1AAA" w:rsidRDefault="004A1AAA" w:rsidP="00314ED8">
            <w:pPr>
              <w:widowControl w:val="0"/>
              <w:autoSpaceDE w:val="0"/>
              <w:autoSpaceDN w:val="0"/>
              <w:adjustRightInd w:val="0"/>
              <w:spacing w:before="20" w:after="20" w:line="240" w:lineRule="auto"/>
              <w:ind w:left="30" w:right="30"/>
              <w:rPr>
                <w:rFonts w:ascii="Verdana" w:hAnsi="Verdana" w:cs="Verdana"/>
                <w:b/>
                <w:bCs/>
                <w:sz w:val="16"/>
                <w:szCs w:val="16"/>
              </w:rPr>
            </w:pPr>
            <w:r>
              <w:rPr>
                <w:rFonts w:ascii="Verdana" w:hAnsi="Verdana" w:cs="Verdana"/>
                <w:b/>
                <w:bCs/>
                <w:sz w:val="16"/>
                <w:szCs w:val="16"/>
              </w:rPr>
              <w:t>2.</w:t>
            </w:r>
          </w:p>
        </w:tc>
        <w:tc>
          <w:tcPr>
            <w:tcW w:w="1587" w:type="dxa"/>
            <w:hideMark/>
          </w:tcPr>
          <w:p w:rsidR="004A1AAA" w:rsidRDefault="004A1AAA" w:rsidP="00314ED8">
            <w:pPr>
              <w:widowControl w:val="0"/>
              <w:autoSpaceDE w:val="0"/>
              <w:autoSpaceDN w:val="0"/>
              <w:adjustRightInd w:val="0"/>
              <w:spacing w:before="20" w:after="20" w:line="240" w:lineRule="auto"/>
              <w:ind w:left="30" w:right="30"/>
              <w:rPr>
                <w:rFonts w:ascii="Verdana" w:hAnsi="Verdana" w:cs="Verdana"/>
                <w:b/>
                <w:bCs/>
                <w:sz w:val="16"/>
                <w:szCs w:val="16"/>
              </w:rPr>
            </w:pPr>
            <w:r>
              <w:rPr>
                <w:rFonts w:ascii="Verdana" w:hAnsi="Verdana" w:cs="Verdana"/>
                <w:b/>
                <w:bCs/>
                <w:sz w:val="16"/>
                <w:szCs w:val="16"/>
              </w:rPr>
              <w:t xml:space="preserve">Е27-06-020-01 </w:t>
            </w:r>
          </w:p>
          <w:p w:rsidR="004A1AAA" w:rsidRDefault="004A1AAA" w:rsidP="00314ED8">
            <w:pPr>
              <w:widowControl w:val="0"/>
              <w:autoSpaceDE w:val="0"/>
              <w:autoSpaceDN w:val="0"/>
              <w:adjustRightInd w:val="0"/>
              <w:spacing w:before="20" w:after="20" w:line="240" w:lineRule="auto"/>
              <w:ind w:left="30" w:right="30"/>
              <w:rPr>
                <w:rFonts w:ascii="Verdana" w:hAnsi="Verdana" w:cs="Verdana"/>
                <w:b/>
                <w:bCs/>
                <w:sz w:val="16"/>
                <w:szCs w:val="16"/>
              </w:rPr>
            </w:pPr>
            <w:r>
              <w:rPr>
                <w:rFonts w:ascii="Verdana" w:hAnsi="Verdana" w:cs="Verdana"/>
                <w:b/>
                <w:bCs/>
                <w:sz w:val="16"/>
                <w:szCs w:val="16"/>
              </w:rPr>
              <w:t>(Приказ № 140/пр от 27.02.2015)</w:t>
            </w:r>
          </w:p>
        </w:tc>
        <w:tc>
          <w:tcPr>
            <w:tcW w:w="3803" w:type="dxa"/>
            <w:hideMark/>
          </w:tcPr>
          <w:p w:rsidR="004A1AAA" w:rsidRDefault="004A1AAA" w:rsidP="00314ED8">
            <w:pPr>
              <w:widowControl w:val="0"/>
              <w:autoSpaceDE w:val="0"/>
              <w:autoSpaceDN w:val="0"/>
              <w:adjustRightInd w:val="0"/>
              <w:spacing w:before="20" w:after="20" w:line="240" w:lineRule="auto"/>
              <w:ind w:left="30" w:right="30"/>
              <w:rPr>
                <w:rFonts w:ascii="Verdana" w:hAnsi="Verdana" w:cs="Verdana"/>
                <w:b/>
                <w:bCs/>
                <w:sz w:val="16"/>
                <w:szCs w:val="16"/>
              </w:rPr>
            </w:pPr>
            <w:r>
              <w:rPr>
                <w:rFonts w:ascii="Verdana" w:hAnsi="Verdana" w:cs="Verdana"/>
                <w:b/>
                <w:bCs/>
                <w:sz w:val="16"/>
                <w:szCs w:val="16"/>
              </w:rPr>
              <w:t>Устройство покрытия толщиной 4 см из горячих асфальтобетонных смесей плотных мелкозернистых типа АБВ, плотность каменных материалов 2,5-2,9 т/м3</w:t>
            </w:r>
          </w:p>
        </w:tc>
        <w:tc>
          <w:tcPr>
            <w:tcW w:w="963" w:type="dxa"/>
            <w:hideMark/>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1000 м2 покрытия</w:t>
            </w:r>
          </w:p>
        </w:tc>
        <w:tc>
          <w:tcPr>
            <w:tcW w:w="1020" w:type="dxa"/>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020" w:type="dxa"/>
            <w:hideMark/>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0.21286</w:t>
            </w:r>
          </w:p>
        </w:tc>
        <w:tc>
          <w:tcPr>
            <w:tcW w:w="1417" w:type="dxa"/>
            <w:hideMark/>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52 467.55</w:t>
            </w:r>
          </w:p>
        </w:tc>
        <w:tc>
          <w:tcPr>
            <w:tcW w:w="1417" w:type="dxa"/>
            <w:hideMark/>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11 168.24</w:t>
            </w:r>
          </w:p>
        </w:tc>
        <w:tc>
          <w:tcPr>
            <w:tcW w:w="1417" w:type="dxa"/>
            <w:hideMark/>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351 218.17</w:t>
            </w:r>
          </w:p>
        </w:tc>
        <w:tc>
          <w:tcPr>
            <w:tcW w:w="1417" w:type="dxa"/>
            <w:hideMark/>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74 760</w:t>
            </w:r>
          </w:p>
        </w:tc>
        <w:tc>
          <w:tcPr>
            <w:tcW w:w="963" w:type="dxa"/>
            <w:hideMark/>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6.694</w:t>
            </w:r>
          </w:p>
        </w:tc>
      </w:tr>
      <w:tr w:rsidR="004A1AAA" w:rsidTr="004A1AAA">
        <w:tblPrEx>
          <w:tblLook w:val="04A0"/>
        </w:tblPrEx>
        <w:trPr>
          <w:cantSplit/>
        </w:trPr>
        <w:tc>
          <w:tcPr>
            <w:tcW w:w="680" w:type="dxa"/>
            <w:hideMark/>
          </w:tcPr>
          <w:p w:rsidR="004A1AAA" w:rsidRDefault="004A1AAA" w:rsidP="00314ED8">
            <w:pPr>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2. 1.</w:t>
            </w:r>
          </w:p>
        </w:tc>
        <w:tc>
          <w:tcPr>
            <w:tcW w:w="1587" w:type="dxa"/>
            <w:hideMark/>
          </w:tcPr>
          <w:p w:rsidR="004A1AAA" w:rsidRDefault="004A1AAA" w:rsidP="00314ED8">
            <w:pPr>
              <w:widowControl w:val="0"/>
              <w:autoSpaceDE w:val="0"/>
              <w:autoSpaceDN w:val="0"/>
              <w:adjustRightInd w:val="0"/>
              <w:spacing w:before="20" w:after="20" w:line="240" w:lineRule="auto"/>
              <w:ind w:left="150" w:right="30"/>
              <w:rPr>
                <w:rFonts w:ascii="Verdana" w:hAnsi="Verdana" w:cs="Verdana"/>
                <w:sz w:val="16"/>
                <w:szCs w:val="16"/>
              </w:rPr>
            </w:pPr>
            <w:r>
              <w:rPr>
                <w:rFonts w:ascii="Verdana" w:hAnsi="Verdana" w:cs="Verdana"/>
                <w:sz w:val="16"/>
                <w:szCs w:val="16"/>
              </w:rPr>
              <w:t>З1-1040</w:t>
            </w:r>
          </w:p>
        </w:tc>
        <w:tc>
          <w:tcPr>
            <w:tcW w:w="3803" w:type="dxa"/>
            <w:hideMark/>
          </w:tcPr>
          <w:p w:rsidR="004A1AAA" w:rsidRDefault="004A1AAA" w:rsidP="00314ED8">
            <w:pPr>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Рабочий строитель среднего разряда 4</w:t>
            </w:r>
          </w:p>
        </w:tc>
        <w:tc>
          <w:tcPr>
            <w:tcW w:w="963" w:type="dxa"/>
            <w:hideMark/>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чел.-ч</w:t>
            </w:r>
          </w:p>
        </w:tc>
        <w:tc>
          <w:tcPr>
            <w:tcW w:w="1020" w:type="dxa"/>
            <w:hideMark/>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38.3</w:t>
            </w:r>
          </w:p>
        </w:tc>
        <w:tc>
          <w:tcPr>
            <w:tcW w:w="1020" w:type="dxa"/>
            <w:hideMark/>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8.152538</w:t>
            </w:r>
          </w:p>
        </w:tc>
        <w:tc>
          <w:tcPr>
            <w:tcW w:w="1417" w:type="dxa"/>
            <w:hideMark/>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9.020</w:t>
            </w:r>
          </w:p>
        </w:tc>
        <w:tc>
          <w:tcPr>
            <w:tcW w:w="1417" w:type="dxa"/>
            <w:hideMark/>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73.54</w:t>
            </w:r>
          </w:p>
        </w:tc>
        <w:tc>
          <w:tcPr>
            <w:tcW w:w="1417" w:type="dxa"/>
            <w:hideMark/>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170.510</w:t>
            </w:r>
          </w:p>
        </w:tc>
        <w:tc>
          <w:tcPr>
            <w:tcW w:w="1417" w:type="dxa"/>
            <w:hideMark/>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1 390</w:t>
            </w:r>
          </w:p>
        </w:tc>
        <w:tc>
          <w:tcPr>
            <w:tcW w:w="963" w:type="dxa"/>
            <w:hideMark/>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18.904</w:t>
            </w:r>
          </w:p>
        </w:tc>
      </w:tr>
      <w:tr w:rsidR="004A1AAA" w:rsidTr="004A1AAA">
        <w:tblPrEx>
          <w:tblLook w:val="04A0"/>
        </w:tblPrEx>
        <w:trPr>
          <w:cantSplit/>
        </w:trPr>
        <w:tc>
          <w:tcPr>
            <w:tcW w:w="680" w:type="dxa"/>
            <w:hideMark/>
          </w:tcPr>
          <w:p w:rsidR="004A1AAA" w:rsidRDefault="004A1AAA" w:rsidP="00314ED8">
            <w:pPr>
              <w:widowControl w:val="0"/>
              <w:autoSpaceDE w:val="0"/>
              <w:autoSpaceDN w:val="0"/>
              <w:adjustRightInd w:val="0"/>
              <w:spacing w:before="20" w:after="20" w:line="240" w:lineRule="auto"/>
              <w:ind w:left="30" w:right="30"/>
              <w:rPr>
                <w:rFonts w:ascii="Verdana" w:hAnsi="Verdana" w:cs="Verdana"/>
                <w:i/>
                <w:iCs/>
                <w:sz w:val="16"/>
                <w:szCs w:val="16"/>
              </w:rPr>
            </w:pPr>
            <w:r>
              <w:rPr>
                <w:rFonts w:ascii="Verdana" w:hAnsi="Verdana" w:cs="Verdana"/>
                <w:i/>
                <w:iCs/>
                <w:sz w:val="16"/>
                <w:szCs w:val="16"/>
              </w:rPr>
              <w:t>2. 2.</w:t>
            </w:r>
          </w:p>
        </w:tc>
        <w:tc>
          <w:tcPr>
            <w:tcW w:w="1587" w:type="dxa"/>
            <w:hideMark/>
          </w:tcPr>
          <w:p w:rsidR="004A1AAA" w:rsidRDefault="004A1AAA" w:rsidP="00314ED8">
            <w:pPr>
              <w:widowControl w:val="0"/>
              <w:autoSpaceDE w:val="0"/>
              <w:autoSpaceDN w:val="0"/>
              <w:adjustRightInd w:val="0"/>
              <w:spacing w:before="20" w:after="20" w:line="240" w:lineRule="auto"/>
              <w:ind w:left="150" w:right="30"/>
              <w:rPr>
                <w:rFonts w:ascii="Verdana" w:hAnsi="Verdana" w:cs="Verdana"/>
                <w:i/>
                <w:iCs/>
                <w:sz w:val="16"/>
                <w:szCs w:val="16"/>
              </w:rPr>
            </w:pPr>
            <w:r>
              <w:rPr>
                <w:rFonts w:ascii="Verdana" w:hAnsi="Verdana" w:cs="Verdana"/>
                <w:i/>
                <w:iCs/>
                <w:sz w:val="16"/>
                <w:szCs w:val="16"/>
              </w:rPr>
              <w:t>З1000-0001</w:t>
            </w:r>
          </w:p>
        </w:tc>
        <w:tc>
          <w:tcPr>
            <w:tcW w:w="3803" w:type="dxa"/>
            <w:hideMark/>
          </w:tcPr>
          <w:p w:rsidR="004A1AAA" w:rsidRDefault="004A1AAA" w:rsidP="00314ED8">
            <w:pPr>
              <w:widowControl w:val="0"/>
              <w:autoSpaceDE w:val="0"/>
              <w:autoSpaceDN w:val="0"/>
              <w:adjustRightInd w:val="0"/>
              <w:spacing w:before="20" w:after="20" w:line="240" w:lineRule="auto"/>
              <w:ind w:left="30" w:right="30"/>
              <w:rPr>
                <w:rFonts w:ascii="Verdana" w:hAnsi="Verdana" w:cs="Verdana"/>
                <w:i/>
                <w:iCs/>
                <w:sz w:val="16"/>
                <w:szCs w:val="16"/>
              </w:rPr>
            </w:pPr>
            <w:r>
              <w:rPr>
                <w:rFonts w:ascii="Verdana" w:hAnsi="Verdana" w:cs="Verdana"/>
                <w:i/>
                <w:iCs/>
                <w:sz w:val="16"/>
                <w:szCs w:val="16"/>
              </w:rPr>
              <w:t>Затраты труда машинистов</w:t>
            </w:r>
          </w:p>
        </w:tc>
        <w:tc>
          <w:tcPr>
            <w:tcW w:w="963" w:type="dxa"/>
            <w:hideMark/>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чел.-ч</w:t>
            </w:r>
          </w:p>
        </w:tc>
        <w:tc>
          <w:tcPr>
            <w:tcW w:w="1020" w:type="dxa"/>
            <w:hideMark/>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19.08</w:t>
            </w:r>
          </w:p>
        </w:tc>
        <w:tc>
          <w:tcPr>
            <w:tcW w:w="1020" w:type="dxa"/>
            <w:hideMark/>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4.0613688</w:t>
            </w:r>
          </w:p>
        </w:tc>
        <w:tc>
          <w:tcPr>
            <w:tcW w:w="1417" w:type="dxa"/>
            <w:hideMark/>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12.425</w:t>
            </w:r>
          </w:p>
        </w:tc>
        <w:tc>
          <w:tcPr>
            <w:tcW w:w="1417" w:type="dxa"/>
            <w:hideMark/>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50.46</w:t>
            </w:r>
          </w:p>
        </w:tc>
        <w:tc>
          <w:tcPr>
            <w:tcW w:w="1417" w:type="dxa"/>
            <w:hideMark/>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234.634</w:t>
            </w:r>
          </w:p>
        </w:tc>
        <w:tc>
          <w:tcPr>
            <w:tcW w:w="1417" w:type="dxa"/>
            <w:hideMark/>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953</w:t>
            </w:r>
          </w:p>
        </w:tc>
        <w:tc>
          <w:tcPr>
            <w:tcW w:w="963" w:type="dxa"/>
            <w:hideMark/>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18.885</w:t>
            </w:r>
          </w:p>
        </w:tc>
      </w:tr>
      <w:tr w:rsidR="004A1AAA" w:rsidTr="004A1AAA">
        <w:tblPrEx>
          <w:tblLook w:val="04A0"/>
        </w:tblPrEx>
        <w:trPr>
          <w:cantSplit/>
        </w:trPr>
        <w:tc>
          <w:tcPr>
            <w:tcW w:w="680" w:type="dxa"/>
            <w:vMerge w:val="restart"/>
            <w:hideMark/>
          </w:tcPr>
          <w:p w:rsidR="004A1AAA" w:rsidRDefault="004A1AAA" w:rsidP="00314ED8">
            <w:pPr>
              <w:keepNext/>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2. 3.</w:t>
            </w:r>
          </w:p>
        </w:tc>
        <w:tc>
          <w:tcPr>
            <w:tcW w:w="1587" w:type="dxa"/>
            <w:vMerge w:val="restart"/>
            <w:hideMark/>
          </w:tcPr>
          <w:p w:rsidR="004A1AAA" w:rsidRDefault="004A1AAA" w:rsidP="00314ED8">
            <w:pPr>
              <w:keepNext/>
              <w:widowControl w:val="0"/>
              <w:autoSpaceDE w:val="0"/>
              <w:autoSpaceDN w:val="0"/>
              <w:adjustRightInd w:val="0"/>
              <w:spacing w:before="20" w:after="20" w:line="240" w:lineRule="auto"/>
              <w:ind w:left="150" w:right="30"/>
              <w:rPr>
                <w:rFonts w:ascii="Verdana" w:hAnsi="Verdana" w:cs="Verdana"/>
                <w:sz w:val="16"/>
                <w:szCs w:val="16"/>
              </w:rPr>
            </w:pPr>
            <w:r>
              <w:rPr>
                <w:rFonts w:ascii="Verdana" w:hAnsi="Verdana" w:cs="Verdana"/>
                <w:sz w:val="16"/>
                <w:szCs w:val="16"/>
              </w:rPr>
              <w:t>Х02-1141</w:t>
            </w:r>
          </w:p>
        </w:tc>
        <w:tc>
          <w:tcPr>
            <w:tcW w:w="3803" w:type="dxa"/>
            <w:vMerge w:val="restart"/>
            <w:hideMark/>
          </w:tcPr>
          <w:p w:rsidR="004A1AAA" w:rsidRDefault="004A1AAA" w:rsidP="00314ED8">
            <w:pPr>
              <w:keepNext/>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Краны на автомобильном ходу при работе на других видах строительства 10 т</w:t>
            </w:r>
          </w:p>
        </w:tc>
        <w:tc>
          <w:tcPr>
            <w:tcW w:w="963" w:type="dxa"/>
            <w:hideMark/>
          </w:tcPr>
          <w:p w:rsidR="004A1AAA" w:rsidRDefault="004A1AAA" w:rsidP="00314ED8">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маш.-ч</w:t>
            </w:r>
          </w:p>
        </w:tc>
        <w:tc>
          <w:tcPr>
            <w:tcW w:w="1020" w:type="dxa"/>
            <w:vMerge w:val="restart"/>
            <w:hideMark/>
          </w:tcPr>
          <w:p w:rsidR="004A1AAA" w:rsidRDefault="004A1AAA" w:rsidP="00314ED8">
            <w:pPr>
              <w:keepNext/>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0.03</w:t>
            </w:r>
          </w:p>
        </w:tc>
        <w:tc>
          <w:tcPr>
            <w:tcW w:w="1020" w:type="dxa"/>
            <w:vMerge w:val="restart"/>
            <w:hideMark/>
          </w:tcPr>
          <w:p w:rsidR="004A1AAA" w:rsidRDefault="004A1AAA" w:rsidP="00314ED8">
            <w:pPr>
              <w:keepNext/>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0.0063858</w:t>
            </w:r>
          </w:p>
        </w:tc>
        <w:tc>
          <w:tcPr>
            <w:tcW w:w="1417" w:type="dxa"/>
            <w:hideMark/>
          </w:tcPr>
          <w:p w:rsidR="004A1AAA" w:rsidRDefault="004A1AAA" w:rsidP="00314ED8">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102.74</w:t>
            </w:r>
          </w:p>
        </w:tc>
        <w:tc>
          <w:tcPr>
            <w:tcW w:w="1417" w:type="dxa"/>
            <w:hideMark/>
          </w:tcPr>
          <w:p w:rsidR="004A1AAA" w:rsidRDefault="004A1AAA" w:rsidP="00314ED8">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0.66</w:t>
            </w:r>
          </w:p>
        </w:tc>
        <w:tc>
          <w:tcPr>
            <w:tcW w:w="1417" w:type="dxa"/>
            <w:hideMark/>
          </w:tcPr>
          <w:p w:rsidR="004A1AAA" w:rsidRDefault="004A1AAA" w:rsidP="00314ED8">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590.62</w:t>
            </w:r>
          </w:p>
        </w:tc>
        <w:tc>
          <w:tcPr>
            <w:tcW w:w="1417" w:type="dxa"/>
            <w:hideMark/>
          </w:tcPr>
          <w:p w:rsidR="004A1AAA" w:rsidRDefault="004A1AAA" w:rsidP="00314ED8">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4</w:t>
            </w:r>
          </w:p>
        </w:tc>
        <w:tc>
          <w:tcPr>
            <w:tcW w:w="963" w:type="dxa"/>
            <w:hideMark/>
          </w:tcPr>
          <w:p w:rsidR="004A1AAA" w:rsidRDefault="004A1AAA" w:rsidP="00314ED8">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5.749</w:t>
            </w:r>
          </w:p>
        </w:tc>
      </w:tr>
      <w:tr w:rsidR="004A1AAA" w:rsidTr="004A1AAA">
        <w:tblPrEx>
          <w:tblLook w:val="04A0"/>
        </w:tblPrEx>
        <w:trPr>
          <w:cantSplit/>
        </w:trPr>
        <w:tc>
          <w:tcPr>
            <w:tcW w:w="680" w:type="dxa"/>
            <w:vMerge/>
            <w:vAlign w:val="center"/>
            <w:hideMark/>
          </w:tcPr>
          <w:p w:rsidR="004A1AAA" w:rsidRDefault="004A1AAA" w:rsidP="00314ED8">
            <w:pPr>
              <w:spacing w:after="0" w:line="240" w:lineRule="auto"/>
              <w:rPr>
                <w:rFonts w:ascii="Verdana" w:hAnsi="Verdana" w:cs="Verdana"/>
                <w:sz w:val="16"/>
                <w:szCs w:val="16"/>
              </w:rPr>
            </w:pPr>
          </w:p>
        </w:tc>
        <w:tc>
          <w:tcPr>
            <w:tcW w:w="1587" w:type="dxa"/>
            <w:vMerge/>
            <w:vAlign w:val="center"/>
            <w:hideMark/>
          </w:tcPr>
          <w:p w:rsidR="004A1AAA" w:rsidRDefault="004A1AAA" w:rsidP="00314ED8">
            <w:pPr>
              <w:spacing w:after="0" w:line="240" w:lineRule="auto"/>
              <w:rPr>
                <w:rFonts w:ascii="Verdana" w:hAnsi="Verdana" w:cs="Verdana"/>
                <w:sz w:val="16"/>
                <w:szCs w:val="16"/>
              </w:rPr>
            </w:pPr>
          </w:p>
        </w:tc>
        <w:tc>
          <w:tcPr>
            <w:tcW w:w="3803" w:type="dxa"/>
            <w:vMerge/>
            <w:vAlign w:val="center"/>
            <w:hideMark/>
          </w:tcPr>
          <w:p w:rsidR="004A1AAA" w:rsidRDefault="004A1AAA" w:rsidP="00314ED8">
            <w:pPr>
              <w:spacing w:after="0" w:line="240" w:lineRule="auto"/>
              <w:rPr>
                <w:rFonts w:ascii="Verdana" w:hAnsi="Verdana" w:cs="Verdana"/>
                <w:sz w:val="16"/>
                <w:szCs w:val="16"/>
              </w:rPr>
            </w:pPr>
          </w:p>
        </w:tc>
        <w:tc>
          <w:tcPr>
            <w:tcW w:w="963" w:type="dxa"/>
            <w:hideMark/>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w:t>
            </w:r>
          </w:p>
        </w:tc>
        <w:tc>
          <w:tcPr>
            <w:tcW w:w="1020" w:type="dxa"/>
            <w:vMerge/>
            <w:vAlign w:val="center"/>
            <w:hideMark/>
          </w:tcPr>
          <w:p w:rsidR="004A1AAA" w:rsidRDefault="004A1AAA" w:rsidP="00314ED8">
            <w:pPr>
              <w:spacing w:after="0" w:line="240" w:lineRule="auto"/>
              <w:rPr>
                <w:rFonts w:ascii="Verdana" w:hAnsi="Verdana" w:cs="Verdana"/>
                <w:sz w:val="16"/>
                <w:szCs w:val="16"/>
              </w:rPr>
            </w:pPr>
          </w:p>
        </w:tc>
        <w:tc>
          <w:tcPr>
            <w:tcW w:w="1020" w:type="dxa"/>
            <w:vMerge/>
            <w:vAlign w:val="center"/>
            <w:hideMark/>
          </w:tcPr>
          <w:p w:rsidR="004A1AAA" w:rsidRDefault="004A1AAA" w:rsidP="00314ED8">
            <w:pPr>
              <w:spacing w:after="0" w:line="240" w:lineRule="auto"/>
              <w:rPr>
                <w:rFonts w:ascii="Verdana" w:hAnsi="Verdana" w:cs="Verdana"/>
                <w:sz w:val="16"/>
                <w:szCs w:val="16"/>
              </w:rPr>
            </w:pPr>
          </w:p>
        </w:tc>
        <w:tc>
          <w:tcPr>
            <w:tcW w:w="1417" w:type="dxa"/>
            <w:hideMark/>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12.84</w:t>
            </w:r>
          </w:p>
        </w:tc>
        <w:tc>
          <w:tcPr>
            <w:tcW w:w="1417" w:type="dxa"/>
            <w:hideMark/>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0.08</w:t>
            </w:r>
          </w:p>
        </w:tc>
        <w:tc>
          <w:tcPr>
            <w:tcW w:w="1417" w:type="dxa"/>
            <w:hideMark/>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242.64</w:t>
            </w:r>
          </w:p>
        </w:tc>
        <w:tc>
          <w:tcPr>
            <w:tcW w:w="1417" w:type="dxa"/>
            <w:hideMark/>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2</w:t>
            </w:r>
          </w:p>
        </w:tc>
        <w:tc>
          <w:tcPr>
            <w:tcW w:w="963" w:type="dxa"/>
            <w:hideMark/>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18.897</w:t>
            </w:r>
          </w:p>
        </w:tc>
      </w:tr>
      <w:tr w:rsidR="004A1AAA" w:rsidTr="004A1AAA">
        <w:tblPrEx>
          <w:tblLook w:val="04A0"/>
        </w:tblPrEx>
        <w:trPr>
          <w:cantSplit/>
        </w:trPr>
        <w:tc>
          <w:tcPr>
            <w:tcW w:w="680" w:type="dxa"/>
            <w:hideMark/>
          </w:tcPr>
          <w:p w:rsidR="004A1AAA" w:rsidRDefault="004A1AAA" w:rsidP="00314ED8">
            <w:pPr>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2. 4.</w:t>
            </w:r>
          </w:p>
        </w:tc>
        <w:tc>
          <w:tcPr>
            <w:tcW w:w="1587" w:type="dxa"/>
            <w:hideMark/>
          </w:tcPr>
          <w:p w:rsidR="004A1AAA" w:rsidRDefault="004A1AAA" w:rsidP="00314ED8">
            <w:pPr>
              <w:widowControl w:val="0"/>
              <w:autoSpaceDE w:val="0"/>
              <w:autoSpaceDN w:val="0"/>
              <w:adjustRightInd w:val="0"/>
              <w:spacing w:before="20" w:after="20" w:line="240" w:lineRule="auto"/>
              <w:ind w:left="150" w:right="30"/>
              <w:rPr>
                <w:rFonts w:ascii="Verdana" w:hAnsi="Verdana" w:cs="Verdana"/>
                <w:sz w:val="16"/>
                <w:szCs w:val="16"/>
              </w:rPr>
            </w:pPr>
            <w:r>
              <w:rPr>
                <w:rFonts w:ascii="Verdana" w:hAnsi="Verdana" w:cs="Verdana"/>
                <w:sz w:val="16"/>
                <w:szCs w:val="16"/>
              </w:rPr>
              <w:t>Х12-0500</w:t>
            </w:r>
          </w:p>
        </w:tc>
        <w:tc>
          <w:tcPr>
            <w:tcW w:w="3803" w:type="dxa"/>
            <w:hideMark/>
          </w:tcPr>
          <w:p w:rsidR="004A1AAA" w:rsidRDefault="004A1AAA" w:rsidP="00314ED8">
            <w:pPr>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Гудронаторы ручные</w:t>
            </w:r>
          </w:p>
        </w:tc>
        <w:tc>
          <w:tcPr>
            <w:tcW w:w="963" w:type="dxa"/>
            <w:hideMark/>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маш.-ч</w:t>
            </w:r>
          </w:p>
        </w:tc>
        <w:tc>
          <w:tcPr>
            <w:tcW w:w="1020" w:type="dxa"/>
            <w:hideMark/>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1.4</w:t>
            </w:r>
          </w:p>
        </w:tc>
        <w:tc>
          <w:tcPr>
            <w:tcW w:w="1020" w:type="dxa"/>
            <w:hideMark/>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0.298004</w:t>
            </w:r>
          </w:p>
        </w:tc>
        <w:tc>
          <w:tcPr>
            <w:tcW w:w="1417" w:type="dxa"/>
            <w:hideMark/>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17.20</w:t>
            </w:r>
          </w:p>
        </w:tc>
        <w:tc>
          <w:tcPr>
            <w:tcW w:w="1417" w:type="dxa"/>
            <w:hideMark/>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5.13</w:t>
            </w:r>
          </w:p>
        </w:tc>
        <w:tc>
          <w:tcPr>
            <w:tcW w:w="1417" w:type="dxa"/>
            <w:hideMark/>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44.99</w:t>
            </w:r>
          </w:p>
        </w:tc>
        <w:tc>
          <w:tcPr>
            <w:tcW w:w="1417" w:type="dxa"/>
            <w:hideMark/>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13</w:t>
            </w:r>
          </w:p>
        </w:tc>
        <w:tc>
          <w:tcPr>
            <w:tcW w:w="963" w:type="dxa"/>
            <w:hideMark/>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2.616</w:t>
            </w:r>
          </w:p>
        </w:tc>
      </w:tr>
      <w:tr w:rsidR="004A1AAA" w:rsidTr="004A1AAA">
        <w:tblPrEx>
          <w:tblLook w:val="04A0"/>
        </w:tblPrEx>
        <w:trPr>
          <w:cantSplit/>
        </w:trPr>
        <w:tc>
          <w:tcPr>
            <w:tcW w:w="680" w:type="dxa"/>
            <w:vMerge w:val="restart"/>
            <w:hideMark/>
          </w:tcPr>
          <w:p w:rsidR="004A1AAA" w:rsidRDefault="004A1AAA" w:rsidP="00314ED8">
            <w:pPr>
              <w:keepNext/>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lastRenderedPageBreak/>
              <w:t>2. 5.</w:t>
            </w:r>
          </w:p>
        </w:tc>
        <w:tc>
          <w:tcPr>
            <w:tcW w:w="1587" w:type="dxa"/>
            <w:vMerge w:val="restart"/>
            <w:hideMark/>
          </w:tcPr>
          <w:p w:rsidR="004A1AAA" w:rsidRDefault="004A1AAA" w:rsidP="00314ED8">
            <w:pPr>
              <w:keepNext/>
              <w:widowControl w:val="0"/>
              <w:autoSpaceDE w:val="0"/>
              <w:autoSpaceDN w:val="0"/>
              <w:adjustRightInd w:val="0"/>
              <w:spacing w:before="20" w:after="20" w:line="240" w:lineRule="auto"/>
              <w:ind w:left="150" w:right="30"/>
              <w:rPr>
                <w:rFonts w:ascii="Verdana" w:hAnsi="Verdana" w:cs="Verdana"/>
                <w:sz w:val="16"/>
                <w:szCs w:val="16"/>
              </w:rPr>
            </w:pPr>
            <w:r>
              <w:rPr>
                <w:rFonts w:ascii="Verdana" w:hAnsi="Verdana" w:cs="Verdana"/>
                <w:sz w:val="16"/>
                <w:szCs w:val="16"/>
              </w:rPr>
              <w:t>Х12-0906</w:t>
            </w:r>
          </w:p>
        </w:tc>
        <w:tc>
          <w:tcPr>
            <w:tcW w:w="3803" w:type="dxa"/>
            <w:vMerge w:val="restart"/>
            <w:hideMark/>
          </w:tcPr>
          <w:p w:rsidR="004A1AAA" w:rsidRDefault="004A1AAA" w:rsidP="00314ED8">
            <w:pPr>
              <w:keepNext/>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Катки дорожные самоходные гладкие 8 т</w:t>
            </w:r>
          </w:p>
        </w:tc>
        <w:tc>
          <w:tcPr>
            <w:tcW w:w="963" w:type="dxa"/>
            <w:hideMark/>
          </w:tcPr>
          <w:p w:rsidR="004A1AAA" w:rsidRDefault="004A1AAA" w:rsidP="00314ED8">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маш.-ч</w:t>
            </w:r>
          </w:p>
        </w:tc>
        <w:tc>
          <w:tcPr>
            <w:tcW w:w="1020" w:type="dxa"/>
            <w:vMerge w:val="restart"/>
            <w:hideMark/>
          </w:tcPr>
          <w:p w:rsidR="004A1AAA" w:rsidRDefault="004A1AAA" w:rsidP="00314ED8">
            <w:pPr>
              <w:keepNext/>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3.96</w:t>
            </w:r>
          </w:p>
        </w:tc>
        <w:tc>
          <w:tcPr>
            <w:tcW w:w="1020" w:type="dxa"/>
            <w:vMerge w:val="restart"/>
            <w:hideMark/>
          </w:tcPr>
          <w:p w:rsidR="004A1AAA" w:rsidRDefault="004A1AAA" w:rsidP="00314ED8">
            <w:pPr>
              <w:keepNext/>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0.8429256</w:t>
            </w:r>
          </w:p>
        </w:tc>
        <w:tc>
          <w:tcPr>
            <w:tcW w:w="1417" w:type="dxa"/>
            <w:hideMark/>
          </w:tcPr>
          <w:p w:rsidR="004A1AAA" w:rsidRDefault="004A1AAA" w:rsidP="00314ED8">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75.09</w:t>
            </w:r>
          </w:p>
        </w:tc>
        <w:tc>
          <w:tcPr>
            <w:tcW w:w="1417" w:type="dxa"/>
            <w:hideMark/>
          </w:tcPr>
          <w:p w:rsidR="004A1AAA" w:rsidRDefault="004A1AAA" w:rsidP="00314ED8">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63.30</w:t>
            </w:r>
          </w:p>
        </w:tc>
        <w:tc>
          <w:tcPr>
            <w:tcW w:w="1417" w:type="dxa"/>
            <w:hideMark/>
          </w:tcPr>
          <w:p w:rsidR="004A1AAA" w:rsidRDefault="004A1AAA" w:rsidP="00314ED8">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848.92</w:t>
            </w:r>
          </w:p>
        </w:tc>
        <w:tc>
          <w:tcPr>
            <w:tcW w:w="1417" w:type="dxa"/>
            <w:hideMark/>
          </w:tcPr>
          <w:p w:rsidR="004A1AAA" w:rsidRDefault="004A1AAA" w:rsidP="00314ED8">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716</w:t>
            </w:r>
          </w:p>
        </w:tc>
        <w:tc>
          <w:tcPr>
            <w:tcW w:w="963" w:type="dxa"/>
            <w:hideMark/>
          </w:tcPr>
          <w:p w:rsidR="004A1AAA" w:rsidRDefault="004A1AAA" w:rsidP="00314ED8">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11.305</w:t>
            </w:r>
          </w:p>
        </w:tc>
      </w:tr>
      <w:tr w:rsidR="004A1AAA" w:rsidTr="004A1AAA">
        <w:tblPrEx>
          <w:tblLook w:val="04A0"/>
        </w:tblPrEx>
        <w:trPr>
          <w:cantSplit/>
        </w:trPr>
        <w:tc>
          <w:tcPr>
            <w:tcW w:w="680" w:type="dxa"/>
            <w:vMerge/>
            <w:vAlign w:val="center"/>
            <w:hideMark/>
          </w:tcPr>
          <w:p w:rsidR="004A1AAA" w:rsidRDefault="004A1AAA" w:rsidP="00314ED8">
            <w:pPr>
              <w:spacing w:after="0" w:line="240" w:lineRule="auto"/>
              <w:rPr>
                <w:rFonts w:ascii="Verdana" w:hAnsi="Verdana" w:cs="Verdana"/>
                <w:sz w:val="16"/>
                <w:szCs w:val="16"/>
              </w:rPr>
            </w:pPr>
          </w:p>
        </w:tc>
        <w:tc>
          <w:tcPr>
            <w:tcW w:w="1587" w:type="dxa"/>
            <w:vMerge/>
            <w:vAlign w:val="center"/>
            <w:hideMark/>
          </w:tcPr>
          <w:p w:rsidR="004A1AAA" w:rsidRDefault="004A1AAA" w:rsidP="00314ED8">
            <w:pPr>
              <w:spacing w:after="0" w:line="240" w:lineRule="auto"/>
              <w:rPr>
                <w:rFonts w:ascii="Verdana" w:hAnsi="Verdana" w:cs="Verdana"/>
                <w:sz w:val="16"/>
                <w:szCs w:val="16"/>
              </w:rPr>
            </w:pPr>
          </w:p>
        </w:tc>
        <w:tc>
          <w:tcPr>
            <w:tcW w:w="3803" w:type="dxa"/>
            <w:vMerge/>
            <w:vAlign w:val="center"/>
            <w:hideMark/>
          </w:tcPr>
          <w:p w:rsidR="004A1AAA" w:rsidRDefault="004A1AAA" w:rsidP="00314ED8">
            <w:pPr>
              <w:spacing w:after="0" w:line="240" w:lineRule="auto"/>
              <w:rPr>
                <w:rFonts w:ascii="Verdana" w:hAnsi="Verdana" w:cs="Verdana"/>
                <w:sz w:val="16"/>
                <w:szCs w:val="16"/>
              </w:rPr>
            </w:pPr>
          </w:p>
        </w:tc>
        <w:tc>
          <w:tcPr>
            <w:tcW w:w="963" w:type="dxa"/>
            <w:hideMark/>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w:t>
            </w:r>
          </w:p>
        </w:tc>
        <w:tc>
          <w:tcPr>
            <w:tcW w:w="1020" w:type="dxa"/>
            <w:vMerge/>
            <w:vAlign w:val="center"/>
            <w:hideMark/>
          </w:tcPr>
          <w:p w:rsidR="004A1AAA" w:rsidRDefault="004A1AAA" w:rsidP="00314ED8">
            <w:pPr>
              <w:spacing w:after="0" w:line="240" w:lineRule="auto"/>
              <w:rPr>
                <w:rFonts w:ascii="Verdana" w:hAnsi="Verdana" w:cs="Verdana"/>
                <w:sz w:val="16"/>
                <w:szCs w:val="16"/>
              </w:rPr>
            </w:pPr>
          </w:p>
        </w:tc>
        <w:tc>
          <w:tcPr>
            <w:tcW w:w="1020" w:type="dxa"/>
            <w:vMerge/>
            <w:vAlign w:val="center"/>
            <w:hideMark/>
          </w:tcPr>
          <w:p w:rsidR="004A1AAA" w:rsidRDefault="004A1AAA" w:rsidP="00314ED8">
            <w:pPr>
              <w:spacing w:after="0" w:line="240" w:lineRule="auto"/>
              <w:rPr>
                <w:rFonts w:ascii="Verdana" w:hAnsi="Verdana" w:cs="Verdana"/>
                <w:sz w:val="16"/>
                <w:szCs w:val="16"/>
              </w:rPr>
            </w:pPr>
          </w:p>
        </w:tc>
        <w:tc>
          <w:tcPr>
            <w:tcW w:w="1417" w:type="dxa"/>
            <w:hideMark/>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10.68</w:t>
            </w:r>
          </w:p>
        </w:tc>
        <w:tc>
          <w:tcPr>
            <w:tcW w:w="1417" w:type="dxa"/>
            <w:hideMark/>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9.00</w:t>
            </w:r>
          </w:p>
        </w:tc>
        <w:tc>
          <w:tcPr>
            <w:tcW w:w="1417" w:type="dxa"/>
            <w:hideMark/>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201.88</w:t>
            </w:r>
          </w:p>
        </w:tc>
        <w:tc>
          <w:tcPr>
            <w:tcW w:w="1417" w:type="dxa"/>
            <w:hideMark/>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170</w:t>
            </w:r>
          </w:p>
        </w:tc>
        <w:tc>
          <w:tcPr>
            <w:tcW w:w="963" w:type="dxa"/>
            <w:hideMark/>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18.903</w:t>
            </w:r>
          </w:p>
        </w:tc>
      </w:tr>
      <w:tr w:rsidR="004A1AAA" w:rsidTr="004A1AAA">
        <w:tblPrEx>
          <w:tblLook w:val="04A0"/>
        </w:tblPrEx>
        <w:trPr>
          <w:cantSplit/>
        </w:trPr>
        <w:tc>
          <w:tcPr>
            <w:tcW w:w="680" w:type="dxa"/>
            <w:vMerge w:val="restart"/>
            <w:hideMark/>
          </w:tcPr>
          <w:p w:rsidR="004A1AAA" w:rsidRDefault="004A1AAA" w:rsidP="00314ED8">
            <w:pPr>
              <w:keepNext/>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2. 6.</w:t>
            </w:r>
          </w:p>
        </w:tc>
        <w:tc>
          <w:tcPr>
            <w:tcW w:w="1587" w:type="dxa"/>
            <w:vMerge w:val="restart"/>
            <w:hideMark/>
          </w:tcPr>
          <w:p w:rsidR="004A1AAA" w:rsidRDefault="004A1AAA" w:rsidP="00314ED8">
            <w:pPr>
              <w:keepNext/>
              <w:widowControl w:val="0"/>
              <w:autoSpaceDE w:val="0"/>
              <w:autoSpaceDN w:val="0"/>
              <w:adjustRightInd w:val="0"/>
              <w:spacing w:before="20" w:after="20" w:line="240" w:lineRule="auto"/>
              <w:ind w:left="150" w:right="30"/>
              <w:rPr>
                <w:rFonts w:ascii="Verdana" w:hAnsi="Verdana" w:cs="Verdana"/>
                <w:sz w:val="16"/>
                <w:szCs w:val="16"/>
              </w:rPr>
            </w:pPr>
            <w:r>
              <w:rPr>
                <w:rFonts w:ascii="Verdana" w:hAnsi="Verdana" w:cs="Verdana"/>
                <w:sz w:val="16"/>
                <w:szCs w:val="16"/>
              </w:rPr>
              <w:t>Х12-0907</w:t>
            </w:r>
          </w:p>
        </w:tc>
        <w:tc>
          <w:tcPr>
            <w:tcW w:w="3803" w:type="dxa"/>
            <w:vMerge w:val="restart"/>
            <w:hideMark/>
          </w:tcPr>
          <w:p w:rsidR="004A1AAA" w:rsidRDefault="004A1AAA" w:rsidP="00314ED8">
            <w:pPr>
              <w:keepNext/>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Катки дорожные самоходные гладкие 13 т</w:t>
            </w:r>
          </w:p>
        </w:tc>
        <w:tc>
          <w:tcPr>
            <w:tcW w:w="963" w:type="dxa"/>
            <w:hideMark/>
          </w:tcPr>
          <w:p w:rsidR="004A1AAA" w:rsidRDefault="004A1AAA" w:rsidP="00314ED8">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маш.-ч</w:t>
            </w:r>
          </w:p>
        </w:tc>
        <w:tc>
          <w:tcPr>
            <w:tcW w:w="1020" w:type="dxa"/>
            <w:vMerge w:val="restart"/>
            <w:hideMark/>
          </w:tcPr>
          <w:p w:rsidR="004A1AAA" w:rsidRDefault="004A1AAA" w:rsidP="00314ED8">
            <w:pPr>
              <w:keepNext/>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11.51</w:t>
            </w:r>
          </w:p>
        </w:tc>
        <w:tc>
          <w:tcPr>
            <w:tcW w:w="1020" w:type="dxa"/>
            <w:vMerge w:val="restart"/>
            <w:hideMark/>
          </w:tcPr>
          <w:p w:rsidR="004A1AAA" w:rsidRDefault="004A1AAA" w:rsidP="00314ED8">
            <w:pPr>
              <w:keepNext/>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2.4500186</w:t>
            </w:r>
          </w:p>
        </w:tc>
        <w:tc>
          <w:tcPr>
            <w:tcW w:w="1417" w:type="dxa"/>
            <w:hideMark/>
          </w:tcPr>
          <w:p w:rsidR="004A1AAA" w:rsidRDefault="004A1AAA" w:rsidP="00314ED8">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120.46</w:t>
            </w:r>
          </w:p>
        </w:tc>
        <w:tc>
          <w:tcPr>
            <w:tcW w:w="1417" w:type="dxa"/>
            <w:hideMark/>
          </w:tcPr>
          <w:p w:rsidR="004A1AAA" w:rsidRDefault="004A1AAA" w:rsidP="00314ED8">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295.13</w:t>
            </w:r>
          </w:p>
        </w:tc>
        <w:tc>
          <w:tcPr>
            <w:tcW w:w="1417" w:type="dxa"/>
            <w:hideMark/>
          </w:tcPr>
          <w:p w:rsidR="004A1AAA" w:rsidRDefault="004A1AAA" w:rsidP="00314ED8">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956.56</w:t>
            </w:r>
          </w:p>
        </w:tc>
        <w:tc>
          <w:tcPr>
            <w:tcW w:w="1417" w:type="dxa"/>
            <w:hideMark/>
          </w:tcPr>
          <w:p w:rsidR="004A1AAA" w:rsidRDefault="004A1AAA" w:rsidP="00314ED8">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2 344</w:t>
            </w:r>
          </w:p>
        </w:tc>
        <w:tc>
          <w:tcPr>
            <w:tcW w:w="963" w:type="dxa"/>
            <w:hideMark/>
          </w:tcPr>
          <w:p w:rsidR="004A1AAA" w:rsidRDefault="004A1AAA" w:rsidP="00314ED8">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7.941</w:t>
            </w:r>
          </w:p>
        </w:tc>
      </w:tr>
      <w:tr w:rsidR="004A1AAA" w:rsidTr="004A1AAA">
        <w:tblPrEx>
          <w:tblLook w:val="04A0"/>
        </w:tblPrEx>
        <w:trPr>
          <w:cantSplit/>
        </w:trPr>
        <w:tc>
          <w:tcPr>
            <w:tcW w:w="680" w:type="dxa"/>
            <w:vMerge/>
            <w:vAlign w:val="center"/>
            <w:hideMark/>
          </w:tcPr>
          <w:p w:rsidR="004A1AAA" w:rsidRDefault="004A1AAA" w:rsidP="00314ED8">
            <w:pPr>
              <w:spacing w:after="0" w:line="240" w:lineRule="auto"/>
              <w:rPr>
                <w:rFonts w:ascii="Verdana" w:hAnsi="Verdana" w:cs="Verdana"/>
                <w:sz w:val="16"/>
                <w:szCs w:val="16"/>
              </w:rPr>
            </w:pPr>
          </w:p>
        </w:tc>
        <w:tc>
          <w:tcPr>
            <w:tcW w:w="1587" w:type="dxa"/>
            <w:vMerge/>
            <w:vAlign w:val="center"/>
            <w:hideMark/>
          </w:tcPr>
          <w:p w:rsidR="004A1AAA" w:rsidRDefault="004A1AAA" w:rsidP="00314ED8">
            <w:pPr>
              <w:spacing w:after="0" w:line="240" w:lineRule="auto"/>
              <w:rPr>
                <w:rFonts w:ascii="Verdana" w:hAnsi="Verdana" w:cs="Verdana"/>
                <w:sz w:val="16"/>
                <w:szCs w:val="16"/>
              </w:rPr>
            </w:pPr>
          </w:p>
        </w:tc>
        <w:tc>
          <w:tcPr>
            <w:tcW w:w="3803" w:type="dxa"/>
            <w:vMerge/>
            <w:vAlign w:val="center"/>
            <w:hideMark/>
          </w:tcPr>
          <w:p w:rsidR="004A1AAA" w:rsidRDefault="004A1AAA" w:rsidP="00314ED8">
            <w:pPr>
              <w:spacing w:after="0" w:line="240" w:lineRule="auto"/>
              <w:rPr>
                <w:rFonts w:ascii="Verdana" w:hAnsi="Verdana" w:cs="Verdana"/>
                <w:sz w:val="16"/>
                <w:szCs w:val="16"/>
              </w:rPr>
            </w:pPr>
          </w:p>
        </w:tc>
        <w:tc>
          <w:tcPr>
            <w:tcW w:w="963" w:type="dxa"/>
            <w:hideMark/>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w:t>
            </w:r>
          </w:p>
        </w:tc>
        <w:tc>
          <w:tcPr>
            <w:tcW w:w="1020" w:type="dxa"/>
            <w:vMerge/>
            <w:vAlign w:val="center"/>
            <w:hideMark/>
          </w:tcPr>
          <w:p w:rsidR="004A1AAA" w:rsidRDefault="004A1AAA" w:rsidP="00314ED8">
            <w:pPr>
              <w:spacing w:after="0" w:line="240" w:lineRule="auto"/>
              <w:rPr>
                <w:rFonts w:ascii="Verdana" w:hAnsi="Verdana" w:cs="Verdana"/>
                <w:sz w:val="16"/>
                <w:szCs w:val="16"/>
              </w:rPr>
            </w:pPr>
          </w:p>
        </w:tc>
        <w:tc>
          <w:tcPr>
            <w:tcW w:w="1020" w:type="dxa"/>
            <w:vMerge/>
            <w:vAlign w:val="center"/>
            <w:hideMark/>
          </w:tcPr>
          <w:p w:rsidR="004A1AAA" w:rsidRDefault="004A1AAA" w:rsidP="00314ED8">
            <w:pPr>
              <w:spacing w:after="0" w:line="240" w:lineRule="auto"/>
              <w:rPr>
                <w:rFonts w:ascii="Verdana" w:hAnsi="Verdana" w:cs="Verdana"/>
                <w:sz w:val="16"/>
                <w:szCs w:val="16"/>
              </w:rPr>
            </w:pPr>
          </w:p>
        </w:tc>
        <w:tc>
          <w:tcPr>
            <w:tcW w:w="1417" w:type="dxa"/>
            <w:hideMark/>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12.94</w:t>
            </w:r>
          </w:p>
        </w:tc>
        <w:tc>
          <w:tcPr>
            <w:tcW w:w="1417" w:type="dxa"/>
            <w:hideMark/>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31.70</w:t>
            </w:r>
          </w:p>
        </w:tc>
        <w:tc>
          <w:tcPr>
            <w:tcW w:w="1417" w:type="dxa"/>
            <w:hideMark/>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244.31</w:t>
            </w:r>
          </w:p>
        </w:tc>
        <w:tc>
          <w:tcPr>
            <w:tcW w:w="1417" w:type="dxa"/>
            <w:hideMark/>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599</w:t>
            </w:r>
          </w:p>
        </w:tc>
        <w:tc>
          <w:tcPr>
            <w:tcW w:w="963" w:type="dxa"/>
            <w:hideMark/>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18.88</w:t>
            </w:r>
          </w:p>
        </w:tc>
      </w:tr>
      <w:tr w:rsidR="004A1AAA" w:rsidTr="004A1AAA">
        <w:tblPrEx>
          <w:tblLook w:val="04A0"/>
        </w:tblPrEx>
        <w:trPr>
          <w:cantSplit/>
        </w:trPr>
        <w:tc>
          <w:tcPr>
            <w:tcW w:w="680" w:type="dxa"/>
            <w:vMerge w:val="restart"/>
            <w:hideMark/>
          </w:tcPr>
          <w:p w:rsidR="004A1AAA" w:rsidRDefault="004A1AAA" w:rsidP="00314ED8">
            <w:pPr>
              <w:keepNext/>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2. 7.</w:t>
            </w:r>
          </w:p>
        </w:tc>
        <w:tc>
          <w:tcPr>
            <w:tcW w:w="1587" w:type="dxa"/>
            <w:vMerge w:val="restart"/>
            <w:hideMark/>
          </w:tcPr>
          <w:p w:rsidR="004A1AAA" w:rsidRDefault="004A1AAA" w:rsidP="00314ED8">
            <w:pPr>
              <w:keepNext/>
              <w:widowControl w:val="0"/>
              <w:autoSpaceDE w:val="0"/>
              <w:autoSpaceDN w:val="0"/>
              <w:adjustRightInd w:val="0"/>
              <w:spacing w:before="20" w:after="20" w:line="240" w:lineRule="auto"/>
              <w:ind w:left="150" w:right="30"/>
              <w:rPr>
                <w:rFonts w:ascii="Verdana" w:hAnsi="Verdana" w:cs="Verdana"/>
                <w:sz w:val="16"/>
                <w:szCs w:val="16"/>
              </w:rPr>
            </w:pPr>
            <w:r>
              <w:rPr>
                <w:rFonts w:ascii="Verdana" w:hAnsi="Verdana" w:cs="Verdana"/>
                <w:sz w:val="16"/>
                <w:szCs w:val="16"/>
              </w:rPr>
              <w:t>Х12-1601</w:t>
            </w:r>
          </w:p>
        </w:tc>
        <w:tc>
          <w:tcPr>
            <w:tcW w:w="3803" w:type="dxa"/>
            <w:vMerge w:val="restart"/>
            <w:hideMark/>
          </w:tcPr>
          <w:p w:rsidR="004A1AAA" w:rsidRDefault="004A1AAA" w:rsidP="00314ED8">
            <w:pPr>
              <w:keepNext/>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Машины поливомоечные 6000 л</w:t>
            </w:r>
          </w:p>
        </w:tc>
        <w:tc>
          <w:tcPr>
            <w:tcW w:w="963" w:type="dxa"/>
            <w:hideMark/>
          </w:tcPr>
          <w:p w:rsidR="004A1AAA" w:rsidRDefault="004A1AAA" w:rsidP="00314ED8">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маш.-ч</w:t>
            </w:r>
          </w:p>
        </w:tc>
        <w:tc>
          <w:tcPr>
            <w:tcW w:w="1020" w:type="dxa"/>
            <w:vMerge w:val="restart"/>
            <w:hideMark/>
          </w:tcPr>
          <w:p w:rsidR="004A1AAA" w:rsidRDefault="004A1AAA" w:rsidP="00314ED8">
            <w:pPr>
              <w:keepNext/>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0.39</w:t>
            </w:r>
          </w:p>
        </w:tc>
        <w:tc>
          <w:tcPr>
            <w:tcW w:w="1020" w:type="dxa"/>
            <w:vMerge w:val="restart"/>
            <w:hideMark/>
          </w:tcPr>
          <w:p w:rsidR="004A1AAA" w:rsidRDefault="004A1AAA" w:rsidP="00314ED8">
            <w:pPr>
              <w:keepNext/>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0.0830154</w:t>
            </w:r>
          </w:p>
        </w:tc>
        <w:tc>
          <w:tcPr>
            <w:tcW w:w="1417" w:type="dxa"/>
            <w:hideMark/>
          </w:tcPr>
          <w:p w:rsidR="004A1AAA" w:rsidRDefault="004A1AAA" w:rsidP="00314ED8">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119.19</w:t>
            </w:r>
          </w:p>
        </w:tc>
        <w:tc>
          <w:tcPr>
            <w:tcW w:w="1417" w:type="dxa"/>
            <w:hideMark/>
          </w:tcPr>
          <w:p w:rsidR="004A1AAA" w:rsidRDefault="004A1AAA" w:rsidP="00314ED8">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9.89</w:t>
            </w:r>
          </w:p>
        </w:tc>
        <w:tc>
          <w:tcPr>
            <w:tcW w:w="1417" w:type="dxa"/>
            <w:hideMark/>
          </w:tcPr>
          <w:p w:rsidR="004A1AAA" w:rsidRDefault="004A1AAA" w:rsidP="00314ED8">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716.31</w:t>
            </w:r>
          </w:p>
        </w:tc>
        <w:tc>
          <w:tcPr>
            <w:tcW w:w="1417" w:type="dxa"/>
            <w:hideMark/>
          </w:tcPr>
          <w:p w:rsidR="004A1AAA" w:rsidRDefault="004A1AAA" w:rsidP="00314ED8">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59</w:t>
            </w:r>
          </w:p>
        </w:tc>
        <w:tc>
          <w:tcPr>
            <w:tcW w:w="963" w:type="dxa"/>
            <w:hideMark/>
          </w:tcPr>
          <w:p w:rsidR="004A1AAA" w:rsidRDefault="004A1AAA" w:rsidP="00314ED8">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6.01</w:t>
            </w:r>
          </w:p>
        </w:tc>
      </w:tr>
      <w:tr w:rsidR="004A1AAA" w:rsidTr="004A1AAA">
        <w:tblPrEx>
          <w:tblLook w:val="04A0"/>
        </w:tblPrEx>
        <w:trPr>
          <w:cantSplit/>
        </w:trPr>
        <w:tc>
          <w:tcPr>
            <w:tcW w:w="680" w:type="dxa"/>
            <w:vMerge/>
            <w:vAlign w:val="center"/>
            <w:hideMark/>
          </w:tcPr>
          <w:p w:rsidR="004A1AAA" w:rsidRDefault="004A1AAA" w:rsidP="00314ED8">
            <w:pPr>
              <w:spacing w:after="0" w:line="240" w:lineRule="auto"/>
              <w:rPr>
                <w:rFonts w:ascii="Verdana" w:hAnsi="Verdana" w:cs="Verdana"/>
                <w:sz w:val="16"/>
                <w:szCs w:val="16"/>
              </w:rPr>
            </w:pPr>
          </w:p>
        </w:tc>
        <w:tc>
          <w:tcPr>
            <w:tcW w:w="1587" w:type="dxa"/>
            <w:vMerge/>
            <w:vAlign w:val="center"/>
            <w:hideMark/>
          </w:tcPr>
          <w:p w:rsidR="004A1AAA" w:rsidRDefault="004A1AAA" w:rsidP="00314ED8">
            <w:pPr>
              <w:spacing w:after="0" w:line="240" w:lineRule="auto"/>
              <w:rPr>
                <w:rFonts w:ascii="Verdana" w:hAnsi="Verdana" w:cs="Verdana"/>
                <w:sz w:val="16"/>
                <w:szCs w:val="16"/>
              </w:rPr>
            </w:pPr>
          </w:p>
        </w:tc>
        <w:tc>
          <w:tcPr>
            <w:tcW w:w="3803" w:type="dxa"/>
            <w:vMerge/>
            <w:vAlign w:val="center"/>
            <w:hideMark/>
          </w:tcPr>
          <w:p w:rsidR="004A1AAA" w:rsidRDefault="004A1AAA" w:rsidP="00314ED8">
            <w:pPr>
              <w:spacing w:after="0" w:line="240" w:lineRule="auto"/>
              <w:rPr>
                <w:rFonts w:ascii="Verdana" w:hAnsi="Verdana" w:cs="Verdana"/>
                <w:sz w:val="16"/>
                <w:szCs w:val="16"/>
              </w:rPr>
            </w:pPr>
          </w:p>
        </w:tc>
        <w:tc>
          <w:tcPr>
            <w:tcW w:w="963" w:type="dxa"/>
            <w:hideMark/>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w:t>
            </w:r>
          </w:p>
        </w:tc>
        <w:tc>
          <w:tcPr>
            <w:tcW w:w="1020" w:type="dxa"/>
            <w:vMerge/>
            <w:vAlign w:val="center"/>
            <w:hideMark/>
          </w:tcPr>
          <w:p w:rsidR="004A1AAA" w:rsidRDefault="004A1AAA" w:rsidP="00314ED8">
            <w:pPr>
              <w:spacing w:after="0" w:line="240" w:lineRule="auto"/>
              <w:rPr>
                <w:rFonts w:ascii="Verdana" w:hAnsi="Verdana" w:cs="Verdana"/>
                <w:sz w:val="16"/>
                <w:szCs w:val="16"/>
              </w:rPr>
            </w:pPr>
          </w:p>
        </w:tc>
        <w:tc>
          <w:tcPr>
            <w:tcW w:w="1020" w:type="dxa"/>
            <w:vMerge/>
            <w:vAlign w:val="center"/>
            <w:hideMark/>
          </w:tcPr>
          <w:p w:rsidR="004A1AAA" w:rsidRDefault="004A1AAA" w:rsidP="00314ED8">
            <w:pPr>
              <w:spacing w:after="0" w:line="240" w:lineRule="auto"/>
              <w:rPr>
                <w:rFonts w:ascii="Verdana" w:hAnsi="Verdana" w:cs="Verdana"/>
                <w:sz w:val="16"/>
                <w:szCs w:val="16"/>
              </w:rPr>
            </w:pPr>
          </w:p>
        </w:tc>
        <w:tc>
          <w:tcPr>
            <w:tcW w:w="1417" w:type="dxa"/>
            <w:hideMark/>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10.68</w:t>
            </w:r>
          </w:p>
        </w:tc>
        <w:tc>
          <w:tcPr>
            <w:tcW w:w="1417" w:type="dxa"/>
            <w:hideMark/>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0.89</w:t>
            </w:r>
          </w:p>
        </w:tc>
        <w:tc>
          <w:tcPr>
            <w:tcW w:w="1417" w:type="dxa"/>
            <w:hideMark/>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201.88</w:t>
            </w:r>
          </w:p>
        </w:tc>
        <w:tc>
          <w:tcPr>
            <w:tcW w:w="1417" w:type="dxa"/>
            <w:hideMark/>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17</w:t>
            </w:r>
          </w:p>
        </w:tc>
        <w:tc>
          <w:tcPr>
            <w:tcW w:w="963" w:type="dxa"/>
            <w:hideMark/>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18.903</w:t>
            </w:r>
          </w:p>
        </w:tc>
      </w:tr>
      <w:tr w:rsidR="004A1AAA" w:rsidTr="004A1AAA">
        <w:tblPrEx>
          <w:tblLook w:val="04A0"/>
        </w:tblPrEx>
        <w:trPr>
          <w:cantSplit/>
        </w:trPr>
        <w:tc>
          <w:tcPr>
            <w:tcW w:w="680" w:type="dxa"/>
            <w:vMerge w:val="restart"/>
            <w:hideMark/>
          </w:tcPr>
          <w:p w:rsidR="004A1AAA" w:rsidRDefault="004A1AAA" w:rsidP="00314ED8">
            <w:pPr>
              <w:keepNext/>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2. 8.</w:t>
            </w:r>
          </w:p>
        </w:tc>
        <w:tc>
          <w:tcPr>
            <w:tcW w:w="1587" w:type="dxa"/>
            <w:vMerge w:val="restart"/>
            <w:hideMark/>
          </w:tcPr>
          <w:p w:rsidR="004A1AAA" w:rsidRDefault="004A1AAA" w:rsidP="00314ED8">
            <w:pPr>
              <w:keepNext/>
              <w:widowControl w:val="0"/>
              <w:autoSpaceDE w:val="0"/>
              <w:autoSpaceDN w:val="0"/>
              <w:adjustRightInd w:val="0"/>
              <w:spacing w:before="20" w:after="20" w:line="240" w:lineRule="auto"/>
              <w:ind w:left="150" w:right="30"/>
              <w:rPr>
                <w:rFonts w:ascii="Verdana" w:hAnsi="Verdana" w:cs="Verdana"/>
                <w:sz w:val="16"/>
                <w:szCs w:val="16"/>
              </w:rPr>
            </w:pPr>
            <w:r>
              <w:rPr>
                <w:rFonts w:ascii="Verdana" w:hAnsi="Verdana" w:cs="Verdana"/>
                <w:sz w:val="16"/>
                <w:szCs w:val="16"/>
              </w:rPr>
              <w:t>Х12-2000</w:t>
            </w:r>
          </w:p>
        </w:tc>
        <w:tc>
          <w:tcPr>
            <w:tcW w:w="3803" w:type="dxa"/>
            <w:vMerge w:val="restart"/>
            <w:hideMark/>
          </w:tcPr>
          <w:p w:rsidR="004A1AAA" w:rsidRDefault="004A1AAA" w:rsidP="00314ED8">
            <w:pPr>
              <w:keepNext/>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Укладчики асфальтобетона</w:t>
            </w:r>
          </w:p>
        </w:tc>
        <w:tc>
          <w:tcPr>
            <w:tcW w:w="963" w:type="dxa"/>
            <w:hideMark/>
          </w:tcPr>
          <w:p w:rsidR="004A1AAA" w:rsidRDefault="004A1AAA" w:rsidP="00314ED8">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маш.-ч</w:t>
            </w:r>
          </w:p>
        </w:tc>
        <w:tc>
          <w:tcPr>
            <w:tcW w:w="1020" w:type="dxa"/>
            <w:vMerge w:val="restart"/>
            <w:hideMark/>
          </w:tcPr>
          <w:p w:rsidR="004A1AAA" w:rsidRDefault="004A1AAA" w:rsidP="00314ED8">
            <w:pPr>
              <w:keepNext/>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3.19</w:t>
            </w:r>
          </w:p>
        </w:tc>
        <w:tc>
          <w:tcPr>
            <w:tcW w:w="1020" w:type="dxa"/>
            <w:vMerge w:val="restart"/>
            <w:hideMark/>
          </w:tcPr>
          <w:p w:rsidR="004A1AAA" w:rsidRDefault="004A1AAA" w:rsidP="00314ED8">
            <w:pPr>
              <w:keepNext/>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0.6790234</w:t>
            </w:r>
          </w:p>
        </w:tc>
        <w:tc>
          <w:tcPr>
            <w:tcW w:w="1417" w:type="dxa"/>
            <w:hideMark/>
          </w:tcPr>
          <w:p w:rsidR="004A1AAA" w:rsidRDefault="004A1AAA" w:rsidP="00314ED8">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194.48</w:t>
            </w:r>
          </w:p>
        </w:tc>
        <w:tc>
          <w:tcPr>
            <w:tcW w:w="1417" w:type="dxa"/>
            <w:hideMark/>
          </w:tcPr>
          <w:p w:rsidR="004A1AAA" w:rsidRDefault="004A1AAA" w:rsidP="00314ED8">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132.06</w:t>
            </w:r>
          </w:p>
        </w:tc>
        <w:tc>
          <w:tcPr>
            <w:tcW w:w="1417" w:type="dxa"/>
            <w:hideMark/>
          </w:tcPr>
          <w:p w:rsidR="004A1AAA" w:rsidRDefault="004A1AAA" w:rsidP="00314ED8">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1 079.26</w:t>
            </w:r>
          </w:p>
        </w:tc>
        <w:tc>
          <w:tcPr>
            <w:tcW w:w="1417" w:type="dxa"/>
            <w:hideMark/>
          </w:tcPr>
          <w:p w:rsidR="004A1AAA" w:rsidRDefault="004A1AAA" w:rsidP="00314ED8">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733</w:t>
            </w:r>
          </w:p>
        </w:tc>
        <w:tc>
          <w:tcPr>
            <w:tcW w:w="963" w:type="dxa"/>
            <w:hideMark/>
          </w:tcPr>
          <w:p w:rsidR="004A1AAA" w:rsidRDefault="004A1AAA" w:rsidP="00314ED8">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5.549</w:t>
            </w:r>
          </w:p>
        </w:tc>
      </w:tr>
      <w:tr w:rsidR="004A1AAA" w:rsidTr="004A1AAA">
        <w:tblPrEx>
          <w:tblLook w:val="04A0"/>
        </w:tblPrEx>
        <w:trPr>
          <w:cantSplit/>
        </w:trPr>
        <w:tc>
          <w:tcPr>
            <w:tcW w:w="680" w:type="dxa"/>
            <w:vMerge/>
            <w:vAlign w:val="center"/>
            <w:hideMark/>
          </w:tcPr>
          <w:p w:rsidR="004A1AAA" w:rsidRDefault="004A1AAA" w:rsidP="00314ED8">
            <w:pPr>
              <w:spacing w:after="0" w:line="240" w:lineRule="auto"/>
              <w:rPr>
                <w:rFonts w:ascii="Verdana" w:hAnsi="Verdana" w:cs="Verdana"/>
                <w:sz w:val="16"/>
                <w:szCs w:val="16"/>
              </w:rPr>
            </w:pPr>
          </w:p>
        </w:tc>
        <w:tc>
          <w:tcPr>
            <w:tcW w:w="1587" w:type="dxa"/>
            <w:vMerge/>
            <w:vAlign w:val="center"/>
            <w:hideMark/>
          </w:tcPr>
          <w:p w:rsidR="004A1AAA" w:rsidRDefault="004A1AAA" w:rsidP="00314ED8">
            <w:pPr>
              <w:spacing w:after="0" w:line="240" w:lineRule="auto"/>
              <w:rPr>
                <w:rFonts w:ascii="Verdana" w:hAnsi="Verdana" w:cs="Verdana"/>
                <w:sz w:val="16"/>
                <w:szCs w:val="16"/>
              </w:rPr>
            </w:pPr>
          </w:p>
        </w:tc>
        <w:tc>
          <w:tcPr>
            <w:tcW w:w="3803" w:type="dxa"/>
            <w:vMerge/>
            <w:vAlign w:val="center"/>
            <w:hideMark/>
          </w:tcPr>
          <w:p w:rsidR="004A1AAA" w:rsidRDefault="004A1AAA" w:rsidP="00314ED8">
            <w:pPr>
              <w:spacing w:after="0" w:line="240" w:lineRule="auto"/>
              <w:rPr>
                <w:rFonts w:ascii="Verdana" w:hAnsi="Verdana" w:cs="Verdana"/>
                <w:sz w:val="16"/>
                <w:szCs w:val="16"/>
              </w:rPr>
            </w:pPr>
          </w:p>
        </w:tc>
        <w:tc>
          <w:tcPr>
            <w:tcW w:w="963" w:type="dxa"/>
            <w:hideMark/>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w:t>
            </w:r>
          </w:p>
        </w:tc>
        <w:tc>
          <w:tcPr>
            <w:tcW w:w="1020" w:type="dxa"/>
            <w:vMerge/>
            <w:vAlign w:val="center"/>
            <w:hideMark/>
          </w:tcPr>
          <w:p w:rsidR="004A1AAA" w:rsidRDefault="004A1AAA" w:rsidP="00314ED8">
            <w:pPr>
              <w:spacing w:after="0" w:line="240" w:lineRule="auto"/>
              <w:rPr>
                <w:rFonts w:ascii="Verdana" w:hAnsi="Verdana" w:cs="Verdana"/>
                <w:sz w:val="16"/>
                <w:szCs w:val="16"/>
              </w:rPr>
            </w:pPr>
          </w:p>
        </w:tc>
        <w:tc>
          <w:tcPr>
            <w:tcW w:w="1020" w:type="dxa"/>
            <w:vMerge/>
            <w:vAlign w:val="center"/>
            <w:hideMark/>
          </w:tcPr>
          <w:p w:rsidR="004A1AAA" w:rsidRDefault="004A1AAA" w:rsidP="00314ED8">
            <w:pPr>
              <w:spacing w:after="0" w:line="240" w:lineRule="auto"/>
              <w:rPr>
                <w:rFonts w:ascii="Verdana" w:hAnsi="Verdana" w:cs="Verdana"/>
                <w:sz w:val="16"/>
                <w:szCs w:val="16"/>
              </w:rPr>
            </w:pPr>
          </w:p>
        </w:tc>
        <w:tc>
          <w:tcPr>
            <w:tcW w:w="1417" w:type="dxa"/>
            <w:hideMark/>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12.94</w:t>
            </w:r>
          </w:p>
        </w:tc>
        <w:tc>
          <w:tcPr>
            <w:tcW w:w="1417" w:type="dxa"/>
            <w:hideMark/>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8.79</w:t>
            </w:r>
          </w:p>
        </w:tc>
        <w:tc>
          <w:tcPr>
            <w:tcW w:w="1417" w:type="dxa"/>
            <w:hideMark/>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244.31</w:t>
            </w:r>
          </w:p>
        </w:tc>
        <w:tc>
          <w:tcPr>
            <w:tcW w:w="1417" w:type="dxa"/>
            <w:hideMark/>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166</w:t>
            </w:r>
          </w:p>
        </w:tc>
        <w:tc>
          <w:tcPr>
            <w:tcW w:w="963" w:type="dxa"/>
            <w:hideMark/>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18.88</w:t>
            </w:r>
          </w:p>
        </w:tc>
      </w:tr>
      <w:tr w:rsidR="004A1AAA" w:rsidTr="004A1AAA">
        <w:tblPrEx>
          <w:tblLook w:val="04A0"/>
        </w:tblPrEx>
        <w:trPr>
          <w:cantSplit/>
        </w:trPr>
        <w:tc>
          <w:tcPr>
            <w:tcW w:w="680" w:type="dxa"/>
            <w:vMerge w:val="restart"/>
            <w:hideMark/>
          </w:tcPr>
          <w:p w:rsidR="004A1AAA" w:rsidRDefault="004A1AAA" w:rsidP="00314ED8">
            <w:pPr>
              <w:keepNext/>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2. 9.</w:t>
            </w:r>
          </w:p>
        </w:tc>
        <w:tc>
          <w:tcPr>
            <w:tcW w:w="1587" w:type="dxa"/>
            <w:vMerge w:val="restart"/>
            <w:hideMark/>
          </w:tcPr>
          <w:p w:rsidR="004A1AAA" w:rsidRDefault="004A1AAA" w:rsidP="00314ED8">
            <w:pPr>
              <w:keepNext/>
              <w:widowControl w:val="0"/>
              <w:autoSpaceDE w:val="0"/>
              <w:autoSpaceDN w:val="0"/>
              <w:adjustRightInd w:val="0"/>
              <w:spacing w:before="20" w:after="20" w:line="240" w:lineRule="auto"/>
              <w:ind w:left="150" w:right="30"/>
              <w:rPr>
                <w:rFonts w:ascii="Verdana" w:hAnsi="Verdana" w:cs="Verdana"/>
                <w:sz w:val="16"/>
                <w:szCs w:val="16"/>
              </w:rPr>
            </w:pPr>
            <w:r>
              <w:rPr>
                <w:rFonts w:ascii="Verdana" w:hAnsi="Verdana" w:cs="Verdana"/>
                <w:sz w:val="16"/>
                <w:szCs w:val="16"/>
              </w:rPr>
              <w:t>Х40-0001</w:t>
            </w:r>
          </w:p>
        </w:tc>
        <w:tc>
          <w:tcPr>
            <w:tcW w:w="3803" w:type="dxa"/>
            <w:vMerge w:val="restart"/>
            <w:hideMark/>
          </w:tcPr>
          <w:p w:rsidR="004A1AAA" w:rsidRDefault="004A1AAA" w:rsidP="00314ED8">
            <w:pPr>
              <w:keepNext/>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Автомобили бортовые, грузоподъемность до 5 т</w:t>
            </w:r>
          </w:p>
        </w:tc>
        <w:tc>
          <w:tcPr>
            <w:tcW w:w="963" w:type="dxa"/>
            <w:hideMark/>
          </w:tcPr>
          <w:p w:rsidR="004A1AAA" w:rsidRDefault="004A1AAA" w:rsidP="00314ED8">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маш.-ч</w:t>
            </w:r>
          </w:p>
        </w:tc>
        <w:tc>
          <w:tcPr>
            <w:tcW w:w="1020" w:type="dxa"/>
            <w:vMerge w:val="restart"/>
            <w:hideMark/>
          </w:tcPr>
          <w:p w:rsidR="004A1AAA" w:rsidRDefault="004A1AAA" w:rsidP="00314ED8">
            <w:pPr>
              <w:keepNext/>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0.04</w:t>
            </w:r>
          </w:p>
        </w:tc>
        <w:tc>
          <w:tcPr>
            <w:tcW w:w="1020" w:type="dxa"/>
            <w:vMerge w:val="restart"/>
            <w:hideMark/>
          </w:tcPr>
          <w:p w:rsidR="004A1AAA" w:rsidRDefault="004A1AAA" w:rsidP="00314ED8">
            <w:pPr>
              <w:keepNext/>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0.0085144</w:t>
            </w:r>
          </w:p>
        </w:tc>
        <w:tc>
          <w:tcPr>
            <w:tcW w:w="1417" w:type="dxa"/>
            <w:hideMark/>
          </w:tcPr>
          <w:p w:rsidR="004A1AAA" w:rsidRDefault="004A1AAA" w:rsidP="00314ED8">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88.02</w:t>
            </w:r>
          </w:p>
        </w:tc>
        <w:tc>
          <w:tcPr>
            <w:tcW w:w="1417" w:type="dxa"/>
            <w:hideMark/>
          </w:tcPr>
          <w:p w:rsidR="004A1AAA" w:rsidRDefault="004A1AAA" w:rsidP="00314ED8">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0.75</w:t>
            </w:r>
          </w:p>
        </w:tc>
        <w:tc>
          <w:tcPr>
            <w:tcW w:w="1417" w:type="dxa"/>
            <w:hideMark/>
          </w:tcPr>
          <w:p w:rsidR="004A1AAA" w:rsidRDefault="004A1AAA" w:rsidP="00314ED8">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795.51</w:t>
            </w:r>
          </w:p>
        </w:tc>
        <w:tc>
          <w:tcPr>
            <w:tcW w:w="1417" w:type="dxa"/>
            <w:hideMark/>
          </w:tcPr>
          <w:p w:rsidR="004A1AAA" w:rsidRDefault="004A1AAA" w:rsidP="00314ED8">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7</w:t>
            </w:r>
          </w:p>
        </w:tc>
        <w:tc>
          <w:tcPr>
            <w:tcW w:w="963" w:type="dxa"/>
            <w:hideMark/>
          </w:tcPr>
          <w:p w:rsidR="004A1AAA" w:rsidRDefault="004A1AAA" w:rsidP="00314ED8">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9.038</w:t>
            </w:r>
          </w:p>
        </w:tc>
      </w:tr>
      <w:tr w:rsidR="004A1AAA" w:rsidTr="004A1AAA">
        <w:tblPrEx>
          <w:tblLook w:val="04A0"/>
        </w:tblPrEx>
        <w:trPr>
          <w:cantSplit/>
        </w:trPr>
        <w:tc>
          <w:tcPr>
            <w:tcW w:w="680" w:type="dxa"/>
            <w:vMerge/>
            <w:vAlign w:val="center"/>
            <w:hideMark/>
          </w:tcPr>
          <w:p w:rsidR="004A1AAA" w:rsidRDefault="004A1AAA" w:rsidP="00314ED8">
            <w:pPr>
              <w:spacing w:after="0" w:line="240" w:lineRule="auto"/>
              <w:rPr>
                <w:rFonts w:ascii="Verdana" w:hAnsi="Verdana" w:cs="Verdana"/>
                <w:sz w:val="16"/>
                <w:szCs w:val="16"/>
              </w:rPr>
            </w:pPr>
          </w:p>
        </w:tc>
        <w:tc>
          <w:tcPr>
            <w:tcW w:w="1587" w:type="dxa"/>
            <w:vMerge/>
            <w:vAlign w:val="center"/>
            <w:hideMark/>
          </w:tcPr>
          <w:p w:rsidR="004A1AAA" w:rsidRDefault="004A1AAA" w:rsidP="00314ED8">
            <w:pPr>
              <w:spacing w:after="0" w:line="240" w:lineRule="auto"/>
              <w:rPr>
                <w:rFonts w:ascii="Verdana" w:hAnsi="Verdana" w:cs="Verdana"/>
                <w:sz w:val="16"/>
                <w:szCs w:val="16"/>
              </w:rPr>
            </w:pPr>
          </w:p>
        </w:tc>
        <w:tc>
          <w:tcPr>
            <w:tcW w:w="3803" w:type="dxa"/>
            <w:vMerge/>
            <w:vAlign w:val="center"/>
            <w:hideMark/>
          </w:tcPr>
          <w:p w:rsidR="004A1AAA" w:rsidRDefault="004A1AAA" w:rsidP="00314ED8">
            <w:pPr>
              <w:spacing w:after="0" w:line="240" w:lineRule="auto"/>
              <w:rPr>
                <w:rFonts w:ascii="Verdana" w:hAnsi="Verdana" w:cs="Verdana"/>
                <w:sz w:val="16"/>
                <w:szCs w:val="16"/>
              </w:rPr>
            </w:pPr>
          </w:p>
        </w:tc>
        <w:tc>
          <w:tcPr>
            <w:tcW w:w="963" w:type="dxa"/>
            <w:hideMark/>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w:t>
            </w:r>
          </w:p>
        </w:tc>
        <w:tc>
          <w:tcPr>
            <w:tcW w:w="1020" w:type="dxa"/>
            <w:vMerge/>
            <w:vAlign w:val="center"/>
            <w:hideMark/>
          </w:tcPr>
          <w:p w:rsidR="004A1AAA" w:rsidRDefault="004A1AAA" w:rsidP="00314ED8">
            <w:pPr>
              <w:spacing w:after="0" w:line="240" w:lineRule="auto"/>
              <w:rPr>
                <w:rFonts w:ascii="Verdana" w:hAnsi="Verdana" w:cs="Verdana"/>
                <w:sz w:val="16"/>
                <w:szCs w:val="16"/>
              </w:rPr>
            </w:pPr>
          </w:p>
        </w:tc>
        <w:tc>
          <w:tcPr>
            <w:tcW w:w="1020" w:type="dxa"/>
            <w:vMerge/>
            <w:vAlign w:val="center"/>
            <w:hideMark/>
          </w:tcPr>
          <w:p w:rsidR="004A1AAA" w:rsidRDefault="004A1AAA" w:rsidP="00314ED8">
            <w:pPr>
              <w:spacing w:after="0" w:line="240" w:lineRule="auto"/>
              <w:rPr>
                <w:rFonts w:ascii="Verdana" w:hAnsi="Verdana" w:cs="Verdana"/>
                <w:sz w:val="16"/>
                <w:szCs w:val="16"/>
              </w:rPr>
            </w:pPr>
          </w:p>
        </w:tc>
        <w:tc>
          <w:tcPr>
            <w:tcW w:w="1417" w:type="dxa"/>
            <w:hideMark/>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10.68</w:t>
            </w:r>
          </w:p>
        </w:tc>
        <w:tc>
          <w:tcPr>
            <w:tcW w:w="1417" w:type="dxa"/>
            <w:hideMark/>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0.09</w:t>
            </w:r>
          </w:p>
        </w:tc>
        <w:tc>
          <w:tcPr>
            <w:tcW w:w="1417" w:type="dxa"/>
            <w:hideMark/>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201.88</w:t>
            </w:r>
          </w:p>
        </w:tc>
        <w:tc>
          <w:tcPr>
            <w:tcW w:w="1417" w:type="dxa"/>
            <w:hideMark/>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2</w:t>
            </w:r>
          </w:p>
        </w:tc>
        <w:tc>
          <w:tcPr>
            <w:tcW w:w="963" w:type="dxa"/>
            <w:hideMark/>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18.903</w:t>
            </w:r>
          </w:p>
        </w:tc>
      </w:tr>
      <w:tr w:rsidR="004A1AAA" w:rsidTr="004A1AAA">
        <w:tblPrEx>
          <w:tblLook w:val="04A0"/>
        </w:tblPrEx>
        <w:trPr>
          <w:cantSplit/>
        </w:trPr>
        <w:tc>
          <w:tcPr>
            <w:tcW w:w="680" w:type="dxa"/>
            <w:hideMark/>
          </w:tcPr>
          <w:p w:rsidR="004A1AAA" w:rsidRDefault="004A1AAA" w:rsidP="00314ED8">
            <w:pPr>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2. 10.</w:t>
            </w:r>
          </w:p>
        </w:tc>
        <w:tc>
          <w:tcPr>
            <w:tcW w:w="1587" w:type="dxa"/>
            <w:hideMark/>
          </w:tcPr>
          <w:p w:rsidR="004A1AAA" w:rsidRDefault="004A1AAA" w:rsidP="00314ED8">
            <w:pPr>
              <w:widowControl w:val="0"/>
              <w:autoSpaceDE w:val="0"/>
              <w:autoSpaceDN w:val="0"/>
              <w:adjustRightInd w:val="0"/>
              <w:spacing w:before="20" w:after="20" w:line="240" w:lineRule="auto"/>
              <w:ind w:left="150" w:right="30"/>
              <w:rPr>
                <w:rFonts w:ascii="Verdana" w:hAnsi="Verdana" w:cs="Verdana"/>
                <w:sz w:val="16"/>
                <w:szCs w:val="16"/>
              </w:rPr>
            </w:pPr>
            <w:r>
              <w:rPr>
                <w:rFonts w:ascii="Verdana" w:hAnsi="Verdana" w:cs="Verdana"/>
                <w:sz w:val="16"/>
                <w:szCs w:val="16"/>
              </w:rPr>
              <w:t>С101-0782</w:t>
            </w:r>
          </w:p>
        </w:tc>
        <w:tc>
          <w:tcPr>
            <w:tcW w:w="3803" w:type="dxa"/>
            <w:hideMark/>
          </w:tcPr>
          <w:p w:rsidR="004A1AAA" w:rsidRDefault="004A1AAA" w:rsidP="00314ED8">
            <w:pPr>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Поковки из квадратных заготовок, масса 1,8 кг</w:t>
            </w:r>
          </w:p>
        </w:tc>
        <w:tc>
          <w:tcPr>
            <w:tcW w:w="963" w:type="dxa"/>
            <w:hideMark/>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т</w:t>
            </w:r>
          </w:p>
        </w:tc>
        <w:tc>
          <w:tcPr>
            <w:tcW w:w="1020" w:type="dxa"/>
            <w:hideMark/>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0.0062</w:t>
            </w:r>
          </w:p>
        </w:tc>
        <w:tc>
          <w:tcPr>
            <w:tcW w:w="1020" w:type="dxa"/>
            <w:hideMark/>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0.001319732</w:t>
            </w:r>
          </w:p>
        </w:tc>
        <w:tc>
          <w:tcPr>
            <w:tcW w:w="1417" w:type="dxa"/>
            <w:hideMark/>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5 989.00</w:t>
            </w:r>
          </w:p>
        </w:tc>
        <w:tc>
          <w:tcPr>
            <w:tcW w:w="1417" w:type="dxa"/>
            <w:hideMark/>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7.90</w:t>
            </w:r>
          </w:p>
        </w:tc>
        <w:tc>
          <w:tcPr>
            <w:tcW w:w="1417" w:type="dxa"/>
            <w:hideMark/>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35 312.07</w:t>
            </w:r>
          </w:p>
        </w:tc>
        <w:tc>
          <w:tcPr>
            <w:tcW w:w="1417" w:type="dxa"/>
            <w:hideMark/>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47</w:t>
            </w:r>
          </w:p>
        </w:tc>
        <w:tc>
          <w:tcPr>
            <w:tcW w:w="963" w:type="dxa"/>
            <w:hideMark/>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5.896</w:t>
            </w:r>
          </w:p>
        </w:tc>
      </w:tr>
      <w:tr w:rsidR="004A1AAA" w:rsidTr="004A1AAA">
        <w:tblPrEx>
          <w:tblLook w:val="04A0"/>
        </w:tblPrEx>
        <w:trPr>
          <w:cantSplit/>
        </w:trPr>
        <w:tc>
          <w:tcPr>
            <w:tcW w:w="680" w:type="dxa"/>
            <w:hideMark/>
          </w:tcPr>
          <w:p w:rsidR="004A1AAA" w:rsidRDefault="004A1AAA" w:rsidP="00314ED8">
            <w:pPr>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2. 11.</w:t>
            </w:r>
          </w:p>
        </w:tc>
        <w:tc>
          <w:tcPr>
            <w:tcW w:w="1587" w:type="dxa"/>
            <w:hideMark/>
          </w:tcPr>
          <w:p w:rsidR="004A1AAA" w:rsidRDefault="004A1AAA" w:rsidP="00314ED8">
            <w:pPr>
              <w:widowControl w:val="0"/>
              <w:autoSpaceDE w:val="0"/>
              <w:autoSpaceDN w:val="0"/>
              <w:adjustRightInd w:val="0"/>
              <w:spacing w:before="20" w:after="20" w:line="240" w:lineRule="auto"/>
              <w:ind w:left="150" w:right="30"/>
              <w:rPr>
                <w:rFonts w:ascii="Verdana" w:hAnsi="Verdana" w:cs="Verdana"/>
                <w:sz w:val="16"/>
                <w:szCs w:val="16"/>
              </w:rPr>
            </w:pPr>
            <w:r>
              <w:rPr>
                <w:rFonts w:ascii="Verdana" w:hAnsi="Verdana" w:cs="Verdana"/>
                <w:sz w:val="16"/>
                <w:szCs w:val="16"/>
              </w:rPr>
              <w:t>С101-1556</w:t>
            </w:r>
          </w:p>
        </w:tc>
        <w:tc>
          <w:tcPr>
            <w:tcW w:w="3803" w:type="dxa"/>
            <w:hideMark/>
          </w:tcPr>
          <w:p w:rsidR="004A1AAA" w:rsidRDefault="004A1AAA" w:rsidP="00314ED8">
            <w:pPr>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Битумы нефтяные дорожные марки БНД-60/90, БНД 90/130</w:t>
            </w:r>
          </w:p>
        </w:tc>
        <w:tc>
          <w:tcPr>
            <w:tcW w:w="963" w:type="dxa"/>
            <w:hideMark/>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т</w:t>
            </w:r>
          </w:p>
        </w:tc>
        <w:tc>
          <w:tcPr>
            <w:tcW w:w="1020" w:type="dxa"/>
            <w:hideMark/>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0.0108</w:t>
            </w:r>
          </w:p>
        </w:tc>
        <w:tc>
          <w:tcPr>
            <w:tcW w:w="1020" w:type="dxa"/>
            <w:hideMark/>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0.002298888</w:t>
            </w:r>
          </w:p>
        </w:tc>
        <w:tc>
          <w:tcPr>
            <w:tcW w:w="1417" w:type="dxa"/>
            <w:hideMark/>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1 630.20</w:t>
            </w:r>
          </w:p>
        </w:tc>
        <w:tc>
          <w:tcPr>
            <w:tcW w:w="1417" w:type="dxa"/>
            <w:hideMark/>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3.75</w:t>
            </w:r>
          </w:p>
        </w:tc>
        <w:tc>
          <w:tcPr>
            <w:tcW w:w="1417" w:type="dxa"/>
            <w:hideMark/>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13 113.05</w:t>
            </w:r>
          </w:p>
        </w:tc>
        <w:tc>
          <w:tcPr>
            <w:tcW w:w="1417" w:type="dxa"/>
            <w:hideMark/>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30</w:t>
            </w:r>
          </w:p>
        </w:tc>
        <w:tc>
          <w:tcPr>
            <w:tcW w:w="963" w:type="dxa"/>
            <w:hideMark/>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8.044</w:t>
            </w:r>
          </w:p>
        </w:tc>
      </w:tr>
      <w:tr w:rsidR="004A1AAA" w:rsidTr="004A1AAA">
        <w:tblPrEx>
          <w:tblLook w:val="04A0"/>
        </w:tblPrEx>
        <w:trPr>
          <w:cantSplit/>
        </w:trPr>
        <w:tc>
          <w:tcPr>
            <w:tcW w:w="680" w:type="dxa"/>
            <w:hideMark/>
          </w:tcPr>
          <w:p w:rsidR="004A1AAA" w:rsidRDefault="004A1AAA" w:rsidP="00314ED8">
            <w:pPr>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2. 12.</w:t>
            </w:r>
          </w:p>
        </w:tc>
        <w:tc>
          <w:tcPr>
            <w:tcW w:w="1587" w:type="dxa"/>
            <w:hideMark/>
          </w:tcPr>
          <w:p w:rsidR="004A1AAA" w:rsidRDefault="004A1AAA" w:rsidP="00314ED8">
            <w:pPr>
              <w:widowControl w:val="0"/>
              <w:autoSpaceDE w:val="0"/>
              <w:autoSpaceDN w:val="0"/>
              <w:adjustRightInd w:val="0"/>
              <w:spacing w:before="20" w:after="20" w:line="240" w:lineRule="auto"/>
              <w:ind w:left="150" w:right="30"/>
              <w:rPr>
                <w:rFonts w:ascii="Verdana" w:hAnsi="Verdana" w:cs="Verdana"/>
                <w:sz w:val="16"/>
                <w:szCs w:val="16"/>
              </w:rPr>
            </w:pPr>
            <w:r>
              <w:rPr>
                <w:rFonts w:ascii="Verdana" w:hAnsi="Verdana" w:cs="Verdana"/>
                <w:sz w:val="16"/>
                <w:szCs w:val="16"/>
              </w:rPr>
              <w:t>С102-0025</w:t>
            </w:r>
          </w:p>
        </w:tc>
        <w:tc>
          <w:tcPr>
            <w:tcW w:w="3803" w:type="dxa"/>
            <w:hideMark/>
          </w:tcPr>
          <w:p w:rsidR="004A1AAA" w:rsidRDefault="004A1AAA" w:rsidP="00314ED8">
            <w:pPr>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Бруски обрезные хвойных пород длиной 4-6,5 м, шириной 75-150 мм, толщиной 40-75 мм, III сорта</w:t>
            </w:r>
          </w:p>
        </w:tc>
        <w:tc>
          <w:tcPr>
            <w:tcW w:w="963" w:type="dxa"/>
            <w:hideMark/>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м3</w:t>
            </w:r>
          </w:p>
        </w:tc>
        <w:tc>
          <w:tcPr>
            <w:tcW w:w="1020" w:type="dxa"/>
            <w:hideMark/>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0.15</w:t>
            </w:r>
          </w:p>
        </w:tc>
        <w:tc>
          <w:tcPr>
            <w:tcW w:w="1020" w:type="dxa"/>
            <w:hideMark/>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0.031929</w:t>
            </w:r>
          </w:p>
        </w:tc>
        <w:tc>
          <w:tcPr>
            <w:tcW w:w="1417" w:type="dxa"/>
            <w:hideMark/>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1 253.99</w:t>
            </w:r>
          </w:p>
        </w:tc>
        <w:tc>
          <w:tcPr>
            <w:tcW w:w="1417" w:type="dxa"/>
            <w:hideMark/>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40.04</w:t>
            </w:r>
          </w:p>
        </w:tc>
        <w:tc>
          <w:tcPr>
            <w:tcW w:w="1417" w:type="dxa"/>
            <w:hideMark/>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3 007.46</w:t>
            </w:r>
          </w:p>
        </w:tc>
        <w:tc>
          <w:tcPr>
            <w:tcW w:w="1417" w:type="dxa"/>
            <w:hideMark/>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96</w:t>
            </w:r>
          </w:p>
        </w:tc>
        <w:tc>
          <w:tcPr>
            <w:tcW w:w="963" w:type="dxa"/>
            <w:hideMark/>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2.398</w:t>
            </w:r>
          </w:p>
        </w:tc>
      </w:tr>
      <w:tr w:rsidR="004A1AAA" w:rsidTr="004A1AAA">
        <w:tblPrEx>
          <w:tblLook w:val="04A0"/>
        </w:tblPrEx>
        <w:trPr>
          <w:cantSplit/>
        </w:trPr>
        <w:tc>
          <w:tcPr>
            <w:tcW w:w="680" w:type="dxa"/>
            <w:hideMark/>
          </w:tcPr>
          <w:p w:rsidR="004A1AAA" w:rsidRDefault="004A1AAA" w:rsidP="00314ED8">
            <w:pPr>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2. 13.</w:t>
            </w:r>
          </w:p>
        </w:tc>
        <w:tc>
          <w:tcPr>
            <w:tcW w:w="1587" w:type="dxa"/>
            <w:hideMark/>
          </w:tcPr>
          <w:p w:rsidR="004A1AAA" w:rsidRDefault="004A1AAA" w:rsidP="00314ED8">
            <w:pPr>
              <w:widowControl w:val="0"/>
              <w:autoSpaceDE w:val="0"/>
              <w:autoSpaceDN w:val="0"/>
              <w:adjustRightInd w:val="0"/>
              <w:spacing w:before="20" w:after="20" w:line="240" w:lineRule="auto"/>
              <w:ind w:left="150" w:right="30"/>
              <w:rPr>
                <w:rFonts w:ascii="Verdana" w:hAnsi="Verdana" w:cs="Verdana"/>
                <w:sz w:val="16"/>
                <w:szCs w:val="16"/>
              </w:rPr>
            </w:pPr>
            <w:r>
              <w:rPr>
                <w:rFonts w:ascii="Verdana" w:hAnsi="Verdana" w:cs="Verdana"/>
                <w:sz w:val="16"/>
                <w:szCs w:val="16"/>
              </w:rPr>
              <w:t>с410-0006</w:t>
            </w:r>
          </w:p>
        </w:tc>
        <w:tc>
          <w:tcPr>
            <w:tcW w:w="3803" w:type="dxa"/>
            <w:hideMark/>
          </w:tcPr>
          <w:p w:rsidR="004A1AAA" w:rsidRDefault="004A1AAA" w:rsidP="00314ED8">
            <w:pPr>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Асфальтобетонные смеси дорожные, аэродромные и асфальтобетон (горячие и теплые для плотного асфальтобетона мелко и крупнозернистые, песчаные), марка II, тип Б</w:t>
            </w:r>
          </w:p>
        </w:tc>
        <w:tc>
          <w:tcPr>
            <w:tcW w:w="963" w:type="dxa"/>
            <w:hideMark/>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т</w:t>
            </w:r>
          </w:p>
        </w:tc>
        <w:tc>
          <w:tcPr>
            <w:tcW w:w="1020" w:type="dxa"/>
            <w:hideMark/>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96.6</w:t>
            </w:r>
          </w:p>
        </w:tc>
        <w:tc>
          <w:tcPr>
            <w:tcW w:w="1020" w:type="dxa"/>
            <w:hideMark/>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20.562276</w:t>
            </w:r>
          </w:p>
        </w:tc>
        <w:tc>
          <w:tcPr>
            <w:tcW w:w="1417" w:type="dxa"/>
            <w:hideMark/>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512.40</w:t>
            </w:r>
          </w:p>
        </w:tc>
        <w:tc>
          <w:tcPr>
            <w:tcW w:w="1417" w:type="dxa"/>
            <w:hideMark/>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10 536.11</w:t>
            </w:r>
          </w:p>
        </w:tc>
        <w:tc>
          <w:tcPr>
            <w:tcW w:w="1417" w:type="dxa"/>
            <w:hideMark/>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3 371.32</w:t>
            </w:r>
          </w:p>
        </w:tc>
        <w:tc>
          <w:tcPr>
            <w:tcW w:w="1417" w:type="dxa"/>
            <w:hideMark/>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69 322</w:t>
            </w:r>
          </w:p>
        </w:tc>
        <w:tc>
          <w:tcPr>
            <w:tcW w:w="963" w:type="dxa"/>
            <w:hideMark/>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6.579</w:t>
            </w:r>
          </w:p>
        </w:tc>
      </w:tr>
      <w:tr w:rsidR="004A1AAA" w:rsidTr="004A1AAA">
        <w:tblPrEx>
          <w:tblLook w:val="04A0"/>
        </w:tblPrEx>
        <w:trPr>
          <w:cantSplit/>
        </w:trPr>
        <w:tc>
          <w:tcPr>
            <w:tcW w:w="680" w:type="dxa"/>
          </w:tcPr>
          <w:p w:rsidR="004A1AAA" w:rsidRDefault="004A1AAA" w:rsidP="00314ED8">
            <w:pPr>
              <w:widowControl w:val="0"/>
              <w:autoSpaceDE w:val="0"/>
              <w:autoSpaceDN w:val="0"/>
              <w:adjustRightInd w:val="0"/>
              <w:spacing w:before="20" w:after="20" w:line="240" w:lineRule="auto"/>
              <w:ind w:left="30" w:right="30"/>
              <w:rPr>
                <w:rFonts w:ascii="Verdana" w:hAnsi="Verdana" w:cs="Verdana"/>
                <w:sz w:val="16"/>
                <w:szCs w:val="16"/>
              </w:rPr>
            </w:pPr>
          </w:p>
        </w:tc>
        <w:tc>
          <w:tcPr>
            <w:tcW w:w="1587" w:type="dxa"/>
          </w:tcPr>
          <w:p w:rsidR="004A1AAA" w:rsidRDefault="004A1AAA" w:rsidP="00314ED8">
            <w:pPr>
              <w:widowControl w:val="0"/>
              <w:autoSpaceDE w:val="0"/>
              <w:autoSpaceDN w:val="0"/>
              <w:adjustRightInd w:val="0"/>
              <w:spacing w:before="20" w:after="20" w:line="240" w:lineRule="auto"/>
              <w:ind w:left="30" w:right="30"/>
              <w:rPr>
                <w:rFonts w:ascii="Verdana" w:hAnsi="Verdana" w:cs="Verdana"/>
                <w:sz w:val="16"/>
                <w:szCs w:val="16"/>
              </w:rPr>
            </w:pPr>
          </w:p>
        </w:tc>
        <w:tc>
          <w:tcPr>
            <w:tcW w:w="3803" w:type="dxa"/>
            <w:hideMark/>
          </w:tcPr>
          <w:p w:rsidR="004A1AAA" w:rsidRDefault="004A1AAA" w:rsidP="00314ED8">
            <w:pPr>
              <w:widowControl w:val="0"/>
              <w:autoSpaceDE w:val="0"/>
              <w:autoSpaceDN w:val="0"/>
              <w:adjustRightInd w:val="0"/>
              <w:spacing w:before="20" w:after="20" w:line="240" w:lineRule="auto"/>
              <w:ind w:left="30" w:right="30"/>
              <w:rPr>
                <w:rFonts w:ascii="Verdana" w:hAnsi="Verdana" w:cs="Verdana"/>
                <w:i/>
                <w:iCs/>
                <w:sz w:val="16"/>
                <w:szCs w:val="16"/>
              </w:rPr>
            </w:pPr>
            <w:r>
              <w:rPr>
                <w:rFonts w:ascii="Verdana" w:hAnsi="Verdana" w:cs="Verdana"/>
                <w:i/>
                <w:iCs/>
                <w:sz w:val="16"/>
                <w:szCs w:val="16"/>
              </w:rPr>
              <w:t>Накладные расходы</w:t>
            </w:r>
          </w:p>
        </w:tc>
        <w:tc>
          <w:tcPr>
            <w:tcW w:w="963" w:type="dxa"/>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sz w:val="16"/>
                <w:szCs w:val="16"/>
              </w:rPr>
            </w:pPr>
          </w:p>
        </w:tc>
        <w:tc>
          <w:tcPr>
            <w:tcW w:w="1020" w:type="dxa"/>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sz w:val="16"/>
                <w:szCs w:val="16"/>
              </w:rPr>
            </w:pPr>
          </w:p>
        </w:tc>
        <w:tc>
          <w:tcPr>
            <w:tcW w:w="1020" w:type="dxa"/>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sz w:val="16"/>
                <w:szCs w:val="16"/>
              </w:rPr>
            </w:pPr>
          </w:p>
        </w:tc>
        <w:tc>
          <w:tcPr>
            <w:tcW w:w="1417" w:type="dxa"/>
            <w:hideMark/>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142%</w:t>
            </w:r>
          </w:p>
        </w:tc>
        <w:tc>
          <w:tcPr>
            <w:tcW w:w="1417" w:type="dxa"/>
            <w:hideMark/>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176.08</w:t>
            </w:r>
          </w:p>
        </w:tc>
        <w:tc>
          <w:tcPr>
            <w:tcW w:w="1417" w:type="dxa"/>
            <w:hideMark/>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121%</w:t>
            </w:r>
          </w:p>
        </w:tc>
        <w:tc>
          <w:tcPr>
            <w:tcW w:w="1417" w:type="dxa"/>
            <w:hideMark/>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2 835</w:t>
            </w:r>
          </w:p>
        </w:tc>
        <w:tc>
          <w:tcPr>
            <w:tcW w:w="963" w:type="dxa"/>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sz w:val="16"/>
                <w:szCs w:val="16"/>
              </w:rPr>
            </w:pPr>
          </w:p>
        </w:tc>
      </w:tr>
      <w:tr w:rsidR="004A1AAA" w:rsidTr="004A1AAA">
        <w:tblPrEx>
          <w:tblLook w:val="04A0"/>
        </w:tblPrEx>
        <w:trPr>
          <w:cantSplit/>
        </w:trPr>
        <w:tc>
          <w:tcPr>
            <w:tcW w:w="680" w:type="dxa"/>
          </w:tcPr>
          <w:p w:rsidR="004A1AAA" w:rsidRDefault="004A1AAA" w:rsidP="00314ED8">
            <w:pPr>
              <w:widowControl w:val="0"/>
              <w:autoSpaceDE w:val="0"/>
              <w:autoSpaceDN w:val="0"/>
              <w:adjustRightInd w:val="0"/>
              <w:spacing w:before="20" w:after="20" w:line="240" w:lineRule="auto"/>
              <w:ind w:left="30" w:right="30"/>
              <w:rPr>
                <w:rFonts w:ascii="Verdana" w:hAnsi="Verdana" w:cs="Verdana"/>
                <w:sz w:val="16"/>
                <w:szCs w:val="16"/>
              </w:rPr>
            </w:pPr>
          </w:p>
        </w:tc>
        <w:tc>
          <w:tcPr>
            <w:tcW w:w="1587" w:type="dxa"/>
          </w:tcPr>
          <w:p w:rsidR="004A1AAA" w:rsidRDefault="004A1AAA" w:rsidP="00314ED8">
            <w:pPr>
              <w:widowControl w:val="0"/>
              <w:autoSpaceDE w:val="0"/>
              <w:autoSpaceDN w:val="0"/>
              <w:adjustRightInd w:val="0"/>
              <w:spacing w:before="20" w:after="20" w:line="240" w:lineRule="auto"/>
              <w:ind w:left="30" w:right="30"/>
              <w:rPr>
                <w:rFonts w:ascii="Verdana" w:hAnsi="Verdana" w:cs="Verdana"/>
                <w:sz w:val="16"/>
                <w:szCs w:val="16"/>
              </w:rPr>
            </w:pPr>
          </w:p>
        </w:tc>
        <w:tc>
          <w:tcPr>
            <w:tcW w:w="3803" w:type="dxa"/>
            <w:hideMark/>
          </w:tcPr>
          <w:p w:rsidR="004A1AAA" w:rsidRDefault="004A1AAA" w:rsidP="00314ED8">
            <w:pPr>
              <w:widowControl w:val="0"/>
              <w:autoSpaceDE w:val="0"/>
              <w:autoSpaceDN w:val="0"/>
              <w:adjustRightInd w:val="0"/>
              <w:spacing w:before="20" w:after="20" w:line="240" w:lineRule="auto"/>
              <w:ind w:left="30" w:right="30"/>
              <w:rPr>
                <w:rFonts w:ascii="Verdana" w:hAnsi="Verdana" w:cs="Verdana"/>
                <w:i/>
                <w:iCs/>
                <w:sz w:val="16"/>
                <w:szCs w:val="16"/>
              </w:rPr>
            </w:pPr>
            <w:r>
              <w:rPr>
                <w:rFonts w:ascii="Verdana" w:hAnsi="Verdana" w:cs="Verdana"/>
                <w:i/>
                <w:iCs/>
                <w:sz w:val="16"/>
                <w:szCs w:val="16"/>
              </w:rPr>
              <w:t>Сметная прибыль</w:t>
            </w:r>
          </w:p>
        </w:tc>
        <w:tc>
          <w:tcPr>
            <w:tcW w:w="963" w:type="dxa"/>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sz w:val="16"/>
                <w:szCs w:val="16"/>
              </w:rPr>
            </w:pPr>
          </w:p>
        </w:tc>
        <w:tc>
          <w:tcPr>
            <w:tcW w:w="1020" w:type="dxa"/>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sz w:val="16"/>
                <w:szCs w:val="16"/>
              </w:rPr>
            </w:pPr>
          </w:p>
        </w:tc>
        <w:tc>
          <w:tcPr>
            <w:tcW w:w="1020" w:type="dxa"/>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sz w:val="16"/>
                <w:szCs w:val="16"/>
              </w:rPr>
            </w:pPr>
          </w:p>
        </w:tc>
        <w:tc>
          <w:tcPr>
            <w:tcW w:w="1417" w:type="dxa"/>
            <w:hideMark/>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81%</w:t>
            </w:r>
          </w:p>
        </w:tc>
        <w:tc>
          <w:tcPr>
            <w:tcW w:w="1417" w:type="dxa"/>
            <w:hideMark/>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100.44</w:t>
            </w:r>
          </w:p>
        </w:tc>
        <w:tc>
          <w:tcPr>
            <w:tcW w:w="1417" w:type="dxa"/>
            <w:hideMark/>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65%</w:t>
            </w:r>
          </w:p>
        </w:tc>
        <w:tc>
          <w:tcPr>
            <w:tcW w:w="1417" w:type="dxa"/>
            <w:hideMark/>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1 523</w:t>
            </w:r>
          </w:p>
        </w:tc>
        <w:tc>
          <w:tcPr>
            <w:tcW w:w="963" w:type="dxa"/>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sz w:val="16"/>
                <w:szCs w:val="16"/>
              </w:rPr>
            </w:pPr>
          </w:p>
        </w:tc>
      </w:tr>
      <w:tr w:rsidR="004A1AAA" w:rsidTr="004A1AAA">
        <w:tblPrEx>
          <w:tblLook w:val="04A0"/>
        </w:tblPrEx>
        <w:trPr>
          <w:cantSplit/>
        </w:trPr>
        <w:tc>
          <w:tcPr>
            <w:tcW w:w="680" w:type="dxa"/>
          </w:tcPr>
          <w:p w:rsidR="004A1AAA" w:rsidRDefault="004A1AAA" w:rsidP="00314ED8">
            <w:pPr>
              <w:widowControl w:val="0"/>
              <w:autoSpaceDE w:val="0"/>
              <w:autoSpaceDN w:val="0"/>
              <w:adjustRightInd w:val="0"/>
              <w:spacing w:before="20" w:after="20" w:line="240" w:lineRule="auto"/>
              <w:ind w:left="30" w:right="30"/>
              <w:rPr>
                <w:rFonts w:ascii="Verdana" w:hAnsi="Verdana" w:cs="Verdana"/>
                <w:sz w:val="16"/>
                <w:szCs w:val="16"/>
              </w:rPr>
            </w:pPr>
          </w:p>
        </w:tc>
        <w:tc>
          <w:tcPr>
            <w:tcW w:w="1587" w:type="dxa"/>
          </w:tcPr>
          <w:p w:rsidR="004A1AAA" w:rsidRDefault="004A1AAA" w:rsidP="00314ED8">
            <w:pPr>
              <w:widowControl w:val="0"/>
              <w:autoSpaceDE w:val="0"/>
              <w:autoSpaceDN w:val="0"/>
              <w:adjustRightInd w:val="0"/>
              <w:spacing w:before="20" w:after="20" w:line="240" w:lineRule="auto"/>
              <w:ind w:left="30" w:right="30"/>
              <w:rPr>
                <w:rFonts w:ascii="Verdana" w:hAnsi="Verdana" w:cs="Verdana"/>
                <w:sz w:val="16"/>
                <w:szCs w:val="16"/>
              </w:rPr>
            </w:pPr>
          </w:p>
        </w:tc>
        <w:tc>
          <w:tcPr>
            <w:tcW w:w="3803" w:type="dxa"/>
            <w:hideMark/>
          </w:tcPr>
          <w:p w:rsidR="004A1AAA" w:rsidRDefault="004A1AAA" w:rsidP="00314ED8">
            <w:pPr>
              <w:widowControl w:val="0"/>
              <w:autoSpaceDE w:val="0"/>
              <w:autoSpaceDN w:val="0"/>
              <w:adjustRightInd w:val="0"/>
              <w:spacing w:before="20" w:after="20" w:line="240" w:lineRule="auto"/>
              <w:ind w:left="30" w:right="30"/>
              <w:rPr>
                <w:rFonts w:ascii="Verdana" w:hAnsi="Verdana" w:cs="Verdana"/>
                <w:i/>
                <w:iCs/>
                <w:sz w:val="16"/>
                <w:szCs w:val="16"/>
              </w:rPr>
            </w:pPr>
            <w:r>
              <w:rPr>
                <w:rFonts w:ascii="Verdana" w:hAnsi="Verdana" w:cs="Verdana"/>
                <w:i/>
                <w:iCs/>
                <w:sz w:val="16"/>
                <w:szCs w:val="16"/>
              </w:rPr>
              <w:t>Всего с НР и СП</w:t>
            </w:r>
          </w:p>
        </w:tc>
        <w:tc>
          <w:tcPr>
            <w:tcW w:w="963" w:type="dxa"/>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sz w:val="16"/>
                <w:szCs w:val="16"/>
              </w:rPr>
            </w:pPr>
          </w:p>
        </w:tc>
        <w:tc>
          <w:tcPr>
            <w:tcW w:w="1020" w:type="dxa"/>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sz w:val="16"/>
                <w:szCs w:val="16"/>
              </w:rPr>
            </w:pPr>
          </w:p>
        </w:tc>
        <w:tc>
          <w:tcPr>
            <w:tcW w:w="1020" w:type="dxa"/>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sz w:val="16"/>
                <w:szCs w:val="16"/>
              </w:rPr>
            </w:pPr>
          </w:p>
        </w:tc>
        <w:tc>
          <w:tcPr>
            <w:tcW w:w="1417" w:type="dxa"/>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sz w:val="16"/>
                <w:szCs w:val="16"/>
              </w:rPr>
            </w:pPr>
          </w:p>
        </w:tc>
        <w:tc>
          <w:tcPr>
            <w:tcW w:w="1417" w:type="dxa"/>
            <w:hideMark/>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11 444.76</w:t>
            </w:r>
          </w:p>
        </w:tc>
        <w:tc>
          <w:tcPr>
            <w:tcW w:w="1417" w:type="dxa"/>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sz w:val="16"/>
                <w:szCs w:val="16"/>
              </w:rPr>
            </w:pPr>
          </w:p>
        </w:tc>
        <w:tc>
          <w:tcPr>
            <w:tcW w:w="1417" w:type="dxa"/>
            <w:hideMark/>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79 118</w:t>
            </w:r>
          </w:p>
        </w:tc>
        <w:tc>
          <w:tcPr>
            <w:tcW w:w="963" w:type="dxa"/>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sz w:val="16"/>
                <w:szCs w:val="16"/>
              </w:rPr>
            </w:pPr>
          </w:p>
        </w:tc>
      </w:tr>
      <w:tr w:rsidR="004A1AAA" w:rsidTr="004A1AAA">
        <w:tblPrEx>
          <w:tblLook w:val="04A0"/>
        </w:tblPrEx>
        <w:trPr>
          <w:cantSplit/>
          <w:trHeight w:val="10"/>
        </w:trPr>
        <w:tc>
          <w:tcPr>
            <w:tcW w:w="15704" w:type="dxa"/>
            <w:gridSpan w:val="11"/>
            <w:tcBorders>
              <w:top w:val="nil"/>
              <w:left w:val="nil"/>
              <w:bottom w:val="single" w:sz="4" w:space="0" w:color="auto"/>
              <w:right w:val="nil"/>
            </w:tcBorders>
          </w:tcPr>
          <w:p w:rsidR="004A1AAA" w:rsidRDefault="004A1AAA" w:rsidP="00314ED8">
            <w:pPr>
              <w:widowControl w:val="0"/>
              <w:autoSpaceDE w:val="0"/>
              <w:autoSpaceDN w:val="0"/>
              <w:adjustRightInd w:val="0"/>
              <w:spacing w:before="20" w:after="20" w:line="240" w:lineRule="auto"/>
              <w:ind w:left="30" w:right="30"/>
              <w:rPr>
                <w:rFonts w:ascii="Verdana" w:hAnsi="Verdana" w:cs="Verdana"/>
                <w:sz w:val="16"/>
                <w:szCs w:val="16"/>
              </w:rPr>
            </w:pPr>
          </w:p>
        </w:tc>
      </w:tr>
      <w:tr w:rsidR="004A1AAA" w:rsidTr="004A1AAA">
        <w:tblPrEx>
          <w:tblLook w:val="04A0"/>
        </w:tblPrEx>
        <w:trPr>
          <w:cantSplit/>
        </w:trPr>
        <w:tc>
          <w:tcPr>
            <w:tcW w:w="680" w:type="dxa"/>
            <w:hideMark/>
          </w:tcPr>
          <w:p w:rsidR="004A1AAA" w:rsidRDefault="004A1AAA" w:rsidP="00314ED8">
            <w:pPr>
              <w:widowControl w:val="0"/>
              <w:autoSpaceDE w:val="0"/>
              <w:autoSpaceDN w:val="0"/>
              <w:adjustRightInd w:val="0"/>
              <w:spacing w:before="20" w:after="20" w:line="240" w:lineRule="auto"/>
              <w:ind w:left="30" w:right="30"/>
              <w:rPr>
                <w:rFonts w:ascii="Verdana" w:hAnsi="Verdana" w:cs="Verdana"/>
                <w:b/>
                <w:bCs/>
                <w:sz w:val="16"/>
                <w:szCs w:val="16"/>
              </w:rPr>
            </w:pPr>
            <w:r>
              <w:rPr>
                <w:rFonts w:ascii="Verdana" w:hAnsi="Verdana" w:cs="Verdana"/>
                <w:b/>
                <w:bCs/>
                <w:sz w:val="16"/>
                <w:szCs w:val="16"/>
              </w:rPr>
              <w:t>3.</w:t>
            </w:r>
          </w:p>
        </w:tc>
        <w:tc>
          <w:tcPr>
            <w:tcW w:w="1587" w:type="dxa"/>
            <w:hideMark/>
          </w:tcPr>
          <w:p w:rsidR="004A1AAA" w:rsidRDefault="004A1AAA" w:rsidP="00314ED8">
            <w:pPr>
              <w:widowControl w:val="0"/>
              <w:autoSpaceDE w:val="0"/>
              <w:autoSpaceDN w:val="0"/>
              <w:adjustRightInd w:val="0"/>
              <w:spacing w:before="20" w:after="20" w:line="240" w:lineRule="auto"/>
              <w:ind w:left="30" w:right="30"/>
              <w:rPr>
                <w:rFonts w:ascii="Verdana" w:hAnsi="Verdana" w:cs="Verdana"/>
                <w:b/>
                <w:bCs/>
                <w:sz w:val="16"/>
                <w:szCs w:val="16"/>
              </w:rPr>
            </w:pPr>
            <w:r>
              <w:rPr>
                <w:rFonts w:ascii="Verdana" w:hAnsi="Verdana" w:cs="Verdana"/>
                <w:b/>
                <w:bCs/>
                <w:sz w:val="16"/>
                <w:szCs w:val="16"/>
              </w:rPr>
              <w:t xml:space="preserve">Е27-06-021-01 </w:t>
            </w:r>
          </w:p>
          <w:p w:rsidR="004A1AAA" w:rsidRDefault="004A1AAA" w:rsidP="00314ED8">
            <w:pPr>
              <w:widowControl w:val="0"/>
              <w:autoSpaceDE w:val="0"/>
              <w:autoSpaceDN w:val="0"/>
              <w:adjustRightInd w:val="0"/>
              <w:spacing w:before="20" w:after="20" w:line="240" w:lineRule="auto"/>
              <w:ind w:left="30" w:right="30"/>
              <w:rPr>
                <w:rFonts w:ascii="Verdana" w:hAnsi="Verdana" w:cs="Verdana"/>
                <w:b/>
                <w:bCs/>
                <w:sz w:val="16"/>
                <w:szCs w:val="16"/>
              </w:rPr>
            </w:pPr>
            <w:r>
              <w:rPr>
                <w:rFonts w:ascii="Verdana" w:hAnsi="Verdana" w:cs="Verdana"/>
                <w:b/>
                <w:bCs/>
                <w:sz w:val="16"/>
                <w:szCs w:val="16"/>
              </w:rPr>
              <w:t>(Приказ № 140/пр от 27.02.2015)</w:t>
            </w:r>
          </w:p>
        </w:tc>
        <w:tc>
          <w:tcPr>
            <w:tcW w:w="3803" w:type="dxa"/>
            <w:hideMark/>
          </w:tcPr>
          <w:p w:rsidR="004A1AAA" w:rsidRDefault="004A1AAA" w:rsidP="00314ED8">
            <w:pPr>
              <w:widowControl w:val="0"/>
              <w:autoSpaceDE w:val="0"/>
              <w:autoSpaceDN w:val="0"/>
              <w:adjustRightInd w:val="0"/>
              <w:spacing w:before="20" w:after="20" w:line="240" w:lineRule="auto"/>
              <w:ind w:left="30" w:right="30"/>
              <w:rPr>
                <w:rFonts w:ascii="Verdana" w:hAnsi="Verdana" w:cs="Verdana"/>
                <w:b/>
                <w:bCs/>
                <w:sz w:val="16"/>
                <w:szCs w:val="16"/>
              </w:rPr>
            </w:pPr>
            <w:r>
              <w:rPr>
                <w:rFonts w:ascii="Verdana" w:hAnsi="Verdana" w:cs="Verdana"/>
                <w:b/>
                <w:bCs/>
                <w:sz w:val="16"/>
                <w:szCs w:val="16"/>
              </w:rPr>
              <w:t>На каждые 0,5 см изменения толщины покрытия добавлять или исключать к расценке 27-06-020-01(добавить 2 см.)</w:t>
            </w:r>
          </w:p>
        </w:tc>
        <w:tc>
          <w:tcPr>
            <w:tcW w:w="963" w:type="dxa"/>
            <w:hideMark/>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1000 м2 покрытия</w:t>
            </w:r>
          </w:p>
        </w:tc>
        <w:tc>
          <w:tcPr>
            <w:tcW w:w="1020" w:type="dxa"/>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020" w:type="dxa"/>
            <w:hideMark/>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0.21286</w:t>
            </w:r>
          </w:p>
        </w:tc>
        <w:tc>
          <w:tcPr>
            <w:tcW w:w="1417" w:type="dxa"/>
            <w:hideMark/>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24 824.92</w:t>
            </w:r>
          </w:p>
        </w:tc>
        <w:tc>
          <w:tcPr>
            <w:tcW w:w="1417" w:type="dxa"/>
            <w:hideMark/>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5 284.23</w:t>
            </w:r>
          </w:p>
        </w:tc>
        <w:tc>
          <w:tcPr>
            <w:tcW w:w="1417" w:type="dxa"/>
            <w:hideMark/>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163 339.10</w:t>
            </w:r>
          </w:p>
        </w:tc>
        <w:tc>
          <w:tcPr>
            <w:tcW w:w="1417" w:type="dxa"/>
            <w:hideMark/>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34 768</w:t>
            </w:r>
          </w:p>
        </w:tc>
        <w:tc>
          <w:tcPr>
            <w:tcW w:w="963" w:type="dxa"/>
            <w:hideMark/>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6.58</w:t>
            </w:r>
          </w:p>
        </w:tc>
      </w:tr>
      <w:tr w:rsidR="004A1AAA" w:rsidTr="004A1AAA">
        <w:tblPrEx>
          <w:tblLook w:val="04A0"/>
        </w:tblPrEx>
        <w:trPr>
          <w:cantSplit/>
        </w:trPr>
        <w:tc>
          <w:tcPr>
            <w:tcW w:w="680" w:type="dxa"/>
          </w:tcPr>
          <w:p w:rsidR="004A1AAA" w:rsidRDefault="004A1AAA" w:rsidP="00314ED8">
            <w:pPr>
              <w:widowControl w:val="0"/>
              <w:autoSpaceDE w:val="0"/>
              <w:autoSpaceDN w:val="0"/>
              <w:adjustRightInd w:val="0"/>
              <w:spacing w:before="20" w:after="20" w:line="240" w:lineRule="auto"/>
              <w:ind w:left="30" w:right="30"/>
              <w:rPr>
                <w:rFonts w:ascii="Verdana" w:hAnsi="Verdana" w:cs="Verdana"/>
                <w:b/>
                <w:bCs/>
                <w:sz w:val="16"/>
                <w:szCs w:val="16"/>
              </w:rPr>
            </w:pPr>
          </w:p>
        </w:tc>
        <w:tc>
          <w:tcPr>
            <w:tcW w:w="1587" w:type="dxa"/>
          </w:tcPr>
          <w:p w:rsidR="004A1AAA" w:rsidRDefault="004A1AAA" w:rsidP="00314ED8">
            <w:pPr>
              <w:widowControl w:val="0"/>
              <w:autoSpaceDE w:val="0"/>
              <w:autoSpaceDN w:val="0"/>
              <w:adjustRightInd w:val="0"/>
              <w:spacing w:before="20" w:after="20" w:line="240" w:lineRule="auto"/>
              <w:ind w:left="30" w:right="30"/>
              <w:rPr>
                <w:rFonts w:ascii="Verdana" w:hAnsi="Verdana" w:cs="Verdana"/>
                <w:b/>
                <w:bCs/>
                <w:sz w:val="16"/>
                <w:szCs w:val="16"/>
              </w:rPr>
            </w:pPr>
          </w:p>
        </w:tc>
        <w:tc>
          <w:tcPr>
            <w:tcW w:w="13437" w:type="dxa"/>
            <w:gridSpan w:val="9"/>
            <w:hideMark/>
          </w:tcPr>
          <w:p w:rsidR="004A1AAA" w:rsidRDefault="004A1AAA" w:rsidP="00314ED8">
            <w:pPr>
              <w:widowControl w:val="0"/>
              <w:autoSpaceDE w:val="0"/>
              <w:autoSpaceDN w:val="0"/>
              <w:adjustRightInd w:val="0"/>
              <w:spacing w:before="20" w:after="20" w:line="240" w:lineRule="auto"/>
              <w:ind w:left="210" w:right="30"/>
              <w:rPr>
                <w:rFonts w:ascii="Verdana" w:hAnsi="Verdana" w:cs="Verdana"/>
                <w:b/>
                <w:bCs/>
                <w:i/>
                <w:iCs/>
                <w:sz w:val="16"/>
                <w:szCs w:val="16"/>
              </w:rPr>
            </w:pPr>
            <w:r>
              <w:rPr>
                <w:rFonts w:ascii="Verdana" w:hAnsi="Verdana" w:cs="Verdana"/>
                <w:b/>
                <w:bCs/>
                <w:i/>
                <w:iCs/>
                <w:sz w:val="16"/>
                <w:szCs w:val="16"/>
              </w:rPr>
              <w:t>Начисления: Н3= 4, Н4= 4, Н5= 4, Н48= 4</w:t>
            </w:r>
          </w:p>
        </w:tc>
      </w:tr>
      <w:tr w:rsidR="004A1AAA" w:rsidTr="004A1AAA">
        <w:tblPrEx>
          <w:tblLook w:val="04A0"/>
        </w:tblPrEx>
        <w:trPr>
          <w:cantSplit/>
        </w:trPr>
        <w:tc>
          <w:tcPr>
            <w:tcW w:w="680" w:type="dxa"/>
            <w:hideMark/>
          </w:tcPr>
          <w:p w:rsidR="004A1AAA" w:rsidRDefault="004A1AAA" w:rsidP="00314ED8">
            <w:pPr>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3. 1.</w:t>
            </w:r>
          </w:p>
        </w:tc>
        <w:tc>
          <w:tcPr>
            <w:tcW w:w="1587" w:type="dxa"/>
            <w:hideMark/>
          </w:tcPr>
          <w:p w:rsidR="004A1AAA" w:rsidRDefault="004A1AAA" w:rsidP="00314ED8">
            <w:pPr>
              <w:widowControl w:val="0"/>
              <w:autoSpaceDE w:val="0"/>
              <w:autoSpaceDN w:val="0"/>
              <w:adjustRightInd w:val="0"/>
              <w:spacing w:before="20" w:after="20" w:line="240" w:lineRule="auto"/>
              <w:ind w:left="150" w:right="30"/>
              <w:rPr>
                <w:rFonts w:ascii="Verdana" w:hAnsi="Verdana" w:cs="Verdana"/>
                <w:sz w:val="16"/>
                <w:szCs w:val="16"/>
              </w:rPr>
            </w:pPr>
            <w:r>
              <w:rPr>
                <w:rFonts w:ascii="Verdana" w:hAnsi="Verdana" w:cs="Verdana"/>
                <w:sz w:val="16"/>
                <w:szCs w:val="16"/>
              </w:rPr>
              <w:t>З1-1040</w:t>
            </w:r>
          </w:p>
        </w:tc>
        <w:tc>
          <w:tcPr>
            <w:tcW w:w="3803" w:type="dxa"/>
            <w:hideMark/>
          </w:tcPr>
          <w:p w:rsidR="004A1AAA" w:rsidRDefault="004A1AAA" w:rsidP="00314ED8">
            <w:pPr>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Рабочий строитель среднего разряда 4</w:t>
            </w:r>
          </w:p>
        </w:tc>
        <w:tc>
          <w:tcPr>
            <w:tcW w:w="963" w:type="dxa"/>
            <w:hideMark/>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чел.-ч</w:t>
            </w:r>
          </w:p>
        </w:tc>
        <w:tc>
          <w:tcPr>
            <w:tcW w:w="1020" w:type="dxa"/>
            <w:hideMark/>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0.36</w:t>
            </w:r>
          </w:p>
        </w:tc>
        <w:tc>
          <w:tcPr>
            <w:tcW w:w="1020" w:type="dxa"/>
            <w:hideMark/>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0.0766296</w:t>
            </w:r>
          </w:p>
        </w:tc>
        <w:tc>
          <w:tcPr>
            <w:tcW w:w="1417" w:type="dxa"/>
            <w:hideMark/>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9.020</w:t>
            </w:r>
          </w:p>
        </w:tc>
        <w:tc>
          <w:tcPr>
            <w:tcW w:w="1417" w:type="dxa"/>
            <w:hideMark/>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0.69</w:t>
            </w:r>
          </w:p>
        </w:tc>
        <w:tc>
          <w:tcPr>
            <w:tcW w:w="1417" w:type="dxa"/>
            <w:hideMark/>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170.510</w:t>
            </w:r>
          </w:p>
        </w:tc>
        <w:tc>
          <w:tcPr>
            <w:tcW w:w="1417" w:type="dxa"/>
            <w:hideMark/>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13</w:t>
            </w:r>
          </w:p>
        </w:tc>
        <w:tc>
          <w:tcPr>
            <w:tcW w:w="963" w:type="dxa"/>
            <w:hideMark/>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18.904</w:t>
            </w:r>
          </w:p>
        </w:tc>
      </w:tr>
      <w:tr w:rsidR="004A1AAA" w:rsidTr="004A1AAA">
        <w:tblPrEx>
          <w:tblLook w:val="04A0"/>
        </w:tblPrEx>
        <w:trPr>
          <w:cantSplit/>
        </w:trPr>
        <w:tc>
          <w:tcPr>
            <w:tcW w:w="680" w:type="dxa"/>
            <w:hideMark/>
          </w:tcPr>
          <w:p w:rsidR="004A1AAA" w:rsidRDefault="004A1AAA" w:rsidP="00314ED8">
            <w:pPr>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3. 2.</w:t>
            </w:r>
          </w:p>
        </w:tc>
        <w:tc>
          <w:tcPr>
            <w:tcW w:w="1587" w:type="dxa"/>
            <w:hideMark/>
          </w:tcPr>
          <w:p w:rsidR="004A1AAA" w:rsidRDefault="004A1AAA" w:rsidP="00314ED8">
            <w:pPr>
              <w:widowControl w:val="0"/>
              <w:autoSpaceDE w:val="0"/>
              <w:autoSpaceDN w:val="0"/>
              <w:adjustRightInd w:val="0"/>
              <w:spacing w:before="20" w:after="20" w:line="240" w:lineRule="auto"/>
              <w:ind w:left="150" w:right="30"/>
              <w:rPr>
                <w:rFonts w:ascii="Verdana" w:hAnsi="Verdana" w:cs="Verdana"/>
                <w:sz w:val="16"/>
                <w:szCs w:val="16"/>
              </w:rPr>
            </w:pPr>
            <w:r>
              <w:rPr>
                <w:rFonts w:ascii="Verdana" w:hAnsi="Verdana" w:cs="Verdana"/>
                <w:sz w:val="16"/>
                <w:szCs w:val="16"/>
              </w:rPr>
              <w:t>Х12-0500</w:t>
            </w:r>
          </w:p>
        </w:tc>
        <w:tc>
          <w:tcPr>
            <w:tcW w:w="3803" w:type="dxa"/>
            <w:hideMark/>
          </w:tcPr>
          <w:p w:rsidR="004A1AAA" w:rsidRDefault="004A1AAA" w:rsidP="00314ED8">
            <w:pPr>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Гудронаторы ручные</w:t>
            </w:r>
          </w:p>
        </w:tc>
        <w:tc>
          <w:tcPr>
            <w:tcW w:w="963" w:type="dxa"/>
            <w:hideMark/>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маш.-ч</w:t>
            </w:r>
          </w:p>
        </w:tc>
        <w:tc>
          <w:tcPr>
            <w:tcW w:w="1020" w:type="dxa"/>
            <w:hideMark/>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0.72</w:t>
            </w:r>
          </w:p>
        </w:tc>
        <w:tc>
          <w:tcPr>
            <w:tcW w:w="1020" w:type="dxa"/>
            <w:hideMark/>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0.1532592</w:t>
            </w:r>
          </w:p>
        </w:tc>
        <w:tc>
          <w:tcPr>
            <w:tcW w:w="1417" w:type="dxa"/>
            <w:hideMark/>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17.20</w:t>
            </w:r>
          </w:p>
        </w:tc>
        <w:tc>
          <w:tcPr>
            <w:tcW w:w="1417" w:type="dxa"/>
            <w:hideMark/>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2.64</w:t>
            </w:r>
          </w:p>
        </w:tc>
        <w:tc>
          <w:tcPr>
            <w:tcW w:w="1417" w:type="dxa"/>
            <w:hideMark/>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44.99</w:t>
            </w:r>
          </w:p>
        </w:tc>
        <w:tc>
          <w:tcPr>
            <w:tcW w:w="1417" w:type="dxa"/>
            <w:hideMark/>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7</w:t>
            </w:r>
          </w:p>
        </w:tc>
        <w:tc>
          <w:tcPr>
            <w:tcW w:w="963" w:type="dxa"/>
            <w:hideMark/>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2.616</w:t>
            </w:r>
          </w:p>
        </w:tc>
      </w:tr>
      <w:tr w:rsidR="004A1AAA" w:rsidTr="004A1AAA">
        <w:tblPrEx>
          <w:tblLook w:val="04A0"/>
        </w:tblPrEx>
        <w:trPr>
          <w:cantSplit/>
        </w:trPr>
        <w:tc>
          <w:tcPr>
            <w:tcW w:w="680" w:type="dxa"/>
            <w:hideMark/>
          </w:tcPr>
          <w:p w:rsidR="004A1AAA" w:rsidRDefault="004A1AAA" w:rsidP="00314ED8">
            <w:pPr>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3. 3.</w:t>
            </w:r>
          </w:p>
        </w:tc>
        <w:tc>
          <w:tcPr>
            <w:tcW w:w="1587" w:type="dxa"/>
            <w:hideMark/>
          </w:tcPr>
          <w:p w:rsidR="004A1AAA" w:rsidRDefault="004A1AAA" w:rsidP="00314ED8">
            <w:pPr>
              <w:widowControl w:val="0"/>
              <w:autoSpaceDE w:val="0"/>
              <w:autoSpaceDN w:val="0"/>
              <w:adjustRightInd w:val="0"/>
              <w:spacing w:before="20" w:after="20" w:line="240" w:lineRule="auto"/>
              <w:ind w:left="150" w:right="30"/>
              <w:rPr>
                <w:rFonts w:ascii="Verdana" w:hAnsi="Verdana" w:cs="Verdana"/>
                <w:sz w:val="16"/>
                <w:szCs w:val="16"/>
              </w:rPr>
            </w:pPr>
            <w:r>
              <w:rPr>
                <w:rFonts w:ascii="Verdana" w:hAnsi="Verdana" w:cs="Verdana"/>
                <w:sz w:val="16"/>
                <w:szCs w:val="16"/>
              </w:rPr>
              <w:t>С101-1556</w:t>
            </w:r>
          </w:p>
        </w:tc>
        <w:tc>
          <w:tcPr>
            <w:tcW w:w="3803" w:type="dxa"/>
            <w:hideMark/>
          </w:tcPr>
          <w:p w:rsidR="004A1AAA" w:rsidRDefault="004A1AAA" w:rsidP="00314ED8">
            <w:pPr>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Битумы нефтяные дорожные марки БНД-60/90, БНД 90/130</w:t>
            </w:r>
          </w:p>
        </w:tc>
        <w:tc>
          <w:tcPr>
            <w:tcW w:w="963" w:type="dxa"/>
            <w:hideMark/>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т</w:t>
            </w:r>
          </w:p>
        </w:tc>
        <w:tc>
          <w:tcPr>
            <w:tcW w:w="1020" w:type="dxa"/>
            <w:hideMark/>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0.0056</w:t>
            </w:r>
          </w:p>
        </w:tc>
        <w:tc>
          <w:tcPr>
            <w:tcW w:w="1020" w:type="dxa"/>
            <w:hideMark/>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0.001192016</w:t>
            </w:r>
          </w:p>
        </w:tc>
        <w:tc>
          <w:tcPr>
            <w:tcW w:w="1417" w:type="dxa"/>
            <w:hideMark/>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1 630.20</w:t>
            </w:r>
          </w:p>
        </w:tc>
        <w:tc>
          <w:tcPr>
            <w:tcW w:w="1417" w:type="dxa"/>
            <w:hideMark/>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1.94</w:t>
            </w:r>
          </w:p>
        </w:tc>
        <w:tc>
          <w:tcPr>
            <w:tcW w:w="1417" w:type="dxa"/>
            <w:hideMark/>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13 113.05</w:t>
            </w:r>
          </w:p>
        </w:tc>
        <w:tc>
          <w:tcPr>
            <w:tcW w:w="1417" w:type="dxa"/>
            <w:hideMark/>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16</w:t>
            </w:r>
          </w:p>
        </w:tc>
        <w:tc>
          <w:tcPr>
            <w:tcW w:w="963" w:type="dxa"/>
            <w:hideMark/>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8.044</w:t>
            </w:r>
          </w:p>
        </w:tc>
      </w:tr>
      <w:tr w:rsidR="004A1AAA" w:rsidTr="004A1AAA">
        <w:tblPrEx>
          <w:tblLook w:val="04A0"/>
        </w:tblPrEx>
        <w:trPr>
          <w:cantSplit/>
        </w:trPr>
        <w:tc>
          <w:tcPr>
            <w:tcW w:w="680" w:type="dxa"/>
            <w:hideMark/>
          </w:tcPr>
          <w:p w:rsidR="004A1AAA" w:rsidRDefault="004A1AAA" w:rsidP="00314ED8">
            <w:pPr>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3. 4.</w:t>
            </w:r>
          </w:p>
        </w:tc>
        <w:tc>
          <w:tcPr>
            <w:tcW w:w="1587" w:type="dxa"/>
            <w:hideMark/>
          </w:tcPr>
          <w:p w:rsidR="004A1AAA" w:rsidRDefault="004A1AAA" w:rsidP="00314ED8">
            <w:pPr>
              <w:widowControl w:val="0"/>
              <w:autoSpaceDE w:val="0"/>
              <w:autoSpaceDN w:val="0"/>
              <w:adjustRightInd w:val="0"/>
              <w:spacing w:before="20" w:after="20" w:line="240" w:lineRule="auto"/>
              <w:ind w:left="150" w:right="30"/>
              <w:rPr>
                <w:rFonts w:ascii="Verdana" w:hAnsi="Verdana" w:cs="Verdana"/>
                <w:sz w:val="16"/>
                <w:szCs w:val="16"/>
              </w:rPr>
            </w:pPr>
            <w:r>
              <w:rPr>
                <w:rFonts w:ascii="Verdana" w:hAnsi="Verdana" w:cs="Verdana"/>
                <w:sz w:val="16"/>
                <w:szCs w:val="16"/>
              </w:rPr>
              <w:t>с410-0006</w:t>
            </w:r>
          </w:p>
        </w:tc>
        <w:tc>
          <w:tcPr>
            <w:tcW w:w="3803" w:type="dxa"/>
            <w:hideMark/>
          </w:tcPr>
          <w:p w:rsidR="004A1AAA" w:rsidRDefault="004A1AAA" w:rsidP="00314ED8">
            <w:pPr>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Асфальтобетонные смеси дорожные, аэродромные и асфальтобетон (горячие и теплые для плотного асфальтобетона мелко и крупнозернистые, песчаные), марка II, тип Б</w:t>
            </w:r>
          </w:p>
        </w:tc>
        <w:tc>
          <w:tcPr>
            <w:tcW w:w="963" w:type="dxa"/>
            <w:hideMark/>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т</w:t>
            </w:r>
          </w:p>
        </w:tc>
        <w:tc>
          <w:tcPr>
            <w:tcW w:w="1020" w:type="dxa"/>
            <w:hideMark/>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48.4</w:t>
            </w:r>
          </w:p>
        </w:tc>
        <w:tc>
          <w:tcPr>
            <w:tcW w:w="1020" w:type="dxa"/>
            <w:hideMark/>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10.302424</w:t>
            </w:r>
          </w:p>
        </w:tc>
        <w:tc>
          <w:tcPr>
            <w:tcW w:w="1417" w:type="dxa"/>
            <w:hideMark/>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512.40</w:t>
            </w:r>
          </w:p>
        </w:tc>
        <w:tc>
          <w:tcPr>
            <w:tcW w:w="1417" w:type="dxa"/>
            <w:hideMark/>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5 278.96</w:t>
            </w:r>
          </w:p>
        </w:tc>
        <w:tc>
          <w:tcPr>
            <w:tcW w:w="1417" w:type="dxa"/>
            <w:hideMark/>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3 371.32</w:t>
            </w:r>
          </w:p>
        </w:tc>
        <w:tc>
          <w:tcPr>
            <w:tcW w:w="1417" w:type="dxa"/>
            <w:hideMark/>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34 733</w:t>
            </w:r>
          </w:p>
        </w:tc>
        <w:tc>
          <w:tcPr>
            <w:tcW w:w="963" w:type="dxa"/>
            <w:hideMark/>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6.579</w:t>
            </w:r>
          </w:p>
        </w:tc>
      </w:tr>
      <w:tr w:rsidR="004A1AAA" w:rsidTr="004A1AAA">
        <w:tblPrEx>
          <w:tblLook w:val="04A0"/>
        </w:tblPrEx>
        <w:trPr>
          <w:cantSplit/>
        </w:trPr>
        <w:tc>
          <w:tcPr>
            <w:tcW w:w="680" w:type="dxa"/>
          </w:tcPr>
          <w:p w:rsidR="004A1AAA" w:rsidRDefault="004A1AAA" w:rsidP="00314ED8">
            <w:pPr>
              <w:widowControl w:val="0"/>
              <w:autoSpaceDE w:val="0"/>
              <w:autoSpaceDN w:val="0"/>
              <w:adjustRightInd w:val="0"/>
              <w:spacing w:before="20" w:after="20" w:line="240" w:lineRule="auto"/>
              <w:ind w:left="30" w:right="30"/>
              <w:rPr>
                <w:rFonts w:ascii="Verdana" w:hAnsi="Verdana" w:cs="Verdana"/>
                <w:sz w:val="16"/>
                <w:szCs w:val="16"/>
              </w:rPr>
            </w:pPr>
          </w:p>
        </w:tc>
        <w:tc>
          <w:tcPr>
            <w:tcW w:w="1587" w:type="dxa"/>
          </w:tcPr>
          <w:p w:rsidR="004A1AAA" w:rsidRDefault="004A1AAA" w:rsidP="00314ED8">
            <w:pPr>
              <w:widowControl w:val="0"/>
              <w:autoSpaceDE w:val="0"/>
              <w:autoSpaceDN w:val="0"/>
              <w:adjustRightInd w:val="0"/>
              <w:spacing w:before="20" w:after="20" w:line="240" w:lineRule="auto"/>
              <w:ind w:left="30" w:right="30"/>
              <w:rPr>
                <w:rFonts w:ascii="Verdana" w:hAnsi="Verdana" w:cs="Verdana"/>
                <w:sz w:val="16"/>
                <w:szCs w:val="16"/>
              </w:rPr>
            </w:pPr>
          </w:p>
        </w:tc>
        <w:tc>
          <w:tcPr>
            <w:tcW w:w="3803" w:type="dxa"/>
            <w:hideMark/>
          </w:tcPr>
          <w:p w:rsidR="004A1AAA" w:rsidRDefault="004A1AAA" w:rsidP="00314ED8">
            <w:pPr>
              <w:widowControl w:val="0"/>
              <w:autoSpaceDE w:val="0"/>
              <w:autoSpaceDN w:val="0"/>
              <w:adjustRightInd w:val="0"/>
              <w:spacing w:before="20" w:after="20" w:line="240" w:lineRule="auto"/>
              <w:ind w:left="30" w:right="30"/>
              <w:rPr>
                <w:rFonts w:ascii="Verdana" w:hAnsi="Verdana" w:cs="Verdana"/>
                <w:i/>
                <w:iCs/>
                <w:sz w:val="16"/>
                <w:szCs w:val="16"/>
              </w:rPr>
            </w:pPr>
            <w:r>
              <w:rPr>
                <w:rFonts w:ascii="Verdana" w:hAnsi="Verdana" w:cs="Verdana"/>
                <w:i/>
                <w:iCs/>
                <w:sz w:val="16"/>
                <w:szCs w:val="16"/>
              </w:rPr>
              <w:t>Накладные расходы</w:t>
            </w:r>
          </w:p>
        </w:tc>
        <w:tc>
          <w:tcPr>
            <w:tcW w:w="963" w:type="dxa"/>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sz w:val="16"/>
                <w:szCs w:val="16"/>
              </w:rPr>
            </w:pPr>
          </w:p>
        </w:tc>
        <w:tc>
          <w:tcPr>
            <w:tcW w:w="1020" w:type="dxa"/>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sz w:val="16"/>
                <w:szCs w:val="16"/>
              </w:rPr>
            </w:pPr>
          </w:p>
        </w:tc>
        <w:tc>
          <w:tcPr>
            <w:tcW w:w="1020" w:type="dxa"/>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sz w:val="16"/>
                <w:szCs w:val="16"/>
              </w:rPr>
            </w:pPr>
          </w:p>
        </w:tc>
        <w:tc>
          <w:tcPr>
            <w:tcW w:w="1417" w:type="dxa"/>
            <w:hideMark/>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142%</w:t>
            </w:r>
          </w:p>
        </w:tc>
        <w:tc>
          <w:tcPr>
            <w:tcW w:w="1417" w:type="dxa"/>
            <w:hideMark/>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0.98</w:t>
            </w:r>
          </w:p>
        </w:tc>
        <w:tc>
          <w:tcPr>
            <w:tcW w:w="1417" w:type="dxa"/>
            <w:hideMark/>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121%</w:t>
            </w:r>
          </w:p>
        </w:tc>
        <w:tc>
          <w:tcPr>
            <w:tcW w:w="1417" w:type="dxa"/>
            <w:hideMark/>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16</w:t>
            </w:r>
          </w:p>
        </w:tc>
        <w:tc>
          <w:tcPr>
            <w:tcW w:w="963" w:type="dxa"/>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sz w:val="16"/>
                <w:szCs w:val="16"/>
              </w:rPr>
            </w:pPr>
          </w:p>
        </w:tc>
      </w:tr>
      <w:tr w:rsidR="004A1AAA" w:rsidTr="004A1AAA">
        <w:tblPrEx>
          <w:tblLook w:val="04A0"/>
        </w:tblPrEx>
        <w:trPr>
          <w:cantSplit/>
        </w:trPr>
        <w:tc>
          <w:tcPr>
            <w:tcW w:w="680" w:type="dxa"/>
          </w:tcPr>
          <w:p w:rsidR="004A1AAA" w:rsidRDefault="004A1AAA" w:rsidP="00314ED8">
            <w:pPr>
              <w:widowControl w:val="0"/>
              <w:autoSpaceDE w:val="0"/>
              <w:autoSpaceDN w:val="0"/>
              <w:adjustRightInd w:val="0"/>
              <w:spacing w:before="20" w:after="20" w:line="240" w:lineRule="auto"/>
              <w:ind w:left="30" w:right="30"/>
              <w:rPr>
                <w:rFonts w:ascii="Verdana" w:hAnsi="Verdana" w:cs="Verdana"/>
                <w:sz w:val="16"/>
                <w:szCs w:val="16"/>
              </w:rPr>
            </w:pPr>
          </w:p>
        </w:tc>
        <w:tc>
          <w:tcPr>
            <w:tcW w:w="1587" w:type="dxa"/>
          </w:tcPr>
          <w:p w:rsidR="004A1AAA" w:rsidRDefault="004A1AAA" w:rsidP="00314ED8">
            <w:pPr>
              <w:widowControl w:val="0"/>
              <w:autoSpaceDE w:val="0"/>
              <w:autoSpaceDN w:val="0"/>
              <w:adjustRightInd w:val="0"/>
              <w:spacing w:before="20" w:after="20" w:line="240" w:lineRule="auto"/>
              <w:ind w:left="30" w:right="30"/>
              <w:rPr>
                <w:rFonts w:ascii="Verdana" w:hAnsi="Verdana" w:cs="Verdana"/>
                <w:sz w:val="16"/>
                <w:szCs w:val="16"/>
              </w:rPr>
            </w:pPr>
          </w:p>
        </w:tc>
        <w:tc>
          <w:tcPr>
            <w:tcW w:w="3803" w:type="dxa"/>
            <w:hideMark/>
          </w:tcPr>
          <w:p w:rsidR="004A1AAA" w:rsidRDefault="004A1AAA" w:rsidP="00314ED8">
            <w:pPr>
              <w:widowControl w:val="0"/>
              <w:autoSpaceDE w:val="0"/>
              <w:autoSpaceDN w:val="0"/>
              <w:adjustRightInd w:val="0"/>
              <w:spacing w:before="20" w:after="20" w:line="240" w:lineRule="auto"/>
              <w:ind w:left="30" w:right="30"/>
              <w:rPr>
                <w:rFonts w:ascii="Verdana" w:hAnsi="Verdana" w:cs="Verdana"/>
                <w:i/>
                <w:iCs/>
                <w:sz w:val="16"/>
                <w:szCs w:val="16"/>
              </w:rPr>
            </w:pPr>
            <w:r>
              <w:rPr>
                <w:rFonts w:ascii="Verdana" w:hAnsi="Verdana" w:cs="Verdana"/>
                <w:i/>
                <w:iCs/>
                <w:sz w:val="16"/>
                <w:szCs w:val="16"/>
              </w:rPr>
              <w:t>Сметная прибыль</w:t>
            </w:r>
          </w:p>
        </w:tc>
        <w:tc>
          <w:tcPr>
            <w:tcW w:w="963" w:type="dxa"/>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sz w:val="16"/>
                <w:szCs w:val="16"/>
              </w:rPr>
            </w:pPr>
          </w:p>
        </w:tc>
        <w:tc>
          <w:tcPr>
            <w:tcW w:w="1020" w:type="dxa"/>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sz w:val="16"/>
                <w:szCs w:val="16"/>
              </w:rPr>
            </w:pPr>
          </w:p>
        </w:tc>
        <w:tc>
          <w:tcPr>
            <w:tcW w:w="1020" w:type="dxa"/>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sz w:val="16"/>
                <w:szCs w:val="16"/>
              </w:rPr>
            </w:pPr>
          </w:p>
        </w:tc>
        <w:tc>
          <w:tcPr>
            <w:tcW w:w="1417" w:type="dxa"/>
            <w:hideMark/>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81%</w:t>
            </w:r>
          </w:p>
        </w:tc>
        <w:tc>
          <w:tcPr>
            <w:tcW w:w="1417" w:type="dxa"/>
            <w:hideMark/>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0.56</w:t>
            </w:r>
          </w:p>
        </w:tc>
        <w:tc>
          <w:tcPr>
            <w:tcW w:w="1417" w:type="dxa"/>
            <w:hideMark/>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65%</w:t>
            </w:r>
          </w:p>
        </w:tc>
        <w:tc>
          <w:tcPr>
            <w:tcW w:w="1417" w:type="dxa"/>
            <w:hideMark/>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8</w:t>
            </w:r>
          </w:p>
        </w:tc>
        <w:tc>
          <w:tcPr>
            <w:tcW w:w="963" w:type="dxa"/>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sz w:val="16"/>
                <w:szCs w:val="16"/>
              </w:rPr>
            </w:pPr>
          </w:p>
        </w:tc>
      </w:tr>
      <w:tr w:rsidR="004A1AAA" w:rsidTr="004A1AAA">
        <w:tblPrEx>
          <w:tblLook w:val="04A0"/>
        </w:tblPrEx>
        <w:trPr>
          <w:cantSplit/>
        </w:trPr>
        <w:tc>
          <w:tcPr>
            <w:tcW w:w="680" w:type="dxa"/>
          </w:tcPr>
          <w:p w:rsidR="004A1AAA" w:rsidRDefault="004A1AAA" w:rsidP="00314ED8">
            <w:pPr>
              <w:widowControl w:val="0"/>
              <w:autoSpaceDE w:val="0"/>
              <w:autoSpaceDN w:val="0"/>
              <w:adjustRightInd w:val="0"/>
              <w:spacing w:before="20" w:after="20" w:line="240" w:lineRule="auto"/>
              <w:ind w:left="30" w:right="30"/>
              <w:rPr>
                <w:rFonts w:ascii="Verdana" w:hAnsi="Verdana" w:cs="Verdana"/>
                <w:sz w:val="16"/>
                <w:szCs w:val="16"/>
              </w:rPr>
            </w:pPr>
          </w:p>
        </w:tc>
        <w:tc>
          <w:tcPr>
            <w:tcW w:w="1587" w:type="dxa"/>
          </w:tcPr>
          <w:p w:rsidR="004A1AAA" w:rsidRDefault="004A1AAA" w:rsidP="00314ED8">
            <w:pPr>
              <w:widowControl w:val="0"/>
              <w:autoSpaceDE w:val="0"/>
              <w:autoSpaceDN w:val="0"/>
              <w:adjustRightInd w:val="0"/>
              <w:spacing w:before="20" w:after="20" w:line="240" w:lineRule="auto"/>
              <w:ind w:left="30" w:right="30"/>
              <w:rPr>
                <w:rFonts w:ascii="Verdana" w:hAnsi="Verdana" w:cs="Verdana"/>
                <w:sz w:val="16"/>
                <w:szCs w:val="16"/>
              </w:rPr>
            </w:pPr>
          </w:p>
        </w:tc>
        <w:tc>
          <w:tcPr>
            <w:tcW w:w="3803" w:type="dxa"/>
            <w:hideMark/>
          </w:tcPr>
          <w:p w:rsidR="004A1AAA" w:rsidRDefault="004A1AAA" w:rsidP="00314ED8">
            <w:pPr>
              <w:widowControl w:val="0"/>
              <w:autoSpaceDE w:val="0"/>
              <w:autoSpaceDN w:val="0"/>
              <w:adjustRightInd w:val="0"/>
              <w:spacing w:before="20" w:after="20" w:line="240" w:lineRule="auto"/>
              <w:ind w:left="30" w:right="30"/>
              <w:rPr>
                <w:rFonts w:ascii="Verdana" w:hAnsi="Verdana" w:cs="Verdana"/>
                <w:i/>
                <w:iCs/>
                <w:sz w:val="16"/>
                <w:szCs w:val="16"/>
              </w:rPr>
            </w:pPr>
            <w:r>
              <w:rPr>
                <w:rFonts w:ascii="Verdana" w:hAnsi="Verdana" w:cs="Verdana"/>
                <w:i/>
                <w:iCs/>
                <w:sz w:val="16"/>
                <w:szCs w:val="16"/>
              </w:rPr>
              <w:t>Всего с НР и СП</w:t>
            </w:r>
          </w:p>
        </w:tc>
        <w:tc>
          <w:tcPr>
            <w:tcW w:w="963" w:type="dxa"/>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sz w:val="16"/>
                <w:szCs w:val="16"/>
              </w:rPr>
            </w:pPr>
          </w:p>
        </w:tc>
        <w:tc>
          <w:tcPr>
            <w:tcW w:w="1020" w:type="dxa"/>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sz w:val="16"/>
                <w:szCs w:val="16"/>
              </w:rPr>
            </w:pPr>
          </w:p>
        </w:tc>
        <w:tc>
          <w:tcPr>
            <w:tcW w:w="1020" w:type="dxa"/>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sz w:val="16"/>
                <w:szCs w:val="16"/>
              </w:rPr>
            </w:pPr>
          </w:p>
        </w:tc>
        <w:tc>
          <w:tcPr>
            <w:tcW w:w="1417" w:type="dxa"/>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sz w:val="16"/>
                <w:szCs w:val="16"/>
              </w:rPr>
            </w:pPr>
          </w:p>
        </w:tc>
        <w:tc>
          <w:tcPr>
            <w:tcW w:w="1417" w:type="dxa"/>
            <w:hideMark/>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5 285.77</w:t>
            </w:r>
          </w:p>
        </w:tc>
        <w:tc>
          <w:tcPr>
            <w:tcW w:w="1417" w:type="dxa"/>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sz w:val="16"/>
                <w:szCs w:val="16"/>
              </w:rPr>
            </w:pPr>
          </w:p>
        </w:tc>
        <w:tc>
          <w:tcPr>
            <w:tcW w:w="1417" w:type="dxa"/>
            <w:hideMark/>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34 792</w:t>
            </w:r>
          </w:p>
        </w:tc>
        <w:tc>
          <w:tcPr>
            <w:tcW w:w="963" w:type="dxa"/>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sz w:val="16"/>
                <w:szCs w:val="16"/>
              </w:rPr>
            </w:pPr>
          </w:p>
        </w:tc>
      </w:tr>
      <w:tr w:rsidR="004A1AAA" w:rsidTr="004A1AAA">
        <w:tblPrEx>
          <w:tblLook w:val="04A0"/>
        </w:tblPrEx>
        <w:trPr>
          <w:cantSplit/>
          <w:trHeight w:val="10"/>
        </w:trPr>
        <w:tc>
          <w:tcPr>
            <w:tcW w:w="15704" w:type="dxa"/>
            <w:gridSpan w:val="11"/>
            <w:tcBorders>
              <w:top w:val="nil"/>
              <w:left w:val="nil"/>
              <w:bottom w:val="single" w:sz="4" w:space="0" w:color="auto"/>
              <w:right w:val="nil"/>
            </w:tcBorders>
          </w:tcPr>
          <w:p w:rsidR="004A1AAA" w:rsidRDefault="004A1AAA" w:rsidP="00314ED8">
            <w:pPr>
              <w:widowControl w:val="0"/>
              <w:autoSpaceDE w:val="0"/>
              <w:autoSpaceDN w:val="0"/>
              <w:adjustRightInd w:val="0"/>
              <w:spacing w:before="20" w:after="20" w:line="240" w:lineRule="auto"/>
              <w:ind w:left="30" w:right="30"/>
              <w:rPr>
                <w:rFonts w:ascii="Verdana" w:hAnsi="Verdana" w:cs="Verdana"/>
                <w:sz w:val="16"/>
                <w:szCs w:val="16"/>
              </w:rPr>
            </w:pPr>
          </w:p>
        </w:tc>
      </w:tr>
      <w:tr w:rsidR="004A1AAA" w:rsidTr="004A1AAA">
        <w:tblPrEx>
          <w:tblLook w:val="04A0"/>
        </w:tblPrEx>
        <w:trPr>
          <w:cantSplit/>
        </w:trPr>
        <w:tc>
          <w:tcPr>
            <w:tcW w:w="680" w:type="dxa"/>
          </w:tcPr>
          <w:p w:rsidR="004A1AAA" w:rsidRDefault="004A1AAA" w:rsidP="00314ED8">
            <w:pPr>
              <w:widowControl w:val="0"/>
              <w:autoSpaceDE w:val="0"/>
              <w:autoSpaceDN w:val="0"/>
              <w:adjustRightInd w:val="0"/>
              <w:spacing w:before="20" w:after="20" w:line="240" w:lineRule="auto"/>
              <w:ind w:left="30" w:right="30"/>
              <w:rPr>
                <w:rFonts w:ascii="Verdana" w:hAnsi="Verdana" w:cs="Verdana"/>
                <w:sz w:val="16"/>
                <w:szCs w:val="16"/>
              </w:rPr>
            </w:pPr>
          </w:p>
        </w:tc>
        <w:tc>
          <w:tcPr>
            <w:tcW w:w="15024" w:type="dxa"/>
            <w:gridSpan w:val="10"/>
            <w:hideMark/>
          </w:tcPr>
          <w:p w:rsidR="004A1AAA" w:rsidRDefault="004A1AAA" w:rsidP="00314ED8">
            <w:pPr>
              <w:widowControl w:val="0"/>
              <w:autoSpaceDE w:val="0"/>
              <w:autoSpaceDN w:val="0"/>
              <w:adjustRightInd w:val="0"/>
              <w:spacing w:before="20" w:after="20" w:line="240" w:lineRule="auto"/>
              <w:ind w:left="30" w:right="30"/>
              <w:rPr>
                <w:rFonts w:ascii="Verdana" w:hAnsi="Verdana" w:cs="Verdana"/>
                <w:i/>
                <w:iCs/>
                <w:sz w:val="16"/>
                <w:szCs w:val="16"/>
              </w:rPr>
            </w:pPr>
            <w:r>
              <w:rPr>
                <w:rFonts w:ascii="Verdana" w:hAnsi="Verdana" w:cs="Verdana"/>
                <w:i/>
                <w:iCs/>
                <w:sz w:val="16"/>
                <w:szCs w:val="16"/>
              </w:rPr>
              <w:t>Укрепление обочин</w:t>
            </w:r>
          </w:p>
        </w:tc>
      </w:tr>
      <w:tr w:rsidR="004A1AAA" w:rsidTr="004A1AAA">
        <w:tblPrEx>
          <w:tblLook w:val="04A0"/>
        </w:tblPrEx>
        <w:trPr>
          <w:cantSplit/>
        </w:trPr>
        <w:tc>
          <w:tcPr>
            <w:tcW w:w="680" w:type="dxa"/>
            <w:hideMark/>
          </w:tcPr>
          <w:p w:rsidR="004A1AAA" w:rsidRDefault="004A1AAA" w:rsidP="00314ED8">
            <w:pPr>
              <w:widowControl w:val="0"/>
              <w:autoSpaceDE w:val="0"/>
              <w:autoSpaceDN w:val="0"/>
              <w:adjustRightInd w:val="0"/>
              <w:spacing w:before="20" w:after="20" w:line="240" w:lineRule="auto"/>
              <w:ind w:left="30" w:right="30"/>
              <w:rPr>
                <w:rFonts w:ascii="Verdana" w:hAnsi="Verdana" w:cs="Verdana"/>
                <w:b/>
                <w:bCs/>
                <w:sz w:val="16"/>
                <w:szCs w:val="16"/>
              </w:rPr>
            </w:pPr>
            <w:r>
              <w:rPr>
                <w:rFonts w:ascii="Verdana" w:hAnsi="Verdana" w:cs="Verdana"/>
                <w:b/>
                <w:bCs/>
                <w:sz w:val="16"/>
                <w:szCs w:val="16"/>
              </w:rPr>
              <w:t>4.</w:t>
            </w:r>
          </w:p>
        </w:tc>
        <w:tc>
          <w:tcPr>
            <w:tcW w:w="1587" w:type="dxa"/>
            <w:hideMark/>
          </w:tcPr>
          <w:p w:rsidR="004A1AAA" w:rsidRDefault="004A1AAA" w:rsidP="00314ED8">
            <w:pPr>
              <w:widowControl w:val="0"/>
              <w:autoSpaceDE w:val="0"/>
              <w:autoSpaceDN w:val="0"/>
              <w:adjustRightInd w:val="0"/>
              <w:spacing w:before="20" w:after="20" w:line="240" w:lineRule="auto"/>
              <w:ind w:left="30" w:right="30"/>
              <w:rPr>
                <w:rFonts w:ascii="Verdana" w:hAnsi="Verdana" w:cs="Verdana"/>
                <w:b/>
                <w:bCs/>
                <w:sz w:val="16"/>
                <w:szCs w:val="16"/>
              </w:rPr>
            </w:pPr>
            <w:r>
              <w:rPr>
                <w:rFonts w:ascii="Verdana" w:hAnsi="Verdana" w:cs="Verdana"/>
                <w:b/>
                <w:bCs/>
                <w:sz w:val="16"/>
                <w:szCs w:val="16"/>
              </w:rPr>
              <w:t xml:space="preserve">Е27-08-001-05 </w:t>
            </w:r>
          </w:p>
          <w:p w:rsidR="004A1AAA" w:rsidRDefault="004A1AAA" w:rsidP="00314ED8">
            <w:pPr>
              <w:widowControl w:val="0"/>
              <w:autoSpaceDE w:val="0"/>
              <w:autoSpaceDN w:val="0"/>
              <w:adjustRightInd w:val="0"/>
              <w:spacing w:before="20" w:after="20" w:line="240" w:lineRule="auto"/>
              <w:ind w:left="30" w:right="30"/>
              <w:rPr>
                <w:rFonts w:ascii="Verdana" w:hAnsi="Verdana" w:cs="Verdana"/>
                <w:b/>
                <w:bCs/>
                <w:sz w:val="16"/>
                <w:szCs w:val="16"/>
              </w:rPr>
            </w:pPr>
            <w:r>
              <w:rPr>
                <w:rFonts w:ascii="Verdana" w:hAnsi="Verdana" w:cs="Verdana"/>
                <w:b/>
                <w:bCs/>
                <w:sz w:val="16"/>
                <w:szCs w:val="16"/>
              </w:rPr>
              <w:t>(Приказ № 140/пр от 27.02.2015)</w:t>
            </w:r>
          </w:p>
        </w:tc>
        <w:tc>
          <w:tcPr>
            <w:tcW w:w="3803" w:type="dxa"/>
            <w:hideMark/>
          </w:tcPr>
          <w:p w:rsidR="004A1AAA" w:rsidRDefault="004A1AAA" w:rsidP="00314ED8">
            <w:pPr>
              <w:widowControl w:val="0"/>
              <w:autoSpaceDE w:val="0"/>
              <w:autoSpaceDN w:val="0"/>
              <w:adjustRightInd w:val="0"/>
              <w:spacing w:before="20" w:after="20" w:line="240" w:lineRule="auto"/>
              <w:ind w:left="30" w:right="30"/>
              <w:rPr>
                <w:rFonts w:ascii="Verdana" w:hAnsi="Verdana" w:cs="Verdana"/>
                <w:b/>
                <w:bCs/>
                <w:sz w:val="16"/>
                <w:szCs w:val="16"/>
              </w:rPr>
            </w:pPr>
            <w:r>
              <w:rPr>
                <w:rFonts w:ascii="Verdana" w:hAnsi="Verdana" w:cs="Verdana"/>
                <w:b/>
                <w:bCs/>
                <w:sz w:val="16"/>
                <w:szCs w:val="16"/>
              </w:rPr>
              <w:t>Устройство укрепительных полос из щебня шириной 0,5 и 0,75 м, толщиной 10 см</w:t>
            </w:r>
          </w:p>
        </w:tc>
        <w:tc>
          <w:tcPr>
            <w:tcW w:w="963" w:type="dxa"/>
            <w:hideMark/>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1000 м2 покрытия полосы и обочин</w:t>
            </w:r>
          </w:p>
        </w:tc>
        <w:tc>
          <w:tcPr>
            <w:tcW w:w="1020" w:type="dxa"/>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020" w:type="dxa"/>
            <w:hideMark/>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0.034</w:t>
            </w:r>
          </w:p>
        </w:tc>
        <w:tc>
          <w:tcPr>
            <w:tcW w:w="1417" w:type="dxa"/>
            <w:hideMark/>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25 024.82</w:t>
            </w:r>
          </w:p>
        </w:tc>
        <w:tc>
          <w:tcPr>
            <w:tcW w:w="1417" w:type="dxa"/>
            <w:hideMark/>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850.84</w:t>
            </w:r>
          </w:p>
        </w:tc>
        <w:tc>
          <w:tcPr>
            <w:tcW w:w="1417" w:type="dxa"/>
            <w:hideMark/>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226 796.24</w:t>
            </w:r>
          </w:p>
        </w:tc>
        <w:tc>
          <w:tcPr>
            <w:tcW w:w="1417" w:type="dxa"/>
            <w:hideMark/>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7 711</w:t>
            </w:r>
          </w:p>
        </w:tc>
        <w:tc>
          <w:tcPr>
            <w:tcW w:w="963" w:type="dxa"/>
            <w:hideMark/>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9.063</w:t>
            </w:r>
          </w:p>
        </w:tc>
      </w:tr>
      <w:tr w:rsidR="004A1AAA" w:rsidTr="004A1AAA">
        <w:tblPrEx>
          <w:tblLook w:val="04A0"/>
        </w:tblPrEx>
        <w:trPr>
          <w:cantSplit/>
        </w:trPr>
        <w:tc>
          <w:tcPr>
            <w:tcW w:w="680" w:type="dxa"/>
            <w:hideMark/>
          </w:tcPr>
          <w:p w:rsidR="004A1AAA" w:rsidRDefault="004A1AAA" w:rsidP="00314ED8">
            <w:pPr>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4. 1.</w:t>
            </w:r>
          </w:p>
        </w:tc>
        <w:tc>
          <w:tcPr>
            <w:tcW w:w="1587" w:type="dxa"/>
            <w:hideMark/>
          </w:tcPr>
          <w:p w:rsidR="004A1AAA" w:rsidRDefault="004A1AAA" w:rsidP="00314ED8">
            <w:pPr>
              <w:widowControl w:val="0"/>
              <w:autoSpaceDE w:val="0"/>
              <w:autoSpaceDN w:val="0"/>
              <w:adjustRightInd w:val="0"/>
              <w:spacing w:before="20" w:after="20" w:line="240" w:lineRule="auto"/>
              <w:ind w:left="150" w:right="30"/>
              <w:rPr>
                <w:rFonts w:ascii="Verdana" w:hAnsi="Verdana" w:cs="Verdana"/>
                <w:sz w:val="16"/>
                <w:szCs w:val="16"/>
              </w:rPr>
            </w:pPr>
            <w:r>
              <w:rPr>
                <w:rFonts w:ascii="Verdana" w:hAnsi="Verdana" w:cs="Verdana"/>
                <w:sz w:val="16"/>
                <w:szCs w:val="16"/>
              </w:rPr>
              <w:t>З1-1020</w:t>
            </w:r>
          </w:p>
        </w:tc>
        <w:tc>
          <w:tcPr>
            <w:tcW w:w="3803" w:type="dxa"/>
            <w:hideMark/>
          </w:tcPr>
          <w:p w:rsidR="004A1AAA" w:rsidRDefault="004A1AAA" w:rsidP="00314ED8">
            <w:pPr>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Рабочий строитель среднего разряда 2</w:t>
            </w:r>
          </w:p>
        </w:tc>
        <w:tc>
          <w:tcPr>
            <w:tcW w:w="963" w:type="dxa"/>
            <w:hideMark/>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чел.-ч</w:t>
            </w:r>
          </w:p>
        </w:tc>
        <w:tc>
          <w:tcPr>
            <w:tcW w:w="1020" w:type="dxa"/>
            <w:hideMark/>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219.52</w:t>
            </w:r>
          </w:p>
        </w:tc>
        <w:tc>
          <w:tcPr>
            <w:tcW w:w="1020" w:type="dxa"/>
            <w:hideMark/>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7.46368</w:t>
            </w:r>
          </w:p>
        </w:tc>
        <w:tc>
          <w:tcPr>
            <w:tcW w:w="1417" w:type="dxa"/>
            <w:hideMark/>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7.310</w:t>
            </w:r>
          </w:p>
        </w:tc>
        <w:tc>
          <w:tcPr>
            <w:tcW w:w="1417" w:type="dxa"/>
            <w:hideMark/>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54.56</w:t>
            </w:r>
          </w:p>
        </w:tc>
        <w:tc>
          <w:tcPr>
            <w:tcW w:w="1417" w:type="dxa"/>
            <w:hideMark/>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138.260</w:t>
            </w:r>
          </w:p>
        </w:tc>
        <w:tc>
          <w:tcPr>
            <w:tcW w:w="1417" w:type="dxa"/>
            <w:hideMark/>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1 032</w:t>
            </w:r>
          </w:p>
        </w:tc>
        <w:tc>
          <w:tcPr>
            <w:tcW w:w="963" w:type="dxa"/>
            <w:hideMark/>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18.914</w:t>
            </w:r>
          </w:p>
        </w:tc>
      </w:tr>
      <w:tr w:rsidR="004A1AAA" w:rsidTr="004A1AAA">
        <w:tblPrEx>
          <w:tblLook w:val="04A0"/>
        </w:tblPrEx>
        <w:trPr>
          <w:cantSplit/>
        </w:trPr>
        <w:tc>
          <w:tcPr>
            <w:tcW w:w="680" w:type="dxa"/>
            <w:hideMark/>
          </w:tcPr>
          <w:p w:rsidR="004A1AAA" w:rsidRDefault="004A1AAA" w:rsidP="00314ED8">
            <w:pPr>
              <w:widowControl w:val="0"/>
              <w:autoSpaceDE w:val="0"/>
              <w:autoSpaceDN w:val="0"/>
              <w:adjustRightInd w:val="0"/>
              <w:spacing w:before="20" w:after="20" w:line="240" w:lineRule="auto"/>
              <w:ind w:left="30" w:right="30"/>
              <w:rPr>
                <w:rFonts w:ascii="Verdana" w:hAnsi="Verdana" w:cs="Verdana"/>
                <w:i/>
                <w:iCs/>
                <w:sz w:val="16"/>
                <w:szCs w:val="16"/>
              </w:rPr>
            </w:pPr>
            <w:r>
              <w:rPr>
                <w:rFonts w:ascii="Verdana" w:hAnsi="Verdana" w:cs="Verdana"/>
                <w:i/>
                <w:iCs/>
                <w:sz w:val="16"/>
                <w:szCs w:val="16"/>
              </w:rPr>
              <w:t>4. 2.</w:t>
            </w:r>
          </w:p>
        </w:tc>
        <w:tc>
          <w:tcPr>
            <w:tcW w:w="1587" w:type="dxa"/>
            <w:hideMark/>
          </w:tcPr>
          <w:p w:rsidR="004A1AAA" w:rsidRDefault="004A1AAA" w:rsidP="00314ED8">
            <w:pPr>
              <w:widowControl w:val="0"/>
              <w:autoSpaceDE w:val="0"/>
              <w:autoSpaceDN w:val="0"/>
              <w:adjustRightInd w:val="0"/>
              <w:spacing w:before="20" w:after="20" w:line="240" w:lineRule="auto"/>
              <w:ind w:left="150" w:right="30"/>
              <w:rPr>
                <w:rFonts w:ascii="Verdana" w:hAnsi="Verdana" w:cs="Verdana"/>
                <w:i/>
                <w:iCs/>
                <w:sz w:val="16"/>
                <w:szCs w:val="16"/>
              </w:rPr>
            </w:pPr>
            <w:r>
              <w:rPr>
                <w:rFonts w:ascii="Verdana" w:hAnsi="Verdana" w:cs="Verdana"/>
                <w:i/>
                <w:iCs/>
                <w:sz w:val="16"/>
                <w:szCs w:val="16"/>
              </w:rPr>
              <w:t>З1000-0001</w:t>
            </w:r>
          </w:p>
        </w:tc>
        <w:tc>
          <w:tcPr>
            <w:tcW w:w="3803" w:type="dxa"/>
            <w:hideMark/>
          </w:tcPr>
          <w:p w:rsidR="004A1AAA" w:rsidRDefault="004A1AAA" w:rsidP="00314ED8">
            <w:pPr>
              <w:widowControl w:val="0"/>
              <w:autoSpaceDE w:val="0"/>
              <w:autoSpaceDN w:val="0"/>
              <w:adjustRightInd w:val="0"/>
              <w:spacing w:before="20" w:after="20" w:line="240" w:lineRule="auto"/>
              <w:ind w:left="30" w:right="30"/>
              <w:rPr>
                <w:rFonts w:ascii="Verdana" w:hAnsi="Verdana" w:cs="Verdana"/>
                <w:i/>
                <w:iCs/>
                <w:sz w:val="16"/>
                <w:szCs w:val="16"/>
              </w:rPr>
            </w:pPr>
            <w:r>
              <w:rPr>
                <w:rFonts w:ascii="Verdana" w:hAnsi="Verdana" w:cs="Verdana"/>
                <w:i/>
                <w:iCs/>
                <w:sz w:val="16"/>
                <w:szCs w:val="16"/>
              </w:rPr>
              <w:t>Затраты труда машинистов</w:t>
            </w:r>
          </w:p>
        </w:tc>
        <w:tc>
          <w:tcPr>
            <w:tcW w:w="963" w:type="dxa"/>
            <w:hideMark/>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чел.-ч</w:t>
            </w:r>
          </w:p>
        </w:tc>
        <w:tc>
          <w:tcPr>
            <w:tcW w:w="1020" w:type="dxa"/>
            <w:hideMark/>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100.9</w:t>
            </w:r>
          </w:p>
        </w:tc>
        <w:tc>
          <w:tcPr>
            <w:tcW w:w="1020" w:type="dxa"/>
            <w:hideMark/>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3.4306</w:t>
            </w:r>
          </w:p>
        </w:tc>
        <w:tc>
          <w:tcPr>
            <w:tcW w:w="1417" w:type="dxa"/>
            <w:hideMark/>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11.776</w:t>
            </w:r>
          </w:p>
        </w:tc>
        <w:tc>
          <w:tcPr>
            <w:tcW w:w="1417" w:type="dxa"/>
            <w:hideMark/>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40.40</w:t>
            </w:r>
          </w:p>
        </w:tc>
        <w:tc>
          <w:tcPr>
            <w:tcW w:w="1417" w:type="dxa"/>
            <w:hideMark/>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222.408</w:t>
            </w:r>
          </w:p>
        </w:tc>
        <w:tc>
          <w:tcPr>
            <w:tcW w:w="1417" w:type="dxa"/>
            <w:hideMark/>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763</w:t>
            </w:r>
          </w:p>
        </w:tc>
        <w:tc>
          <w:tcPr>
            <w:tcW w:w="963" w:type="dxa"/>
            <w:hideMark/>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18.887</w:t>
            </w:r>
          </w:p>
        </w:tc>
      </w:tr>
      <w:tr w:rsidR="004A1AAA" w:rsidTr="004A1AAA">
        <w:tblPrEx>
          <w:tblLook w:val="04A0"/>
        </w:tblPrEx>
        <w:trPr>
          <w:cantSplit/>
        </w:trPr>
        <w:tc>
          <w:tcPr>
            <w:tcW w:w="680" w:type="dxa"/>
            <w:vMerge w:val="restart"/>
            <w:hideMark/>
          </w:tcPr>
          <w:p w:rsidR="004A1AAA" w:rsidRDefault="004A1AAA" w:rsidP="00314ED8">
            <w:pPr>
              <w:keepNext/>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4. 3.</w:t>
            </w:r>
          </w:p>
        </w:tc>
        <w:tc>
          <w:tcPr>
            <w:tcW w:w="1587" w:type="dxa"/>
            <w:vMerge w:val="restart"/>
            <w:hideMark/>
          </w:tcPr>
          <w:p w:rsidR="004A1AAA" w:rsidRDefault="004A1AAA" w:rsidP="00314ED8">
            <w:pPr>
              <w:keepNext/>
              <w:widowControl w:val="0"/>
              <w:autoSpaceDE w:val="0"/>
              <w:autoSpaceDN w:val="0"/>
              <w:adjustRightInd w:val="0"/>
              <w:spacing w:before="20" w:after="20" w:line="240" w:lineRule="auto"/>
              <w:ind w:left="150" w:right="30"/>
              <w:rPr>
                <w:rFonts w:ascii="Verdana" w:hAnsi="Verdana" w:cs="Verdana"/>
                <w:sz w:val="16"/>
                <w:szCs w:val="16"/>
              </w:rPr>
            </w:pPr>
            <w:r>
              <w:rPr>
                <w:rFonts w:ascii="Verdana" w:hAnsi="Verdana" w:cs="Verdana"/>
                <w:sz w:val="16"/>
                <w:szCs w:val="16"/>
              </w:rPr>
              <w:t>Х03-0101</w:t>
            </w:r>
          </w:p>
        </w:tc>
        <w:tc>
          <w:tcPr>
            <w:tcW w:w="3803" w:type="dxa"/>
            <w:vMerge w:val="restart"/>
            <w:hideMark/>
          </w:tcPr>
          <w:p w:rsidR="004A1AAA" w:rsidRDefault="004A1AAA" w:rsidP="00314ED8">
            <w:pPr>
              <w:keepNext/>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Автопогрузчики 5 т</w:t>
            </w:r>
          </w:p>
        </w:tc>
        <w:tc>
          <w:tcPr>
            <w:tcW w:w="963" w:type="dxa"/>
            <w:hideMark/>
          </w:tcPr>
          <w:p w:rsidR="004A1AAA" w:rsidRDefault="004A1AAA" w:rsidP="00314ED8">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маш.-ч</w:t>
            </w:r>
          </w:p>
        </w:tc>
        <w:tc>
          <w:tcPr>
            <w:tcW w:w="1020" w:type="dxa"/>
            <w:vMerge w:val="restart"/>
            <w:hideMark/>
          </w:tcPr>
          <w:p w:rsidR="004A1AAA" w:rsidRDefault="004A1AAA" w:rsidP="00314ED8">
            <w:pPr>
              <w:keepNext/>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10.61</w:t>
            </w:r>
          </w:p>
        </w:tc>
        <w:tc>
          <w:tcPr>
            <w:tcW w:w="1020" w:type="dxa"/>
            <w:vMerge w:val="restart"/>
            <w:hideMark/>
          </w:tcPr>
          <w:p w:rsidR="004A1AAA" w:rsidRDefault="004A1AAA" w:rsidP="00314ED8">
            <w:pPr>
              <w:keepNext/>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0.36074</w:t>
            </w:r>
          </w:p>
        </w:tc>
        <w:tc>
          <w:tcPr>
            <w:tcW w:w="1417" w:type="dxa"/>
            <w:hideMark/>
          </w:tcPr>
          <w:p w:rsidR="004A1AAA" w:rsidRDefault="004A1AAA" w:rsidP="00314ED8">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94.12</w:t>
            </w:r>
          </w:p>
        </w:tc>
        <w:tc>
          <w:tcPr>
            <w:tcW w:w="1417" w:type="dxa"/>
            <w:hideMark/>
          </w:tcPr>
          <w:p w:rsidR="004A1AAA" w:rsidRDefault="004A1AAA" w:rsidP="00314ED8">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33.95</w:t>
            </w:r>
          </w:p>
        </w:tc>
        <w:tc>
          <w:tcPr>
            <w:tcW w:w="1417" w:type="dxa"/>
            <w:hideMark/>
          </w:tcPr>
          <w:p w:rsidR="004A1AAA" w:rsidRDefault="004A1AAA" w:rsidP="00314ED8">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488.66</w:t>
            </w:r>
          </w:p>
        </w:tc>
        <w:tc>
          <w:tcPr>
            <w:tcW w:w="1417" w:type="dxa"/>
            <w:hideMark/>
          </w:tcPr>
          <w:p w:rsidR="004A1AAA" w:rsidRDefault="004A1AAA" w:rsidP="00314ED8">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176</w:t>
            </w:r>
          </w:p>
        </w:tc>
        <w:tc>
          <w:tcPr>
            <w:tcW w:w="963" w:type="dxa"/>
            <w:hideMark/>
          </w:tcPr>
          <w:p w:rsidR="004A1AAA" w:rsidRDefault="004A1AAA" w:rsidP="00314ED8">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5.192</w:t>
            </w:r>
          </w:p>
        </w:tc>
      </w:tr>
      <w:tr w:rsidR="004A1AAA" w:rsidTr="004A1AAA">
        <w:tblPrEx>
          <w:tblLook w:val="04A0"/>
        </w:tblPrEx>
        <w:trPr>
          <w:cantSplit/>
        </w:trPr>
        <w:tc>
          <w:tcPr>
            <w:tcW w:w="680" w:type="dxa"/>
            <w:vMerge/>
            <w:vAlign w:val="center"/>
            <w:hideMark/>
          </w:tcPr>
          <w:p w:rsidR="004A1AAA" w:rsidRDefault="004A1AAA" w:rsidP="00314ED8">
            <w:pPr>
              <w:spacing w:after="0" w:line="240" w:lineRule="auto"/>
              <w:rPr>
                <w:rFonts w:ascii="Verdana" w:hAnsi="Verdana" w:cs="Verdana"/>
                <w:sz w:val="16"/>
                <w:szCs w:val="16"/>
              </w:rPr>
            </w:pPr>
          </w:p>
        </w:tc>
        <w:tc>
          <w:tcPr>
            <w:tcW w:w="1587" w:type="dxa"/>
            <w:vMerge/>
            <w:vAlign w:val="center"/>
            <w:hideMark/>
          </w:tcPr>
          <w:p w:rsidR="004A1AAA" w:rsidRDefault="004A1AAA" w:rsidP="00314ED8">
            <w:pPr>
              <w:spacing w:after="0" w:line="240" w:lineRule="auto"/>
              <w:rPr>
                <w:rFonts w:ascii="Verdana" w:hAnsi="Verdana" w:cs="Verdana"/>
                <w:sz w:val="16"/>
                <w:szCs w:val="16"/>
              </w:rPr>
            </w:pPr>
          </w:p>
        </w:tc>
        <w:tc>
          <w:tcPr>
            <w:tcW w:w="3803" w:type="dxa"/>
            <w:vMerge/>
            <w:vAlign w:val="center"/>
            <w:hideMark/>
          </w:tcPr>
          <w:p w:rsidR="004A1AAA" w:rsidRDefault="004A1AAA" w:rsidP="00314ED8">
            <w:pPr>
              <w:spacing w:after="0" w:line="240" w:lineRule="auto"/>
              <w:rPr>
                <w:rFonts w:ascii="Verdana" w:hAnsi="Verdana" w:cs="Verdana"/>
                <w:sz w:val="16"/>
                <w:szCs w:val="16"/>
              </w:rPr>
            </w:pPr>
          </w:p>
        </w:tc>
        <w:tc>
          <w:tcPr>
            <w:tcW w:w="963" w:type="dxa"/>
            <w:hideMark/>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w:t>
            </w:r>
          </w:p>
        </w:tc>
        <w:tc>
          <w:tcPr>
            <w:tcW w:w="1020" w:type="dxa"/>
            <w:vMerge/>
            <w:vAlign w:val="center"/>
            <w:hideMark/>
          </w:tcPr>
          <w:p w:rsidR="004A1AAA" w:rsidRDefault="004A1AAA" w:rsidP="00314ED8">
            <w:pPr>
              <w:spacing w:after="0" w:line="240" w:lineRule="auto"/>
              <w:rPr>
                <w:rFonts w:ascii="Verdana" w:hAnsi="Verdana" w:cs="Verdana"/>
                <w:sz w:val="16"/>
                <w:szCs w:val="16"/>
              </w:rPr>
            </w:pPr>
          </w:p>
        </w:tc>
        <w:tc>
          <w:tcPr>
            <w:tcW w:w="1020" w:type="dxa"/>
            <w:vMerge/>
            <w:vAlign w:val="center"/>
            <w:hideMark/>
          </w:tcPr>
          <w:p w:rsidR="004A1AAA" w:rsidRDefault="004A1AAA" w:rsidP="00314ED8">
            <w:pPr>
              <w:spacing w:after="0" w:line="240" w:lineRule="auto"/>
              <w:rPr>
                <w:rFonts w:ascii="Verdana" w:hAnsi="Verdana" w:cs="Verdana"/>
                <w:sz w:val="16"/>
                <w:szCs w:val="16"/>
              </w:rPr>
            </w:pPr>
          </w:p>
        </w:tc>
        <w:tc>
          <w:tcPr>
            <w:tcW w:w="1417" w:type="dxa"/>
            <w:hideMark/>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9.03</w:t>
            </w:r>
          </w:p>
        </w:tc>
        <w:tc>
          <w:tcPr>
            <w:tcW w:w="1417" w:type="dxa"/>
            <w:hideMark/>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3.26</w:t>
            </w:r>
          </w:p>
        </w:tc>
        <w:tc>
          <w:tcPr>
            <w:tcW w:w="1417" w:type="dxa"/>
            <w:hideMark/>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170.51</w:t>
            </w:r>
          </w:p>
        </w:tc>
        <w:tc>
          <w:tcPr>
            <w:tcW w:w="1417" w:type="dxa"/>
            <w:hideMark/>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62</w:t>
            </w:r>
          </w:p>
        </w:tc>
        <w:tc>
          <w:tcPr>
            <w:tcW w:w="963" w:type="dxa"/>
            <w:hideMark/>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18.883</w:t>
            </w:r>
          </w:p>
        </w:tc>
      </w:tr>
      <w:tr w:rsidR="004A1AAA" w:rsidTr="004A1AAA">
        <w:tblPrEx>
          <w:tblLook w:val="04A0"/>
        </w:tblPrEx>
        <w:trPr>
          <w:cantSplit/>
        </w:trPr>
        <w:tc>
          <w:tcPr>
            <w:tcW w:w="680" w:type="dxa"/>
            <w:vMerge w:val="restart"/>
            <w:hideMark/>
          </w:tcPr>
          <w:p w:rsidR="004A1AAA" w:rsidRDefault="004A1AAA" w:rsidP="00314ED8">
            <w:pPr>
              <w:keepNext/>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4. 4.</w:t>
            </w:r>
          </w:p>
        </w:tc>
        <w:tc>
          <w:tcPr>
            <w:tcW w:w="1587" w:type="dxa"/>
            <w:vMerge w:val="restart"/>
            <w:hideMark/>
          </w:tcPr>
          <w:p w:rsidR="004A1AAA" w:rsidRDefault="004A1AAA" w:rsidP="00314ED8">
            <w:pPr>
              <w:keepNext/>
              <w:widowControl w:val="0"/>
              <w:autoSpaceDE w:val="0"/>
              <w:autoSpaceDN w:val="0"/>
              <w:adjustRightInd w:val="0"/>
              <w:spacing w:before="20" w:after="20" w:line="240" w:lineRule="auto"/>
              <w:ind w:left="150" w:right="30"/>
              <w:rPr>
                <w:rFonts w:ascii="Verdana" w:hAnsi="Verdana" w:cs="Verdana"/>
                <w:sz w:val="16"/>
                <w:szCs w:val="16"/>
              </w:rPr>
            </w:pPr>
            <w:r>
              <w:rPr>
                <w:rFonts w:ascii="Verdana" w:hAnsi="Verdana" w:cs="Verdana"/>
                <w:sz w:val="16"/>
                <w:szCs w:val="16"/>
              </w:rPr>
              <w:t>Х12-0906</w:t>
            </w:r>
          </w:p>
        </w:tc>
        <w:tc>
          <w:tcPr>
            <w:tcW w:w="3803" w:type="dxa"/>
            <w:vMerge w:val="restart"/>
            <w:hideMark/>
          </w:tcPr>
          <w:p w:rsidR="004A1AAA" w:rsidRDefault="004A1AAA" w:rsidP="00314ED8">
            <w:pPr>
              <w:keepNext/>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Катки дорожные самоходные гладкие 8 т</w:t>
            </w:r>
          </w:p>
        </w:tc>
        <w:tc>
          <w:tcPr>
            <w:tcW w:w="963" w:type="dxa"/>
            <w:hideMark/>
          </w:tcPr>
          <w:p w:rsidR="004A1AAA" w:rsidRDefault="004A1AAA" w:rsidP="00314ED8">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маш.-ч</w:t>
            </w:r>
          </w:p>
        </w:tc>
        <w:tc>
          <w:tcPr>
            <w:tcW w:w="1020" w:type="dxa"/>
            <w:vMerge w:val="restart"/>
            <w:hideMark/>
          </w:tcPr>
          <w:p w:rsidR="004A1AAA" w:rsidRDefault="004A1AAA" w:rsidP="00314ED8">
            <w:pPr>
              <w:keepNext/>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30.67</w:t>
            </w:r>
          </w:p>
        </w:tc>
        <w:tc>
          <w:tcPr>
            <w:tcW w:w="1020" w:type="dxa"/>
            <w:vMerge w:val="restart"/>
            <w:hideMark/>
          </w:tcPr>
          <w:p w:rsidR="004A1AAA" w:rsidRDefault="004A1AAA" w:rsidP="00314ED8">
            <w:pPr>
              <w:keepNext/>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1.04278</w:t>
            </w:r>
          </w:p>
        </w:tc>
        <w:tc>
          <w:tcPr>
            <w:tcW w:w="1417" w:type="dxa"/>
            <w:hideMark/>
          </w:tcPr>
          <w:p w:rsidR="004A1AAA" w:rsidRDefault="004A1AAA" w:rsidP="00314ED8">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75.09</w:t>
            </w:r>
          </w:p>
        </w:tc>
        <w:tc>
          <w:tcPr>
            <w:tcW w:w="1417" w:type="dxa"/>
            <w:hideMark/>
          </w:tcPr>
          <w:p w:rsidR="004A1AAA" w:rsidRDefault="004A1AAA" w:rsidP="00314ED8">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78.30</w:t>
            </w:r>
          </w:p>
        </w:tc>
        <w:tc>
          <w:tcPr>
            <w:tcW w:w="1417" w:type="dxa"/>
            <w:hideMark/>
          </w:tcPr>
          <w:p w:rsidR="004A1AAA" w:rsidRDefault="004A1AAA" w:rsidP="00314ED8">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848.92</w:t>
            </w:r>
          </w:p>
        </w:tc>
        <w:tc>
          <w:tcPr>
            <w:tcW w:w="1417" w:type="dxa"/>
            <w:hideMark/>
          </w:tcPr>
          <w:p w:rsidR="004A1AAA" w:rsidRDefault="004A1AAA" w:rsidP="00314ED8">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885</w:t>
            </w:r>
          </w:p>
        </w:tc>
        <w:tc>
          <w:tcPr>
            <w:tcW w:w="963" w:type="dxa"/>
            <w:hideMark/>
          </w:tcPr>
          <w:p w:rsidR="004A1AAA" w:rsidRDefault="004A1AAA" w:rsidP="00314ED8">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11.305</w:t>
            </w:r>
          </w:p>
        </w:tc>
      </w:tr>
      <w:tr w:rsidR="004A1AAA" w:rsidTr="004A1AAA">
        <w:tblPrEx>
          <w:tblLook w:val="04A0"/>
        </w:tblPrEx>
        <w:trPr>
          <w:cantSplit/>
        </w:trPr>
        <w:tc>
          <w:tcPr>
            <w:tcW w:w="680" w:type="dxa"/>
            <w:vMerge/>
            <w:vAlign w:val="center"/>
            <w:hideMark/>
          </w:tcPr>
          <w:p w:rsidR="004A1AAA" w:rsidRDefault="004A1AAA" w:rsidP="00314ED8">
            <w:pPr>
              <w:spacing w:after="0" w:line="240" w:lineRule="auto"/>
              <w:rPr>
                <w:rFonts w:ascii="Verdana" w:hAnsi="Verdana" w:cs="Verdana"/>
                <w:sz w:val="16"/>
                <w:szCs w:val="16"/>
              </w:rPr>
            </w:pPr>
          </w:p>
        </w:tc>
        <w:tc>
          <w:tcPr>
            <w:tcW w:w="1587" w:type="dxa"/>
            <w:vMerge/>
            <w:vAlign w:val="center"/>
            <w:hideMark/>
          </w:tcPr>
          <w:p w:rsidR="004A1AAA" w:rsidRDefault="004A1AAA" w:rsidP="00314ED8">
            <w:pPr>
              <w:spacing w:after="0" w:line="240" w:lineRule="auto"/>
              <w:rPr>
                <w:rFonts w:ascii="Verdana" w:hAnsi="Verdana" w:cs="Verdana"/>
                <w:sz w:val="16"/>
                <w:szCs w:val="16"/>
              </w:rPr>
            </w:pPr>
          </w:p>
        </w:tc>
        <w:tc>
          <w:tcPr>
            <w:tcW w:w="3803" w:type="dxa"/>
            <w:vMerge/>
            <w:vAlign w:val="center"/>
            <w:hideMark/>
          </w:tcPr>
          <w:p w:rsidR="004A1AAA" w:rsidRDefault="004A1AAA" w:rsidP="00314ED8">
            <w:pPr>
              <w:spacing w:after="0" w:line="240" w:lineRule="auto"/>
              <w:rPr>
                <w:rFonts w:ascii="Verdana" w:hAnsi="Verdana" w:cs="Verdana"/>
                <w:sz w:val="16"/>
                <w:szCs w:val="16"/>
              </w:rPr>
            </w:pPr>
          </w:p>
        </w:tc>
        <w:tc>
          <w:tcPr>
            <w:tcW w:w="963" w:type="dxa"/>
            <w:hideMark/>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w:t>
            </w:r>
          </w:p>
        </w:tc>
        <w:tc>
          <w:tcPr>
            <w:tcW w:w="1020" w:type="dxa"/>
            <w:vMerge/>
            <w:vAlign w:val="center"/>
            <w:hideMark/>
          </w:tcPr>
          <w:p w:rsidR="004A1AAA" w:rsidRDefault="004A1AAA" w:rsidP="00314ED8">
            <w:pPr>
              <w:spacing w:after="0" w:line="240" w:lineRule="auto"/>
              <w:rPr>
                <w:rFonts w:ascii="Verdana" w:hAnsi="Verdana" w:cs="Verdana"/>
                <w:sz w:val="16"/>
                <w:szCs w:val="16"/>
              </w:rPr>
            </w:pPr>
          </w:p>
        </w:tc>
        <w:tc>
          <w:tcPr>
            <w:tcW w:w="1020" w:type="dxa"/>
            <w:vMerge/>
            <w:vAlign w:val="center"/>
            <w:hideMark/>
          </w:tcPr>
          <w:p w:rsidR="004A1AAA" w:rsidRDefault="004A1AAA" w:rsidP="00314ED8">
            <w:pPr>
              <w:spacing w:after="0" w:line="240" w:lineRule="auto"/>
              <w:rPr>
                <w:rFonts w:ascii="Verdana" w:hAnsi="Verdana" w:cs="Verdana"/>
                <w:sz w:val="16"/>
                <w:szCs w:val="16"/>
              </w:rPr>
            </w:pPr>
          </w:p>
        </w:tc>
        <w:tc>
          <w:tcPr>
            <w:tcW w:w="1417" w:type="dxa"/>
            <w:hideMark/>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10.68</w:t>
            </w:r>
          </w:p>
        </w:tc>
        <w:tc>
          <w:tcPr>
            <w:tcW w:w="1417" w:type="dxa"/>
            <w:hideMark/>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11.14</w:t>
            </w:r>
          </w:p>
        </w:tc>
        <w:tc>
          <w:tcPr>
            <w:tcW w:w="1417" w:type="dxa"/>
            <w:hideMark/>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201.88</w:t>
            </w:r>
          </w:p>
        </w:tc>
        <w:tc>
          <w:tcPr>
            <w:tcW w:w="1417" w:type="dxa"/>
            <w:hideMark/>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211</w:t>
            </w:r>
          </w:p>
        </w:tc>
        <w:tc>
          <w:tcPr>
            <w:tcW w:w="963" w:type="dxa"/>
            <w:hideMark/>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18.903</w:t>
            </w:r>
          </w:p>
        </w:tc>
      </w:tr>
      <w:tr w:rsidR="004A1AAA" w:rsidTr="004A1AAA">
        <w:tblPrEx>
          <w:tblLook w:val="04A0"/>
        </w:tblPrEx>
        <w:trPr>
          <w:cantSplit/>
        </w:trPr>
        <w:tc>
          <w:tcPr>
            <w:tcW w:w="680" w:type="dxa"/>
            <w:vMerge w:val="restart"/>
            <w:hideMark/>
          </w:tcPr>
          <w:p w:rsidR="004A1AAA" w:rsidRDefault="004A1AAA" w:rsidP="00314ED8">
            <w:pPr>
              <w:keepNext/>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4. 5.</w:t>
            </w:r>
          </w:p>
        </w:tc>
        <w:tc>
          <w:tcPr>
            <w:tcW w:w="1587" w:type="dxa"/>
            <w:vMerge w:val="restart"/>
            <w:hideMark/>
          </w:tcPr>
          <w:p w:rsidR="004A1AAA" w:rsidRDefault="004A1AAA" w:rsidP="00314ED8">
            <w:pPr>
              <w:keepNext/>
              <w:widowControl w:val="0"/>
              <w:autoSpaceDE w:val="0"/>
              <w:autoSpaceDN w:val="0"/>
              <w:adjustRightInd w:val="0"/>
              <w:spacing w:before="20" w:after="20" w:line="240" w:lineRule="auto"/>
              <w:ind w:left="150" w:right="30"/>
              <w:rPr>
                <w:rFonts w:ascii="Verdana" w:hAnsi="Verdana" w:cs="Verdana"/>
                <w:sz w:val="16"/>
                <w:szCs w:val="16"/>
              </w:rPr>
            </w:pPr>
            <w:r>
              <w:rPr>
                <w:rFonts w:ascii="Verdana" w:hAnsi="Verdana" w:cs="Verdana"/>
                <w:sz w:val="16"/>
                <w:szCs w:val="16"/>
              </w:rPr>
              <w:t>Х12-0907</w:t>
            </w:r>
          </w:p>
        </w:tc>
        <w:tc>
          <w:tcPr>
            <w:tcW w:w="3803" w:type="dxa"/>
            <w:vMerge w:val="restart"/>
            <w:hideMark/>
          </w:tcPr>
          <w:p w:rsidR="004A1AAA" w:rsidRDefault="004A1AAA" w:rsidP="00314ED8">
            <w:pPr>
              <w:keepNext/>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Катки дорожные самоходные гладкие 13 т</w:t>
            </w:r>
          </w:p>
        </w:tc>
        <w:tc>
          <w:tcPr>
            <w:tcW w:w="963" w:type="dxa"/>
            <w:hideMark/>
          </w:tcPr>
          <w:p w:rsidR="004A1AAA" w:rsidRDefault="004A1AAA" w:rsidP="00314ED8">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маш.-ч</w:t>
            </w:r>
          </w:p>
        </w:tc>
        <w:tc>
          <w:tcPr>
            <w:tcW w:w="1020" w:type="dxa"/>
            <w:vMerge w:val="restart"/>
            <w:hideMark/>
          </w:tcPr>
          <w:p w:rsidR="004A1AAA" w:rsidRDefault="004A1AAA" w:rsidP="00314ED8">
            <w:pPr>
              <w:keepNext/>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56.66</w:t>
            </w:r>
          </w:p>
        </w:tc>
        <w:tc>
          <w:tcPr>
            <w:tcW w:w="1020" w:type="dxa"/>
            <w:vMerge w:val="restart"/>
            <w:hideMark/>
          </w:tcPr>
          <w:p w:rsidR="004A1AAA" w:rsidRDefault="004A1AAA" w:rsidP="00314ED8">
            <w:pPr>
              <w:keepNext/>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1.92644</w:t>
            </w:r>
          </w:p>
        </w:tc>
        <w:tc>
          <w:tcPr>
            <w:tcW w:w="1417" w:type="dxa"/>
            <w:hideMark/>
          </w:tcPr>
          <w:p w:rsidR="004A1AAA" w:rsidRDefault="004A1AAA" w:rsidP="00314ED8">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120.46</w:t>
            </w:r>
          </w:p>
        </w:tc>
        <w:tc>
          <w:tcPr>
            <w:tcW w:w="1417" w:type="dxa"/>
            <w:hideMark/>
          </w:tcPr>
          <w:p w:rsidR="004A1AAA" w:rsidRDefault="004A1AAA" w:rsidP="00314ED8">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232.06</w:t>
            </w:r>
          </w:p>
        </w:tc>
        <w:tc>
          <w:tcPr>
            <w:tcW w:w="1417" w:type="dxa"/>
            <w:hideMark/>
          </w:tcPr>
          <w:p w:rsidR="004A1AAA" w:rsidRDefault="004A1AAA" w:rsidP="00314ED8">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956.56</w:t>
            </w:r>
          </w:p>
        </w:tc>
        <w:tc>
          <w:tcPr>
            <w:tcW w:w="1417" w:type="dxa"/>
            <w:hideMark/>
          </w:tcPr>
          <w:p w:rsidR="004A1AAA" w:rsidRDefault="004A1AAA" w:rsidP="00314ED8">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1 843</w:t>
            </w:r>
          </w:p>
        </w:tc>
        <w:tc>
          <w:tcPr>
            <w:tcW w:w="963" w:type="dxa"/>
            <w:hideMark/>
          </w:tcPr>
          <w:p w:rsidR="004A1AAA" w:rsidRDefault="004A1AAA" w:rsidP="00314ED8">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7.941</w:t>
            </w:r>
          </w:p>
        </w:tc>
      </w:tr>
      <w:tr w:rsidR="004A1AAA" w:rsidTr="004A1AAA">
        <w:tblPrEx>
          <w:tblLook w:val="04A0"/>
        </w:tblPrEx>
        <w:trPr>
          <w:cantSplit/>
        </w:trPr>
        <w:tc>
          <w:tcPr>
            <w:tcW w:w="680" w:type="dxa"/>
            <w:vMerge/>
            <w:vAlign w:val="center"/>
            <w:hideMark/>
          </w:tcPr>
          <w:p w:rsidR="004A1AAA" w:rsidRDefault="004A1AAA" w:rsidP="00314ED8">
            <w:pPr>
              <w:spacing w:after="0" w:line="240" w:lineRule="auto"/>
              <w:rPr>
                <w:rFonts w:ascii="Verdana" w:hAnsi="Verdana" w:cs="Verdana"/>
                <w:sz w:val="16"/>
                <w:szCs w:val="16"/>
              </w:rPr>
            </w:pPr>
          </w:p>
        </w:tc>
        <w:tc>
          <w:tcPr>
            <w:tcW w:w="1587" w:type="dxa"/>
            <w:vMerge/>
            <w:vAlign w:val="center"/>
            <w:hideMark/>
          </w:tcPr>
          <w:p w:rsidR="004A1AAA" w:rsidRDefault="004A1AAA" w:rsidP="00314ED8">
            <w:pPr>
              <w:spacing w:after="0" w:line="240" w:lineRule="auto"/>
              <w:rPr>
                <w:rFonts w:ascii="Verdana" w:hAnsi="Verdana" w:cs="Verdana"/>
                <w:sz w:val="16"/>
                <w:szCs w:val="16"/>
              </w:rPr>
            </w:pPr>
          </w:p>
        </w:tc>
        <w:tc>
          <w:tcPr>
            <w:tcW w:w="3803" w:type="dxa"/>
            <w:vMerge/>
            <w:vAlign w:val="center"/>
            <w:hideMark/>
          </w:tcPr>
          <w:p w:rsidR="004A1AAA" w:rsidRDefault="004A1AAA" w:rsidP="00314ED8">
            <w:pPr>
              <w:spacing w:after="0" w:line="240" w:lineRule="auto"/>
              <w:rPr>
                <w:rFonts w:ascii="Verdana" w:hAnsi="Verdana" w:cs="Verdana"/>
                <w:sz w:val="16"/>
                <w:szCs w:val="16"/>
              </w:rPr>
            </w:pPr>
          </w:p>
        </w:tc>
        <w:tc>
          <w:tcPr>
            <w:tcW w:w="963" w:type="dxa"/>
            <w:hideMark/>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w:t>
            </w:r>
          </w:p>
        </w:tc>
        <w:tc>
          <w:tcPr>
            <w:tcW w:w="1020" w:type="dxa"/>
            <w:vMerge/>
            <w:vAlign w:val="center"/>
            <w:hideMark/>
          </w:tcPr>
          <w:p w:rsidR="004A1AAA" w:rsidRDefault="004A1AAA" w:rsidP="00314ED8">
            <w:pPr>
              <w:spacing w:after="0" w:line="240" w:lineRule="auto"/>
              <w:rPr>
                <w:rFonts w:ascii="Verdana" w:hAnsi="Verdana" w:cs="Verdana"/>
                <w:sz w:val="16"/>
                <w:szCs w:val="16"/>
              </w:rPr>
            </w:pPr>
          </w:p>
        </w:tc>
        <w:tc>
          <w:tcPr>
            <w:tcW w:w="1020" w:type="dxa"/>
            <w:vMerge/>
            <w:vAlign w:val="center"/>
            <w:hideMark/>
          </w:tcPr>
          <w:p w:rsidR="004A1AAA" w:rsidRDefault="004A1AAA" w:rsidP="00314ED8">
            <w:pPr>
              <w:spacing w:after="0" w:line="240" w:lineRule="auto"/>
              <w:rPr>
                <w:rFonts w:ascii="Verdana" w:hAnsi="Verdana" w:cs="Verdana"/>
                <w:sz w:val="16"/>
                <w:szCs w:val="16"/>
              </w:rPr>
            </w:pPr>
          </w:p>
        </w:tc>
        <w:tc>
          <w:tcPr>
            <w:tcW w:w="1417" w:type="dxa"/>
            <w:hideMark/>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12.94</w:t>
            </w:r>
          </w:p>
        </w:tc>
        <w:tc>
          <w:tcPr>
            <w:tcW w:w="1417" w:type="dxa"/>
            <w:hideMark/>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24.93</w:t>
            </w:r>
          </w:p>
        </w:tc>
        <w:tc>
          <w:tcPr>
            <w:tcW w:w="1417" w:type="dxa"/>
            <w:hideMark/>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244.31</w:t>
            </w:r>
          </w:p>
        </w:tc>
        <w:tc>
          <w:tcPr>
            <w:tcW w:w="1417" w:type="dxa"/>
            <w:hideMark/>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471</w:t>
            </w:r>
          </w:p>
        </w:tc>
        <w:tc>
          <w:tcPr>
            <w:tcW w:w="963" w:type="dxa"/>
            <w:hideMark/>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18.88</w:t>
            </w:r>
          </w:p>
        </w:tc>
      </w:tr>
      <w:tr w:rsidR="004A1AAA" w:rsidTr="004A1AAA">
        <w:tblPrEx>
          <w:tblLook w:val="04A0"/>
        </w:tblPrEx>
        <w:trPr>
          <w:cantSplit/>
        </w:trPr>
        <w:tc>
          <w:tcPr>
            <w:tcW w:w="680" w:type="dxa"/>
            <w:vMerge w:val="restart"/>
            <w:hideMark/>
          </w:tcPr>
          <w:p w:rsidR="004A1AAA" w:rsidRDefault="004A1AAA" w:rsidP="00314ED8">
            <w:pPr>
              <w:keepNext/>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4. 6.</w:t>
            </w:r>
          </w:p>
        </w:tc>
        <w:tc>
          <w:tcPr>
            <w:tcW w:w="1587" w:type="dxa"/>
            <w:vMerge w:val="restart"/>
            <w:hideMark/>
          </w:tcPr>
          <w:p w:rsidR="004A1AAA" w:rsidRDefault="004A1AAA" w:rsidP="00314ED8">
            <w:pPr>
              <w:keepNext/>
              <w:widowControl w:val="0"/>
              <w:autoSpaceDE w:val="0"/>
              <w:autoSpaceDN w:val="0"/>
              <w:adjustRightInd w:val="0"/>
              <w:spacing w:before="20" w:after="20" w:line="240" w:lineRule="auto"/>
              <w:ind w:left="150" w:right="30"/>
              <w:rPr>
                <w:rFonts w:ascii="Verdana" w:hAnsi="Verdana" w:cs="Verdana"/>
                <w:sz w:val="16"/>
                <w:szCs w:val="16"/>
              </w:rPr>
            </w:pPr>
            <w:r>
              <w:rPr>
                <w:rFonts w:ascii="Verdana" w:hAnsi="Verdana" w:cs="Verdana"/>
                <w:sz w:val="16"/>
                <w:szCs w:val="16"/>
              </w:rPr>
              <w:t>Х12-1601</w:t>
            </w:r>
          </w:p>
        </w:tc>
        <w:tc>
          <w:tcPr>
            <w:tcW w:w="3803" w:type="dxa"/>
            <w:vMerge w:val="restart"/>
            <w:hideMark/>
          </w:tcPr>
          <w:p w:rsidR="004A1AAA" w:rsidRDefault="004A1AAA" w:rsidP="00314ED8">
            <w:pPr>
              <w:keepNext/>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Машины поливомоечные 6000 л</w:t>
            </w:r>
          </w:p>
        </w:tc>
        <w:tc>
          <w:tcPr>
            <w:tcW w:w="963" w:type="dxa"/>
            <w:hideMark/>
          </w:tcPr>
          <w:p w:rsidR="004A1AAA" w:rsidRDefault="004A1AAA" w:rsidP="00314ED8">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маш.-ч</w:t>
            </w:r>
          </w:p>
        </w:tc>
        <w:tc>
          <w:tcPr>
            <w:tcW w:w="1020" w:type="dxa"/>
            <w:vMerge w:val="restart"/>
            <w:hideMark/>
          </w:tcPr>
          <w:p w:rsidR="004A1AAA" w:rsidRDefault="004A1AAA" w:rsidP="00314ED8">
            <w:pPr>
              <w:keepNext/>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2.96</w:t>
            </w:r>
          </w:p>
        </w:tc>
        <w:tc>
          <w:tcPr>
            <w:tcW w:w="1020" w:type="dxa"/>
            <w:vMerge w:val="restart"/>
            <w:hideMark/>
          </w:tcPr>
          <w:p w:rsidR="004A1AAA" w:rsidRDefault="004A1AAA" w:rsidP="00314ED8">
            <w:pPr>
              <w:keepNext/>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0.10064</w:t>
            </w:r>
          </w:p>
        </w:tc>
        <w:tc>
          <w:tcPr>
            <w:tcW w:w="1417" w:type="dxa"/>
            <w:hideMark/>
          </w:tcPr>
          <w:p w:rsidR="004A1AAA" w:rsidRDefault="004A1AAA" w:rsidP="00314ED8">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119.19</w:t>
            </w:r>
          </w:p>
        </w:tc>
        <w:tc>
          <w:tcPr>
            <w:tcW w:w="1417" w:type="dxa"/>
            <w:hideMark/>
          </w:tcPr>
          <w:p w:rsidR="004A1AAA" w:rsidRDefault="004A1AAA" w:rsidP="00314ED8">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12.00</w:t>
            </w:r>
          </w:p>
        </w:tc>
        <w:tc>
          <w:tcPr>
            <w:tcW w:w="1417" w:type="dxa"/>
            <w:hideMark/>
          </w:tcPr>
          <w:p w:rsidR="004A1AAA" w:rsidRDefault="004A1AAA" w:rsidP="00314ED8">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716.31</w:t>
            </w:r>
          </w:p>
        </w:tc>
        <w:tc>
          <w:tcPr>
            <w:tcW w:w="1417" w:type="dxa"/>
            <w:hideMark/>
          </w:tcPr>
          <w:p w:rsidR="004A1AAA" w:rsidRDefault="004A1AAA" w:rsidP="00314ED8">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72</w:t>
            </w:r>
          </w:p>
        </w:tc>
        <w:tc>
          <w:tcPr>
            <w:tcW w:w="963" w:type="dxa"/>
            <w:hideMark/>
          </w:tcPr>
          <w:p w:rsidR="004A1AAA" w:rsidRDefault="004A1AAA" w:rsidP="00314ED8">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6.01</w:t>
            </w:r>
          </w:p>
        </w:tc>
      </w:tr>
      <w:tr w:rsidR="004A1AAA" w:rsidTr="004A1AAA">
        <w:tblPrEx>
          <w:tblLook w:val="04A0"/>
        </w:tblPrEx>
        <w:trPr>
          <w:cantSplit/>
        </w:trPr>
        <w:tc>
          <w:tcPr>
            <w:tcW w:w="680" w:type="dxa"/>
            <w:vMerge/>
            <w:vAlign w:val="center"/>
            <w:hideMark/>
          </w:tcPr>
          <w:p w:rsidR="004A1AAA" w:rsidRDefault="004A1AAA" w:rsidP="00314ED8">
            <w:pPr>
              <w:spacing w:after="0" w:line="240" w:lineRule="auto"/>
              <w:rPr>
                <w:rFonts w:ascii="Verdana" w:hAnsi="Verdana" w:cs="Verdana"/>
                <w:sz w:val="16"/>
                <w:szCs w:val="16"/>
              </w:rPr>
            </w:pPr>
          </w:p>
        </w:tc>
        <w:tc>
          <w:tcPr>
            <w:tcW w:w="1587" w:type="dxa"/>
            <w:vMerge/>
            <w:vAlign w:val="center"/>
            <w:hideMark/>
          </w:tcPr>
          <w:p w:rsidR="004A1AAA" w:rsidRDefault="004A1AAA" w:rsidP="00314ED8">
            <w:pPr>
              <w:spacing w:after="0" w:line="240" w:lineRule="auto"/>
              <w:rPr>
                <w:rFonts w:ascii="Verdana" w:hAnsi="Verdana" w:cs="Verdana"/>
                <w:sz w:val="16"/>
                <w:szCs w:val="16"/>
              </w:rPr>
            </w:pPr>
          </w:p>
        </w:tc>
        <w:tc>
          <w:tcPr>
            <w:tcW w:w="3803" w:type="dxa"/>
            <w:vMerge/>
            <w:vAlign w:val="center"/>
            <w:hideMark/>
          </w:tcPr>
          <w:p w:rsidR="004A1AAA" w:rsidRDefault="004A1AAA" w:rsidP="00314ED8">
            <w:pPr>
              <w:spacing w:after="0" w:line="240" w:lineRule="auto"/>
              <w:rPr>
                <w:rFonts w:ascii="Verdana" w:hAnsi="Verdana" w:cs="Verdana"/>
                <w:sz w:val="16"/>
                <w:szCs w:val="16"/>
              </w:rPr>
            </w:pPr>
          </w:p>
        </w:tc>
        <w:tc>
          <w:tcPr>
            <w:tcW w:w="963" w:type="dxa"/>
            <w:hideMark/>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w:t>
            </w:r>
          </w:p>
        </w:tc>
        <w:tc>
          <w:tcPr>
            <w:tcW w:w="1020" w:type="dxa"/>
            <w:vMerge/>
            <w:vAlign w:val="center"/>
            <w:hideMark/>
          </w:tcPr>
          <w:p w:rsidR="004A1AAA" w:rsidRDefault="004A1AAA" w:rsidP="00314ED8">
            <w:pPr>
              <w:spacing w:after="0" w:line="240" w:lineRule="auto"/>
              <w:rPr>
                <w:rFonts w:ascii="Verdana" w:hAnsi="Verdana" w:cs="Verdana"/>
                <w:sz w:val="16"/>
                <w:szCs w:val="16"/>
              </w:rPr>
            </w:pPr>
          </w:p>
        </w:tc>
        <w:tc>
          <w:tcPr>
            <w:tcW w:w="1020" w:type="dxa"/>
            <w:vMerge/>
            <w:vAlign w:val="center"/>
            <w:hideMark/>
          </w:tcPr>
          <w:p w:rsidR="004A1AAA" w:rsidRDefault="004A1AAA" w:rsidP="00314ED8">
            <w:pPr>
              <w:spacing w:after="0" w:line="240" w:lineRule="auto"/>
              <w:rPr>
                <w:rFonts w:ascii="Verdana" w:hAnsi="Verdana" w:cs="Verdana"/>
                <w:sz w:val="16"/>
                <w:szCs w:val="16"/>
              </w:rPr>
            </w:pPr>
          </w:p>
        </w:tc>
        <w:tc>
          <w:tcPr>
            <w:tcW w:w="1417" w:type="dxa"/>
            <w:hideMark/>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10.68</w:t>
            </w:r>
          </w:p>
        </w:tc>
        <w:tc>
          <w:tcPr>
            <w:tcW w:w="1417" w:type="dxa"/>
            <w:hideMark/>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1.07</w:t>
            </w:r>
          </w:p>
        </w:tc>
        <w:tc>
          <w:tcPr>
            <w:tcW w:w="1417" w:type="dxa"/>
            <w:hideMark/>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201.88</w:t>
            </w:r>
          </w:p>
        </w:tc>
        <w:tc>
          <w:tcPr>
            <w:tcW w:w="1417" w:type="dxa"/>
            <w:hideMark/>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20</w:t>
            </w:r>
          </w:p>
        </w:tc>
        <w:tc>
          <w:tcPr>
            <w:tcW w:w="963" w:type="dxa"/>
            <w:hideMark/>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18.903</w:t>
            </w:r>
          </w:p>
        </w:tc>
      </w:tr>
      <w:tr w:rsidR="004A1AAA" w:rsidTr="004A1AAA">
        <w:tblPrEx>
          <w:tblLook w:val="04A0"/>
        </w:tblPrEx>
        <w:trPr>
          <w:cantSplit/>
        </w:trPr>
        <w:tc>
          <w:tcPr>
            <w:tcW w:w="680" w:type="dxa"/>
            <w:hideMark/>
          </w:tcPr>
          <w:p w:rsidR="004A1AAA" w:rsidRDefault="004A1AAA" w:rsidP="00314ED8">
            <w:pPr>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4. 7.</w:t>
            </w:r>
          </w:p>
        </w:tc>
        <w:tc>
          <w:tcPr>
            <w:tcW w:w="1587" w:type="dxa"/>
            <w:hideMark/>
          </w:tcPr>
          <w:p w:rsidR="004A1AAA" w:rsidRDefault="004A1AAA" w:rsidP="00314ED8">
            <w:pPr>
              <w:widowControl w:val="0"/>
              <w:autoSpaceDE w:val="0"/>
              <w:autoSpaceDN w:val="0"/>
              <w:adjustRightInd w:val="0"/>
              <w:spacing w:before="20" w:after="20" w:line="240" w:lineRule="auto"/>
              <w:ind w:left="150" w:right="30"/>
              <w:rPr>
                <w:rFonts w:ascii="Verdana" w:hAnsi="Verdana" w:cs="Verdana"/>
                <w:sz w:val="16"/>
                <w:szCs w:val="16"/>
              </w:rPr>
            </w:pPr>
            <w:r>
              <w:rPr>
                <w:rFonts w:ascii="Verdana" w:hAnsi="Verdana" w:cs="Verdana"/>
                <w:sz w:val="16"/>
                <w:szCs w:val="16"/>
              </w:rPr>
              <w:t>С411-0001</w:t>
            </w:r>
          </w:p>
        </w:tc>
        <w:tc>
          <w:tcPr>
            <w:tcW w:w="3803" w:type="dxa"/>
            <w:hideMark/>
          </w:tcPr>
          <w:p w:rsidR="004A1AAA" w:rsidRDefault="004A1AAA" w:rsidP="00314ED8">
            <w:pPr>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Вода</w:t>
            </w:r>
          </w:p>
        </w:tc>
        <w:tc>
          <w:tcPr>
            <w:tcW w:w="963" w:type="dxa"/>
            <w:hideMark/>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м3</w:t>
            </w:r>
          </w:p>
        </w:tc>
        <w:tc>
          <w:tcPr>
            <w:tcW w:w="1020" w:type="dxa"/>
            <w:hideMark/>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20</w:t>
            </w:r>
          </w:p>
        </w:tc>
        <w:tc>
          <w:tcPr>
            <w:tcW w:w="1020" w:type="dxa"/>
            <w:hideMark/>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0.68</w:t>
            </w:r>
          </w:p>
        </w:tc>
        <w:tc>
          <w:tcPr>
            <w:tcW w:w="1417" w:type="dxa"/>
            <w:hideMark/>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2.44</w:t>
            </w:r>
          </w:p>
        </w:tc>
        <w:tc>
          <w:tcPr>
            <w:tcW w:w="1417" w:type="dxa"/>
            <w:hideMark/>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1.66</w:t>
            </w:r>
          </w:p>
        </w:tc>
        <w:tc>
          <w:tcPr>
            <w:tcW w:w="1417" w:type="dxa"/>
            <w:hideMark/>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19.13</w:t>
            </w:r>
          </w:p>
        </w:tc>
        <w:tc>
          <w:tcPr>
            <w:tcW w:w="1417" w:type="dxa"/>
            <w:hideMark/>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13</w:t>
            </w:r>
          </w:p>
        </w:tc>
        <w:tc>
          <w:tcPr>
            <w:tcW w:w="963" w:type="dxa"/>
            <w:hideMark/>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7.84</w:t>
            </w:r>
          </w:p>
        </w:tc>
      </w:tr>
      <w:tr w:rsidR="004A1AAA" w:rsidTr="004A1AAA">
        <w:tblPrEx>
          <w:tblLook w:val="04A0"/>
        </w:tblPrEx>
        <w:trPr>
          <w:cantSplit/>
        </w:trPr>
        <w:tc>
          <w:tcPr>
            <w:tcW w:w="680" w:type="dxa"/>
            <w:hideMark/>
          </w:tcPr>
          <w:p w:rsidR="004A1AAA" w:rsidRDefault="004A1AAA" w:rsidP="00314ED8">
            <w:pPr>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4. 8.</w:t>
            </w:r>
          </w:p>
        </w:tc>
        <w:tc>
          <w:tcPr>
            <w:tcW w:w="1587" w:type="dxa"/>
            <w:hideMark/>
          </w:tcPr>
          <w:p w:rsidR="004A1AAA" w:rsidRDefault="004A1AAA" w:rsidP="00314ED8">
            <w:pPr>
              <w:widowControl w:val="0"/>
              <w:autoSpaceDE w:val="0"/>
              <w:autoSpaceDN w:val="0"/>
              <w:adjustRightInd w:val="0"/>
              <w:spacing w:before="20" w:after="20" w:line="240" w:lineRule="auto"/>
              <w:ind w:left="150" w:right="30"/>
              <w:rPr>
                <w:rFonts w:ascii="Verdana" w:hAnsi="Verdana" w:cs="Verdana"/>
                <w:sz w:val="16"/>
                <w:szCs w:val="16"/>
              </w:rPr>
            </w:pPr>
            <w:r>
              <w:rPr>
                <w:rFonts w:ascii="Verdana" w:hAnsi="Verdana" w:cs="Verdana"/>
                <w:sz w:val="16"/>
                <w:szCs w:val="16"/>
              </w:rPr>
              <w:t>с408-0022</w:t>
            </w:r>
          </w:p>
        </w:tc>
        <w:tc>
          <w:tcPr>
            <w:tcW w:w="3803" w:type="dxa"/>
            <w:hideMark/>
          </w:tcPr>
          <w:p w:rsidR="004A1AAA" w:rsidRDefault="004A1AAA" w:rsidP="00314ED8">
            <w:pPr>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Щебень из природного камня для строительных работ марка 400, фракция 10-20 мм</w:t>
            </w:r>
          </w:p>
        </w:tc>
        <w:tc>
          <w:tcPr>
            <w:tcW w:w="963" w:type="dxa"/>
            <w:hideMark/>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м3</w:t>
            </w:r>
          </w:p>
        </w:tc>
        <w:tc>
          <w:tcPr>
            <w:tcW w:w="1020" w:type="dxa"/>
            <w:hideMark/>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11.5</w:t>
            </w:r>
          </w:p>
        </w:tc>
        <w:tc>
          <w:tcPr>
            <w:tcW w:w="1020" w:type="dxa"/>
            <w:hideMark/>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0.391</w:t>
            </w:r>
          </w:p>
        </w:tc>
        <w:tc>
          <w:tcPr>
            <w:tcW w:w="1417" w:type="dxa"/>
            <w:hideMark/>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118.60</w:t>
            </w:r>
          </w:p>
        </w:tc>
        <w:tc>
          <w:tcPr>
            <w:tcW w:w="1417" w:type="dxa"/>
            <w:hideMark/>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46.37</w:t>
            </w:r>
          </w:p>
        </w:tc>
        <w:tc>
          <w:tcPr>
            <w:tcW w:w="1417" w:type="dxa"/>
            <w:hideMark/>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809.05</w:t>
            </w:r>
          </w:p>
        </w:tc>
        <w:tc>
          <w:tcPr>
            <w:tcW w:w="1417" w:type="dxa"/>
            <w:hideMark/>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316</w:t>
            </w:r>
          </w:p>
        </w:tc>
        <w:tc>
          <w:tcPr>
            <w:tcW w:w="963" w:type="dxa"/>
            <w:hideMark/>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6.822</w:t>
            </w:r>
          </w:p>
        </w:tc>
      </w:tr>
      <w:tr w:rsidR="004A1AAA" w:rsidTr="004A1AAA">
        <w:tblPrEx>
          <w:tblLook w:val="04A0"/>
        </w:tblPrEx>
        <w:trPr>
          <w:cantSplit/>
        </w:trPr>
        <w:tc>
          <w:tcPr>
            <w:tcW w:w="680" w:type="dxa"/>
            <w:hideMark/>
          </w:tcPr>
          <w:p w:rsidR="004A1AAA" w:rsidRDefault="004A1AAA" w:rsidP="00314ED8">
            <w:pPr>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4. 9.</w:t>
            </w:r>
          </w:p>
        </w:tc>
        <w:tc>
          <w:tcPr>
            <w:tcW w:w="1587" w:type="dxa"/>
            <w:hideMark/>
          </w:tcPr>
          <w:p w:rsidR="004A1AAA" w:rsidRDefault="004A1AAA" w:rsidP="00314ED8">
            <w:pPr>
              <w:widowControl w:val="0"/>
              <w:autoSpaceDE w:val="0"/>
              <w:autoSpaceDN w:val="0"/>
              <w:adjustRightInd w:val="0"/>
              <w:spacing w:before="20" w:after="20" w:line="240" w:lineRule="auto"/>
              <w:ind w:left="150" w:right="30"/>
              <w:rPr>
                <w:rFonts w:ascii="Verdana" w:hAnsi="Verdana" w:cs="Verdana"/>
                <w:sz w:val="16"/>
                <w:szCs w:val="16"/>
              </w:rPr>
            </w:pPr>
            <w:r>
              <w:rPr>
                <w:rFonts w:ascii="Verdana" w:hAnsi="Verdana" w:cs="Verdana"/>
                <w:sz w:val="16"/>
                <w:szCs w:val="16"/>
              </w:rPr>
              <w:t>с408-0023</w:t>
            </w:r>
          </w:p>
        </w:tc>
        <w:tc>
          <w:tcPr>
            <w:tcW w:w="3803" w:type="dxa"/>
            <w:hideMark/>
          </w:tcPr>
          <w:p w:rsidR="004A1AAA" w:rsidRDefault="004A1AAA" w:rsidP="00314ED8">
            <w:pPr>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Щебень из природного камня для строительных работ марка 400, фракция 20-40 мм</w:t>
            </w:r>
          </w:p>
        </w:tc>
        <w:tc>
          <w:tcPr>
            <w:tcW w:w="963" w:type="dxa"/>
            <w:hideMark/>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м3</w:t>
            </w:r>
          </w:p>
        </w:tc>
        <w:tc>
          <w:tcPr>
            <w:tcW w:w="1020" w:type="dxa"/>
            <w:hideMark/>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126</w:t>
            </w:r>
          </w:p>
        </w:tc>
        <w:tc>
          <w:tcPr>
            <w:tcW w:w="1020" w:type="dxa"/>
            <w:hideMark/>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4.284</w:t>
            </w:r>
          </w:p>
        </w:tc>
        <w:tc>
          <w:tcPr>
            <w:tcW w:w="1417" w:type="dxa"/>
            <w:hideMark/>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91.49</w:t>
            </w:r>
          </w:p>
        </w:tc>
        <w:tc>
          <w:tcPr>
            <w:tcW w:w="1417" w:type="dxa"/>
            <w:hideMark/>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391.94</w:t>
            </w:r>
          </w:p>
        </w:tc>
        <w:tc>
          <w:tcPr>
            <w:tcW w:w="1417" w:type="dxa"/>
            <w:hideMark/>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787.45</w:t>
            </w:r>
          </w:p>
        </w:tc>
        <w:tc>
          <w:tcPr>
            <w:tcW w:w="1417" w:type="dxa"/>
            <w:hideMark/>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3 373</w:t>
            </w:r>
          </w:p>
        </w:tc>
        <w:tc>
          <w:tcPr>
            <w:tcW w:w="963" w:type="dxa"/>
            <w:hideMark/>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8.607</w:t>
            </w:r>
          </w:p>
        </w:tc>
      </w:tr>
      <w:tr w:rsidR="004A1AAA" w:rsidTr="004A1AAA">
        <w:tblPrEx>
          <w:tblLook w:val="04A0"/>
        </w:tblPrEx>
        <w:trPr>
          <w:cantSplit/>
        </w:trPr>
        <w:tc>
          <w:tcPr>
            <w:tcW w:w="680" w:type="dxa"/>
          </w:tcPr>
          <w:p w:rsidR="004A1AAA" w:rsidRDefault="004A1AAA" w:rsidP="00314ED8">
            <w:pPr>
              <w:widowControl w:val="0"/>
              <w:autoSpaceDE w:val="0"/>
              <w:autoSpaceDN w:val="0"/>
              <w:adjustRightInd w:val="0"/>
              <w:spacing w:before="20" w:after="20" w:line="240" w:lineRule="auto"/>
              <w:ind w:left="30" w:right="30"/>
              <w:rPr>
                <w:rFonts w:ascii="Verdana" w:hAnsi="Verdana" w:cs="Verdana"/>
                <w:sz w:val="16"/>
                <w:szCs w:val="16"/>
              </w:rPr>
            </w:pPr>
          </w:p>
        </w:tc>
        <w:tc>
          <w:tcPr>
            <w:tcW w:w="1587" w:type="dxa"/>
          </w:tcPr>
          <w:p w:rsidR="004A1AAA" w:rsidRDefault="004A1AAA" w:rsidP="00314ED8">
            <w:pPr>
              <w:widowControl w:val="0"/>
              <w:autoSpaceDE w:val="0"/>
              <w:autoSpaceDN w:val="0"/>
              <w:adjustRightInd w:val="0"/>
              <w:spacing w:before="20" w:after="20" w:line="240" w:lineRule="auto"/>
              <w:ind w:left="30" w:right="30"/>
              <w:rPr>
                <w:rFonts w:ascii="Verdana" w:hAnsi="Verdana" w:cs="Verdana"/>
                <w:sz w:val="16"/>
                <w:szCs w:val="16"/>
              </w:rPr>
            </w:pPr>
          </w:p>
        </w:tc>
        <w:tc>
          <w:tcPr>
            <w:tcW w:w="3803" w:type="dxa"/>
            <w:hideMark/>
          </w:tcPr>
          <w:p w:rsidR="004A1AAA" w:rsidRDefault="004A1AAA" w:rsidP="00314ED8">
            <w:pPr>
              <w:widowControl w:val="0"/>
              <w:autoSpaceDE w:val="0"/>
              <w:autoSpaceDN w:val="0"/>
              <w:adjustRightInd w:val="0"/>
              <w:spacing w:before="20" w:after="20" w:line="240" w:lineRule="auto"/>
              <w:ind w:left="30" w:right="30"/>
              <w:rPr>
                <w:rFonts w:ascii="Verdana" w:hAnsi="Verdana" w:cs="Verdana"/>
                <w:i/>
                <w:iCs/>
                <w:sz w:val="16"/>
                <w:szCs w:val="16"/>
              </w:rPr>
            </w:pPr>
            <w:r>
              <w:rPr>
                <w:rFonts w:ascii="Verdana" w:hAnsi="Verdana" w:cs="Verdana"/>
                <w:i/>
                <w:iCs/>
                <w:sz w:val="16"/>
                <w:szCs w:val="16"/>
              </w:rPr>
              <w:t>Накладные расходы</w:t>
            </w:r>
          </w:p>
        </w:tc>
        <w:tc>
          <w:tcPr>
            <w:tcW w:w="963" w:type="dxa"/>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sz w:val="16"/>
                <w:szCs w:val="16"/>
              </w:rPr>
            </w:pPr>
          </w:p>
        </w:tc>
        <w:tc>
          <w:tcPr>
            <w:tcW w:w="1020" w:type="dxa"/>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sz w:val="16"/>
                <w:szCs w:val="16"/>
              </w:rPr>
            </w:pPr>
          </w:p>
        </w:tc>
        <w:tc>
          <w:tcPr>
            <w:tcW w:w="1020" w:type="dxa"/>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sz w:val="16"/>
                <w:szCs w:val="16"/>
              </w:rPr>
            </w:pPr>
          </w:p>
        </w:tc>
        <w:tc>
          <w:tcPr>
            <w:tcW w:w="1417" w:type="dxa"/>
            <w:hideMark/>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142%</w:t>
            </w:r>
          </w:p>
        </w:tc>
        <w:tc>
          <w:tcPr>
            <w:tcW w:w="1417" w:type="dxa"/>
            <w:hideMark/>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134.84</w:t>
            </w:r>
          </w:p>
        </w:tc>
        <w:tc>
          <w:tcPr>
            <w:tcW w:w="1417" w:type="dxa"/>
            <w:hideMark/>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121%</w:t>
            </w:r>
          </w:p>
        </w:tc>
        <w:tc>
          <w:tcPr>
            <w:tcW w:w="1417" w:type="dxa"/>
            <w:hideMark/>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2 172</w:t>
            </w:r>
          </w:p>
        </w:tc>
        <w:tc>
          <w:tcPr>
            <w:tcW w:w="963" w:type="dxa"/>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sz w:val="16"/>
                <w:szCs w:val="16"/>
              </w:rPr>
            </w:pPr>
          </w:p>
        </w:tc>
      </w:tr>
      <w:tr w:rsidR="004A1AAA" w:rsidTr="004A1AAA">
        <w:tblPrEx>
          <w:tblLook w:val="04A0"/>
        </w:tblPrEx>
        <w:trPr>
          <w:cantSplit/>
        </w:trPr>
        <w:tc>
          <w:tcPr>
            <w:tcW w:w="680" w:type="dxa"/>
          </w:tcPr>
          <w:p w:rsidR="004A1AAA" w:rsidRDefault="004A1AAA" w:rsidP="00314ED8">
            <w:pPr>
              <w:widowControl w:val="0"/>
              <w:autoSpaceDE w:val="0"/>
              <w:autoSpaceDN w:val="0"/>
              <w:adjustRightInd w:val="0"/>
              <w:spacing w:before="20" w:after="20" w:line="240" w:lineRule="auto"/>
              <w:ind w:left="30" w:right="30"/>
              <w:rPr>
                <w:rFonts w:ascii="Verdana" w:hAnsi="Verdana" w:cs="Verdana"/>
                <w:sz w:val="16"/>
                <w:szCs w:val="16"/>
              </w:rPr>
            </w:pPr>
          </w:p>
        </w:tc>
        <w:tc>
          <w:tcPr>
            <w:tcW w:w="1587" w:type="dxa"/>
          </w:tcPr>
          <w:p w:rsidR="004A1AAA" w:rsidRDefault="004A1AAA" w:rsidP="00314ED8">
            <w:pPr>
              <w:widowControl w:val="0"/>
              <w:autoSpaceDE w:val="0"/>
              <w:autoSpaceDN w:val="0"/>
              <w:adjustRightInd w:val="0"/>
              <w:spacing w:before="20" w:after="20" w:line="240" w:lineRule="auto"/>
              <w:ind w:left="30" w:right="30"/>
              <w:rPr>
                <w:rFonts w:ascii="Verdana" w:hAnsi="Verdana" w:cs="Verdana"/>
                <w:sz w:val="16"/>
                <w:szCs w:val="16"/>
              </w:rPr>
            </w:pPr>
          </w:p>
        </w:tc>
        <w:tc>
          <w:tcPr>
            <w:tcW w:w="3803" w:type="dxa"/>
            <w:hideMark/>
          </w:tcPr>
          <w:p w:rsidR="004A1AAA" w:rsidRDefault="004A1AAA" w:rsidP="00314ED8">
            <w:pPr>
              <w:widowControl w:val="0"/>
              <w:autoSpaceDE w:val="0"/>
              <w:autoSpaceDN w:val="0"/>
              <w:adjustRightInd w:val="0"/>
              <w:spacing w:before="20" w:after="20" w:line="240" w:lineRule="auto"/>
              <w:ind w:left="30" w:right="30"/>
              <w:rPr>
                <w:rFonts w:ascii="Verdana" w:hAnsi="Verdana" w:cs="Verdana"/>
                <w:i/>
                <w:iCs/>
                <w:sz w:val="16"/>
                <w:szCs w:val="16"/>
              </w:rPr>
            </w:pPr>
            <w:r>
              <w:rPr>
                <w:rFonts w:ascii="Verdana" w:hAnsi="Verdana" w:cs="Verdana"/>
                <w:i/>
                <w:iCs/>
                <w:sz w:val="16"/>
                <w:szCs w:val="16"/>
              </w:rPr>
              <w:t>Сметная прибыль</w:t>
            </w:r>
          </w:p>
        </w:tc>
        <w:tc>
          <w:tcPr>
            <w:tcW w:w="963" w:type="dxa"/>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sz w:val="16"/>
                <w:szCs w:val="16"/>
              </w:rPr>
            </w:pPr>
          </w:p>
        </w:tc>
        <w:tc>
          <w:tcPr>
            <w:tcW w:w="1020" w:type="dxa"/>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sz w:val="16"/>
                <w:szCs w:val="16"/>
              </w:rPr>
            </w:pPr>
          </w:p>
        </w:tc>
        <w:tc>
          <w:tcPr>
            <w:tcW w:w="1020" w:type="dxa"/>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sz w:val="16"/>
                <w:szCs w:val="16"/>
              </w:rPr>
            </w:pPr>
          </w:p>
        </w:tc>
        <w:tc>
          <w:tcPr>
            <w:tcW w:w="1417" w:type="dxa"/>
            <w:hideMark/>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81%</w:t>
            </w:r>
          </w:p>
        </w:tc>
        <w:tc>
          <w:tcPr>
            <w:tcW w:w="1417" w:type="dxa"/>
            <w:hideMark/>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76.92</w:t>
            </w:r>
          </w:p>
        </w:tc>
        <w:tc>
          <w:tcPr>
            <w:tcW w:w="1417" w:type="dxa"/>
            <w:hideMark/>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65%</w:t>
            </w:r>
          </w:p>
        </w:tc>
        <w:tc>
          <w:tcPr>
            <w:tcW w:w="1417" w:type="dxa"/>
            <w:hideMark/>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1 167</w:t>
            </w:r>
          </w:p>
        </w:tc>
        <w:tc>
          <w:tcPr>
            <w:tcW w:w="963" w:type="dxa"/>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sz w:val="16"/>
                <w:szCs w:val="16"/>
              </w:rPr>
            </w:pPr>
          </w:p>
        </w:tc>
      </w:tr>
      <w:tr w:rsidR="004A1AAA" w:rsidTr="004A1AAA">
        <w:tblPrEx>
          <w:tblLook w:val="04A0"/>
        </w:tblPrEx>
        <w:trPr>
          <w:cantSplit/>
        </w:trPr>
        <w:tc>
          <w:tcPr>
            <w:tcW w:w="680" w:type="dxa"/>
          </w:tcPr>
          <w:p w:rsidR="004A1AAA" w:rsidRDefault="004A1AAA" w:rsidP="00314ED8">
            <w:pPr>
              <w:widowControl w:val="0"/>
              <w:autoSpaceDE w:val="0"/>
              <w:autoSpaceDN w:val="0"/>
              <w:adjustRightInd w:val="0"/>
              <w:spacing w:before="20" w:after="20" w:line="240" w:lineRule="auto"/>
              <w:ind w:left="30" w:right="30"/>
              <w:rPr>
                <w:rFonts w:ascii="Verdana" w:hAnsi="Verdana" w:cs="Verdana"/>
                <w:sz w:val="16"/>
                <w:szCs w:val="16"/>
              </w:rPr>
            </w:pPr>
          </w:p>
        </w:tc>
        <w:tc>
          <w:tcPr>
            <w:tcW w:w="1587" w:type="dxa"/>
          </w:tcPr>
          <w:p w:rsidR="004A1AAA" w:rsidRDefault="004A1AAA" w:rsidP="00314ED8">
            <w:pPr>
              <w:widowControl w:val="0"/>
              <w:autoSpaceDE w:val="0"/>
              <w:autoSpaceDN w:val="0"/>
              <w:adjustRightInd w:val="0"/>
              <w:spacing w:before="20" w:after="20" w:line="240" w:lineRule="auto"/>
              <w:ind w:left="30" w:right="30"/>
              <w:rPr>
                <w:rFonts w:ascii="Verdana" w:hAnsi="Verdana" w:cs="Verdana"/>
                <w:sz w:val="16"/>
                <w:szCs w:val="16"/>
              </w:rPr>
            </w:pPr>
          </w:p>
        </w:tc>
        <w:tc>
          <w:tcPr>
            <w:tcW w:w="3803" w:type="dxa"/>
            <w:hideMark/>
          </w:tcPr>
          <w:p w:rsidR="004A1AAA" w:rsidRDefault="004A1AAA" w:rsidP="00314ED8">
            <w:pPr>
              <w:widowControl w:val="0"/>
              <w:autoSpaceDE w:val="0"/>
              <w:autoSpaceDN w:val="0"/>
              <w:adjustRightInd w:val="0"/>
              <w:spacing w:before="20" w:after="20" w:line="240" w:lineRule="auto"/>
              <w:ind w:left="30" w:right="30"/>
              <w:rPr>
                <w:rFonts w:ascii="Verdana" w:hAnsi="Verdana" w:cs="Verdana"/>
                <w:i/>
                <w:iCs/>
                <w:sz w:val="16"/>
                <w:szCs w:val="16"/>
              </w:rPr>
            </w:pPr>
            <w:r>
              <w:rPr>
                <w:rFonts w:ascii="Verdana" w:hAnsi="Verdana" w:cs="Verdana"/>
                <w:i/>
                <w:iCs/>
                <w:sz w:val="16"/>
                <w:szCs w:val="16"/>
              </w:rPr>
              <w:t>Всего с НР и СП</w:t>
            </w:r>
          </w:p>
        </w:tc>
        <w:tc>
          <w:tcPr>
            <w:tcW w:w="963" w:type="dxa"/>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sz w:val="16"/>
                <w:szCs w:val="16"/>
              </w:rPr>
            </w:pPr>
          </w:p>
        </w:tc>
        <w:tc>
          <w:tcPr>
            <w:tcW w:w="1020" w:type="dxa"/>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sz w:val="16"/>
                <w:szCs w:val="16"/>
              </w:rPr>
            </w:pPr>
          </w:p>
        </w:tc>
        <w:tc>
          <w:tcPr>
            <w:tcW w:w="1020" w:type="dxa"/>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sz w:val="16"/>
                <w:szCs w:val="16"/>
              </w:rPr>
            </w:pPr>
          </w:p>
        </w:tc>
        <w:tc>
          <w:tcPr>
            <w:tcW w:w="1417" w:type="dxa"/>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sz w:val="16"/>
                <w:szCs w:val="16"/>
              </w:rPr>
            </w:pPr>
          </w:p>
        </w:tc>
        <w:tc>
          <w:tcPr>
            <w:tcW w:w="1417" w:type="dxa"/>
            <w:hideMark/>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1 062.60</w:t>
            </w:r>
          </w:p>
        </w:tc>
        <w:tc>
          <w:tcPr>
            <w:tcW w:w="1417" w:type="dxa"/>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sz w:val="16"/>
                <w:szCs w:val="16"/>
              </w:rPr>
            </w:pPr>
          </w:p>
        </w:tc>
        <w:tc>
          <w:tcPr>
            <w:tcW w:w="1417" w:type="dxa"/>
            <w:hideMark/>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11 050</w:t>
            </w:r>
          </w:p>
        </w:tc>
        <w:tc>
          <w:tcPr>
            <w:tcW w:w="963" w:type="dxa"/>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sz w:val="16"/>
                <w:szCs w:val="16"/>
              </w:rPr>
            </w:pPr>
          </w:p>
        </w:tc>
      </w:tr>
      <w:tr w:rsidR="004A1AAA" w:rsidTr="004A1AAA">
        <w:tblPrEx>
          <w:tblLook w:val="04A0"/>
        </w:tblPrEx>
        <w:trPr>
          <w:cantSplit/>
          <w:trHeight w:val="10"/>
        </w:trPr>
        <w:tc>
          <w:tcPr>
            <w:tcW w:w="15704" w:type="dxa"/>
            <w:gridSpan w:val="11"/>
            <w:tcBorders>
              <w:top w:val="nil"/>
              <w:left w:val="nil"/>
              <w:bottom w:val="single" w:sz="4" w:space="0" w:color="auto"/>
              <w:right w:val="nil"/>
            </w:tcBorders>
          </w:tcPr>
          <w:p w:rsidR="004A1AAA" w:rsidRDefault="004A1AAA" w:rsidP="00314ED8">
            <w:pPr>
              <w:widowControl w:val="0"/>
              <w:autoSpaceDE w:val="0"/>
              <w:autoSpaceDN w:val="0"/>
              <w:adjustRightInd w:val="0"/>
              <w:spacing w:before="20" w:after="20" w:line="240" w:lineRule="auto"/>
              <w:ind w:left="30" w:right="30"/>
              <w:rPr>
                <w:rFonts w:ascii="Verdana" w:hAnsi="Verdana" w:cs="Verdana"/>
                <w:sz w:val="16"/>
                <w:szCs w:val="16"/>
              </w:rPr>
            </w:pPr>
          </w:p>
        </w:tc>
      </w:tr>
      <w:tr w:rsidR="004A1AAA" w:rsidTr="004A1AAA">
        <w:tblPrEx>
          <w:tblLook w:val="04A0"/>
        </w:tblPrEx>
        <w:trPr>
          <w:cantSplit/>
        </w:trPr>
        <w:tc>
          <w:tcPr>
            <w:tcW w:w="680" w:type="dxa"/>
          </w:tcPr>
          <w:p w:rsidR="004A1AAA" w:rsidRDefault="004A1AAA" w:rsidP="00314ED8">
            <w:pPr>
              <w:widowControl w:val="0"/>
              <w:autoSpaceDE w:val="0"/>
              <w:autoSpaceDN w:val="0"/>
              <w:adjustRightInd w:val="0"/>
              <w:spacing w:before="20" w:after="20" w:line="240" w:lineRule="auto"/>
              <w:ind w:left="30" w:right="30"/>
              <w:rPr>
                <w:rFonts w:ascii="Verdana" w:hAnsi="Verdana" w:cs="Verdana"/>
                <w:sz w:val="16"/>
                <w:szCs w:val="16"/>
              </w:rPr>
            </w:pPr>
          </w:p>
        </w:tc>
        <w:tc>
          <w:tcPr>
            <w:tcW w:w="15024" w:type="dxa"/>
            <w:gridSpan w:val="10"/>
            <w:hideMark/>
          </w:tcPr>
          <w:p w:rsidR="004A1AAA" w:rsidRDefault="004A1AAA" w:rsidP="00314ED8">
            <w:pPr>
              <w:widowControl w:val="0"/>
              <w:autoSpaceDE w:val="0"/>
              <w:autoSpaceDN w:val="0"/>
              <w:adjustRightInd w:val="0"/>
              <w:spacing w:before="20" w:after="20" w:line="240" w:lineRule="auto"/>
              <w:ind w:left="30" w:right="30"/>
              <w:rPr>
                <w:rFonts w:ascii="Verdana" w:hAnsi="Verdana" w:cs="Verdana"/>
                <w:i/>
                <w:iCs/>
                <w:sz w:val="16"/>
                <w:szCs w:val="16"/>
              </w:rPr>
            </w:pPr>
            <w:r>
              <w:rPr>
                <w:rFonts w:ascii="Verdana" w:hAnsi="Verdana" w:cs="Verdana"/>
                <w:i/>
                <w:iCs/>
                <w:sz w:val="16"/>
                <w:szCs w:val="16"/>
              </w:rPr>
              <w:t>Дополнительный транспорт</w:t>
            </w:r>
          </w:p>
        </w:tc>
      </w:tr>
      <w:tr w:rsidR="004A1AAA" w:rsidTr="004A1AAA">
        <w:tblPrEx>
          <w:tblLook w:val="04A0"/>
        </w:tblPrEx>
        <w:trPr>
          <w:cantSplit/>
        </w:trPr>
        <w:tc>
          <w:tcPr>
            <w:tcW w:w="680" w:type="dxa"/>
            <w:hideMark/>
          </w:tcPr>
          <w:p w:rsidR="004A1AAA" w:rsidRDefault="004A1AAA" w:rsidP="00314ED8">
            <w:pPr>
              <w:widowControl w:val="0"/>
              <w:autoSpaceDE w:val="0"/>
              <w:autoSpaceDN w:val="0"/>
              <w:adjustRightInd w:val="0"/>
              <w:spacing w:before="20" w:after="20" w:line="240" w:lineRule="auto"/>
              <w:ind w:left="30" w:right="30"/>
              <w:rPr>
                <w:rFonts w:ascii="Verdana" w:hAnsi="Verdana" w:cs="Verdana"/>
                <w:b/>
                <w:bCs/>
                <w:sz w:val="16"/>
                <w:szCs w:val="16"/>
              </w:rPr>
            </w:pPr>
            <w:r>
              <w:rPr>
                <w:rFonts w:ascii="Verdana" w:hAnsi="Verdana" w:cs="Verdana"/>
                <w:b/>
                <w:bCs/>
                <w:sz w:val="16"/>
                <w:szCs w:val="16"/>
              </w:rPr>
              <w:t>5.</w:t>
            </w:r>
          </w:p>
        </w:tc>
        <w:tc>
          <w:tcPr>
            <w:tcW w:w="1587" w:type="dxa"/>
            <w:hideMark/>
          </w:tcPr>
          <w:p w:rsidR="004A1AAA" w:rsidRDefault="004A1AAA" w:rsidP="00314ED8">
            <w:pPr>
              <w:widowControl w:val="0"/>
              <w:autoSpaceDE w:val="0"/>
              <w:autoSpaceDN w:val="0"/>
              <w:adjustRightInd w:val="0"/>
              <w:spacing w:before="20" w:after="20" w:line="240" w:lineRule="auto"/>
              <w:ind w:left="30" w:right="30"/>
              <w:rPr>
                <w:rFonts w:ascii="Verdana" w:hAnsi="Verdana" w:cs="Verdana"/>
                <w:b/>
                <w:bCs/>
                <w:sz w:val="16"/>
                <w:szCs w:val="16"/>
              </w:rPr>
            </w:pPr>
            <w:r>
              <w:rPr>
                <w:rFonts w:ascii="Verdana" w:hAnsi="Verdana" w:cs="Verdana"/>
                <w:b/>
                <w:bCs/>
                <w:sz w:val="16"/>
                <w:szCs w:val="16"/>
              </w:rPr>
              <w:t xml:space="preserve">Т03-21-01-060 </w:t>
            </w:r>
          </w:p>
          <w:p w:rsidR="004A1AAA" w:rsidRDefault="004A1AAA" w:rsidP="00314ED8">
            <w:pPr>
              <w:widowControl w:val="0"/>
              <w:autoSpaceDE w:val="0"/>
              <w:autoSpaceDN w:val="0"/>
              <w:adjustRightInd w:val="0"/>
              <w:spacing w:before="20" w:after="20" w:line="240" w:lineRule="auto"/>
              <w:ind w:left="30" w:right="30"/>
              <w:rPr>
                <w:rFonts w:ascii="Verdana" w:hAnsi="Verdana" w:cs="Verdana"/>
                <w:b/>
                <w:bCs/>
                <w:sz w:val="16"/>
                <w:szCs w:val="16"/>
              </w:rPr>
            </w:pPr>
            <w:r>
              <w:rPr>
                <w:rFonts w:ascii="Verdana" w:hAnsi="Verdana" w:cs="Verdana"/>
                <w:b/>
                <w:bCs/>
                <w:sz w:val="16"/>
                <w:szCs w:val="16"/>
              </w:rPr>
              <w:t>(Приказ № 140/пр от 27.02.2015)</w:t>
            </w:r>
          </w:p>
        </w:tc>
        <w:tc>
          <w:tcPr>
            <w:tcW w:w="3803" w:type="dxa"/>
            <w:hideMark/>
          </w:tcPr>
          <w:p w:rsidR="004A1AAA" w:rsidRDefault="004A1AAA" w:rsidP="00314ED8">
            <w:pPr>
              <w:widowControl w:val="0"/>
              <w:autoSpaceDE w:val="0"/>
              <w:autoSpaceDN w:val="0"/>
              <w:adjustRightInd w:val="0"/>
              <w:spacing w:before="20" w:after="20" w:line="240" w:lineRule="auto"/>
              <w:ind w:left="30" w:right="30"/>
              <w:rPr>
                <w:rFonts w:ascii="Verdana" w:hAnsi="Verdana" w:cs="Verdana"/>
                <w:b/>
                <w:bCs/>
                <w:sz w:val="16"/>
                <w:szCs w:val="16"/>
              </w:rPr>
            </w:pPr>
            <w:r>
              <w:rPr>
                <w:rFonts w:ascii="Verdana" w:hAnsi="Verdana" w:cs="Verdana"/>
                <w:b/>
                <w:bCs/>
                <w:sz w:val="16"/>
                <w:szCs w:val="16"/>
              </w:rPr>
              <w:t>Перевозка грузов I класса автомобилями-самосвалами грузоподъемностью 10 т работающих вне карьера на расстояние до 60 км</w:t>
            </w:r>
          </w:p>
        </w:tc>
        <w:tc>
          <w:tcPr>
            <w:tcW w:w="963" w:type="dxa"/>
            <w:hideMark/>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1 т груза</w:t>
            </w:r>
          </w:p>
        </w:tc>
        <w:tc>
          <w:tcPr>
            <w:tcW w:w="1020" w:type="dxa"/>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020" w:type="dxa"/>
            <w:hideMark/>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6.2645</w:t>
            </w:r>
          </w:p>
        </w:tc>
        <w:tc>
          <w:tcPr>
            <w:tcW w:w="1417" w:type="dxa"/>
            <w:hideMark/>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34.31</w:t>
            </w:r>
          </w:p>
        </w:tc>
        <w:tc>
          <w:tcPr>
            <w:tcW w:w="1417" w:type="dxa"/>
            <w:hideMark/>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214.93</w:t>
            </w:r>
          </w:p>
        </w:tc>
        <w:tc>
          <w:tcPr>
            <w:tcW w:w="1417" w:type="dxa"/>
            <w:hideMark/>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225.07</w:t>
            </w:r>
          </w:p>
        </w:tc>
        <w:tc>
          <w:tcPr>
            <w:tcW w:w="1417" w:type="dxa"/>
            <w:hideMark/>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1 410</w:t>
            </w:r>
          </w:p>
        </w:tc>
        <w:tc>
          <w:tcPr>
            <w:tcW w:w="963" w:type="dxa"/>
            <w:hideMark/>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6.56</w:t>
            </w:r>
          </w:p>
        </w:tc>
      </w:tr>
      <w:tr w:rsidR="004A1AAA" w:rsidTr="004A1AAA">
        <w:tblPrEx>
          <w:tblLook w:val="04A0"/>
        </w:tblPrEx>
        <w:trPr>
          <w:cantSplit/>
        </w:trPr>
        <w:tc>
          <w:tcPr>
            <w:tcW w:w="680" w:type="dxa"/>
          </w:tcPr>
          <w:p w:rsidR="004A1AAA" w:rsidRDefault="004A1AAA" w:rsidP="00314ED8">
            <w:pPr>
              <w:widowControl w:val="0"/>
              <w:autoSpaceDE w:val="0"/>
              <w:autoSpaceDN w:val="0"/>
              <w:adjustRightInd w:val="0"/>
              <w:spacing w:before="20" w:after="20" w:line="240" w:lineRule="auto"/>
              <w:ind w:left="30" w:right="30"/>
              <w:rPr>
                <w:rFonts w:ascii="Verdana" w:hAnsi="Verdana" w:cs="Verdana"/>
                <w:sz w:val="16"/>
                <w:szCs w:val="16"/>
              </w:rPr>
            </w:pPr>
          </w:p>
        </w:tc>
        <w:tc>
          <w:tcPr>
            <w:tcW w:w="1587" w:type="dxa"/>
          </w:tcPr>
          <w:p w:rsidR="004A1AAA" w:rsidRDefault="004A1AAA" w:rsidP="00314ED8">
            <w:pPr>
              <w:widowControl w:val="0"/>
              <w:autoSpaceDE w:val="0"/>
              <w:autoSpaceDN w:val="0"/>
              <w:adjustRightInd w:val="0"/>
              <w:spacing w:before="20" w:after="20" w:line="240" w:lineRule="auto"/>
              <w:ind w:left="30" w:right="30"/>
              <w:rPr>
                <w:rFonts w:ascii="Verdana" w:hAnsi="Verdana" w:cs="Verdana"/>
                <w:sz w:val="16"/>
                <w:szCs w:val="16"/>
              </w:rPr>
            </w:pPr>
          </w:p>
        </w:tc>
        <w:tc>
          <w:tcPr>
            <w:tcW w:w="3803" w:type="dxa"/>
            <w:hideMark/>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Объем: 4.675*1.34</w:t>
            </w:r>
          </w:p>
        </w:tc>
        <w:tc>
          <w:tcPr>
            <w:tcW w:w="963" w:type="dxa"/>
          </w:tcPr>
          <w:p w:rsidR="004A1AAA" w:rsidRDefault="004A1AAA" w:rsidP="00314ED8">
            <w:pPr>
              <w:widowControl w:val="0"/>
              <w:autoSpaceDE w:val="0"/>
              <w:autoSpaceDN w:val="0"/>
              <w:adjustRightInd w:val="0"/>
              <w:spacing w:before="20" w:after="20" w:line="240" w:lineRule="auto"/>
              <w:ind w:left="30" w:right="30"/>
              <w:rPr>
                <w:rFonts w:ascii="Verdana" w:hAnsi="Verdana" w:cs="Verdana"/>
                <w:sz w:val="16"/>
                <w:szCs w:val="16"/>
              </w:rPr>
            </w:pPr>
          </w:p>
        </w:tc>
        <w:tc>
          <w:tcPr>
            <w:tcW w:w="1020" w:type="dxa"/>
          </w:tcPr>
          <w:p w:rsidR="004A1AAA" w:rsidRDefault="004A1AAA" w:rsidP="00314ED8">
            <w:pPr>
              <w:widowControl w:val="0"/>
              <w:autoSpaceDE w:val="0"/>
              <w:autoSpaceDN w:val="0"/>
              <w:adjustRightInd w:val="0"/>
              <w:spacing w:before="20" w:after="20" w:line="240" w:lineRule="auto"/>
              <w:ind w:left="30" w:right="30"/>
              <w:rPr>
                <w:rFonts w:ascii="Verdana" w:hAnsi="Verdana" w:cs="Verdana"/>
                <w:sz w:val="16"/>
                <w:szCs w:val="16"/>
              </w:rPr>
            </w:pPr>
          </w:p>
        </w:tc>
        <w:tc>
          <w:tcPr>
            <w:tcW w:w="1020" w:type="dxa"/>
          </w:tcPr>
          <w:p w:rsidR="004A1AAA" w:rsidRDefault="004A1AAA" w:rsidP="00314ED8">
            <w:pPr>
              <w:widowControl w:val="0"/>
              <w:autoSpaceDE w:val="0"/>
              <w:autoSpaceDN w:val="0"/>
              <w:adjustRightInd w:val="0"/>
              <w:spacing w:before="20" w:after="20" w:line="240" w:lineRule="auto"/>
              <w:ind w:left="30" w:right="30"/>
              <w:rPr>
                <w:rFonts w:ascii="Verdana" w:hAnsi="Verdana" w:cs="Verdana"/>
                <w:sz w:val="16"/>
                <w:szCs w:val="16"/>
              </w:rPr>
            </w:pPr>
          </w:p>
        </w:tc>
        <w:tc>
          <w:tcPr>
            <w:tcW w:w="1417" w:type="dxa"/>
          </w:tcPr>
          <w:p w:rsidR="004A1AAA" w:rsidRDefault="004A1AAA" w:rsidP="00314ED8">
            <w:pPr>
              <w:widowControl w:val="0"/>
              <w:autoSpaceDE w:val="0"/>
              <w:autoSpaceDN w:val="0"/>
              <w:adjustRightInd w:val="0"/>
              <w:spacing w:before="20" w:after="20" w:line="240" w:lineRule="auto"/>
              <w:ind w:left="30" w:right="30"/>
              <w:rPr>
                <w:rFonts w:ascii="Verdana" w:hAnsi="Verdana" w:cs="Verdana"/>
                <w:sz w:val="16"/>
                <w:szCs w:val="16"/>
              </w:rPr>
            </w:pPr>
          </w:p>
        </w:tc>
        <w:tc>
          <w:tcPr>
            <w:tcW w:w="1417" w:type="dxa"/>
          </w:tcPr>
          <w:p w:rsidR="004A1AAA" w:rsidRDefault="004A1AAA" w:rsidP="00314ED8">
            <w:pPr>
              <w:widowControl w:val="0"/>
              <w:autoSpaceDE w:val="0"/>
              <w:autoSpaceDN w:val="0"/>
              <w:adjustRightInd w:val="0"/>
              <w:spacing w:before="20" w:after="20" w:line="240" w:lineRule="auto"/>
              <w:ind w:left="30" w:right="30"/>
              <w:rPr>
                <w:rFonts w:ascii="Verdana" w:hAnsi="Verdana" w:cs="Verdana"/>
                <w:sz w:val="16"/>
                <w:szCs w:val="16"/>
              </w:rPr>
            </w:pPr>
          </w:p>
        </w:tc>
        <w:tc>
          <w:tcPr>
            <w:tcW w:w="1417" w:type="dxa"/>
          </w:tcPr>
          <w:p w:rsidR="004A1AAA" w:rsidRDefault="004A1AAA" w:rsidP="00314ED8">
            <w:pPr>
              <w:widowControl w:val="0"/>
              <w:autoSpaceDE w:val="0"/>
              <w:autoSpaceDN w:val="0"/>
              <w:adjustRightInd w:val="0"/>
              <w:spacing w:before="20" w:after="20" w:line="240" w:lineRule="auto"/>
              <w:ind w:left="30" w:right="30"/>
              <w:rPr>
                <w:rFonts w:ascii="Verdana" w:hAnsi="Verdana" w:cs="Verdana"/>
                <w:sz w:val="16"/>
                <w:szCs w:val="16"/>
              </w:rPr>
            </w:pPr>
          </w:p>
        </w:tc>
        <w:tc>
          <w:tcPr>
            <w:tcW w:w="1417" w:type="dxa"/>
          </w:tcPr>
          <w:p w:rsidR="004A1AAA" w:rsidRDefault="004A1AAA" w:rsidP="00314ED8">
            <w:pPr>
              <w:widowControl w:val="0"/>
              <w:autoSpaceDE w:val="0"/>
              <w:autoSpaceDN w:val="0"/>
              <w:adjustRightInd w:val="0"/>
              <w:spacing w:before="20" w:after="20" w:line="240" w:lineRule="auto"/>
              <w:ind w:left="30" w:right="30"/>
              <w:rPr>
                <w:rFonts w:ascii="Verdana" w:hAnsi="Verdana" w:cs="Verdana"/>
                <w:sz w:val="16"/>
                <w:szCs w:val="16"/>
              </w:rPr>
            </w:pPr>
          </w:p>
        </w:tc>
        <w:tc>
          <w:tcPr>
            <w:tcW w:w="963" w:type="dxa"/>
          </w:tcPr>
          <w:p w:rsidR="004A1AAA" w:rsidRDefault="004A1AAA" w:rsidP="00314ED8">
            <w:pPr>
              <w:widowControl w:val="0"/>
              <w:autoSpaceDE w:val="0"/>
              <w:autoSpaceDN w:val="0"/>
              <w:adjustRightInd w:val="0"/>
              <w:spacing w:before="20" w:after="20" w:line="240" w:lineRule="auto"/>
              <w:ind w:left="30" w:right="30"/>
              <w:rPr>
                <w:rFonts w:ascii="Verdana" w:hAnsi="Verdana" w:cs="Verdana"/>
                <w:sz w:val="16"/>
                <w:szCs w:val="16"/>
              </w:rPr>
            </w:pPr>
          </w:p>
        </w:tc>
      </w:tr>
      <w:tr w:rsidR="004A1AAA" w:rsidTr="004A1AAA">
        <w:tblPrEx>
          <w:tblLook w:val="04A0"/>
        </w:tblPrEx>
        <w:trPr>
          <w:cantSplit/>
        </w:trPr>
        <w:tc>
          <w:tcPr>
            <w:tcW w:w="680" w:type="dxa"/>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5390" w:type="dxa"/>
            <w:gridSpan w:val="2"/>
            <w:hideMark/>
          </w:tcPr>
          <w:p w:rsidR="004A1AAA" w:rsidRDefault="004A1AAA" w:rsidP="00314ED8">
            <w:pPr>
              <w:widowControl w:val="0"/>
              <w:autoSpaceDE w:val="0"/>
              <w:autoSpaceDN w:val="0"/>
              <w:adjustRightInd w:val="0"/>
              <w:spacing w:before="20" w:after="20" w:line="240" w:lineRule="auto"/>
              <w:ind w:left="30" w:right="30"/>
              <w:rPr>
                <w:rFonts w:ascii="Verdana" w:hAnsi="Verdana" w:cs="Verdana"/>
                <w:b/>
                <w:bCs/>
                <w:sz w:val="16"/>
                <w:szCs w:val="16"/>
              </w:rPr>
            </w:pPr>
            <w:r>
              <w:rPr>
                <w:rFonts w:ascii="Verdana" w:hAnsi="Verdana" w:cs="Verdana"/>
                <w:b/>
                <w:bCs/>
                <w:sz w:val="16"/>
                <w:szCs w:val="16"/>
              </w:rPr>
              <w:t>.    ИТОГО  ПО  СМЕТЕ</w:t>
            </w:r>
          </w:p>
        </w:tc>
        <w:tc>
          <w:tcPr>
            <w:tcW w:w="963" w:type="dxa"/>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020" w:type="dxa"/>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020" w:type="dxa"/>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417" w:type="dxa"/>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417" w:type="dxa"/>
            <w:hideMark/>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17 718.21</w:t>
            </w:r>
          </w:p>
        </w:tc>
        <w:tc>
          <w:tcPr>
            <w:tcW w:w="1417" w:type="dxa"/>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417" w:type="dxa"/>
            <w:hideMark/>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120 402</w:t>
            </w:r>
          </w:p>
        </w:tc>
        <w:tc>
          <w:tcPr>
            <w:tcW w:w="963" w:type="dxa"/>
            <w:hideMark/>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6.795</w:t>
            </w:r>
          </w:p>
        </w:tc>
      </w:tr>
      <w:tr w:rsidR="004A1AAA" w:rsidTr="004A1AAA">
        <w:tblPrEx>
          <w:tblLook w:val="04A0"/>
        </w:tblPrEx>
        <w:trPr>
          <w:cantSplit/>
        </w:trPr>
        <w:tc>
          <w:tcPr>
            <w:tcW w:w="680" w:type="dxa"/>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5390" w:type="dxa"/>
            <w:gridSpan w:val="2"/>
            <w:hideMark/>
          </w:tcPr>
          <w:p w:rsidR="004A1AAA" w:rsidRDefault="004A1AAA" w:rsidP="00314ED8">
            <w:pPr>
              <w:widowControl w:val="0"/>
              <w:autoSpaceDE w:val="0"/>
              <w:autoSpaceDN w:val="0"/>
              <w:adjustRightInd w:val="0"/>
              <w:spacing w:before="20" w:after="20" w:line="240" w:lineRule="auto"/>
              <w:ind w:left="30" w:right="30"/>
              <w:rPr>
                <w:rFonts w:ascii="Verdana" w:hAnsi="Verdana" w:cs="Verdana"/>
                <w:b/>
                <w:bCs/>
                <w:sz w:val="16"/>
                <w:szCs w:val="16"/>
              </w:rPr>
            </w:pPr>
            <w:r>
              <w:rPr>
                <w:rFonts w:ascii="Verdana" w:hAnsi="Verdana" w:cs="Verdana"/>
                <w:b/>
                <w:bCs/>
                <w:sz w:val="16"/>
                <w:szCs w:val="16"/>
              </w:rPr>
              <w:t>СТОИМОСТЬ ОБЩЕСТРОИТЕЛЬНЫХ РАБОТ -</w:t>
            </w:r>
          </w:p>
        </w:tc>
        <w:tc>
          <w:tcPr>
            <w:tcW w:w="963" w:type="dxa"/>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020" w:type="dxa"/>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020" w:type="dxa"/>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417" w:type="dxa"/>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417" w:type="dxa"/>
            <w:hideMark/>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17 503.28</w:t>
            </w:r>
          </w:p>
        </w:tc>
        <w:tc>
          <w:tcPr>
            <w:tcW w:w="1417" w:type="dxa"/>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417" w:type="dxa"/>
            <w:hideMark/>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118 992</w:t>
            </w:r>
          </w:p>
        </w:tc>
        <w:tc>
          <w:tcPr>
            <w:tcW w:w="963" w:type="dxa"/>
            <w:hideMark/>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6.798</w:t>
            </w:r>
          </w:p>
        </w:tc>
      </w:tr>
      <w:tr w:rsidR="004A1AAA" w:rsidTr="004A1AAA">
        <w:tblPrEx>
          <w:tblLook w:val="04A0"/>
        </w:tblPrEx>
        <w:trPr>
          <w:cantSplit/>
        </w:trPr>
        <w:tc>
          <w:tcPr>
            <w:tcW w:w="680" w:type="dxa"/>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5390" w:type="dxa"/>
            <w:gridSpan w:val="2"/>
            <w:hideMark/>
          </w:tcPr>
          <w:p w:rsidR="004A1AAA" w:rsidRDefault="004A1AAA" w:rsidP="00314ED8">
            <w:pPr>
              <w:widowControl w:val="0"/>
              <w:autoSpaceDE w:val="0"/>
              <w:autoSpaceDN w:val="0"/>
              <w:adjustRightInd w:val="0"/>
              <w:spacing w:before="20" w:after="20" w:line="240" w:lineRule="auto"/>
              <w:ind w:left="30" w:right="30"/>
              <w:rPr>
                <w:rFonts w:ascii="Verdana" w:hAnsi="Verdana" w:cs="Verdana"/>
                <w:b/>
                <w:bCs/>
                <w:sz w:val="16"/>
                <w:szCs w:val="16"/>
              </w:rPr>
            </w:pPr>
            <w:r>
              <w:rPr>
                <w:rFonts w:ascii="Verdana" w:hAnsi="Verdana" w:cs="Verdana"/>
                <w:b/>
                <w:bCs/>
                <w:sz w:val="16"/>
                <w:szCs w:val="16"/>
              </w:rPr>
              <w:t>.   НАКЛАДНЫЕ РАСХОДЫ - (%=121 - по стр. 1-4)</w:t>
            </w:r>
          </w:p>
        </w:tc>
        <w:tc>
          <w:tcPr>
            <w:tcW w:w="963" w:type="dxa"/>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020" w:type="dxa"/>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020" w:type="dxa"/>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417" w:type="dxa"/>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417" w:type="dxa"/>
            <w:hideMark/>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313.08</w:t>
            </w:r>
          </w:p>
        </w:tc>
        <w:tc>
          <w:tcPr>
            <w:tcW w:w="1417" w:type="dxa"/>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417" w:type="dxa"/>
            <w:hideMark/>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5 042</w:t>
            </w:r>
          </w:p>
        </w:tc>
        <w:tc>
          <w:tcPr>
            <w:tcW w:w="963" w:type="dxa"/>
            <w:hideMark/>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16.105</w:t>
            </w:r>
          </w:p>
        </w:tc>
      </w:tr>
      <w:tr w:rsidR="004A1AAA" w:rsidTr="004A1AAA">
        <w:tblPrEx>
          <w:tblLook w:val="04A0"/>
        </w:tblPrEx>
        <w:trPr>
          <w:cantSplit/>
        </w:trPr>
        <w:tc>
          <w:tcPr>
            <w:tcW w:w="680" w:type="dxa"/>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5390" w:type="dxa"/>
            <w:gridSpan w:val="2"/>
            <w:hideMark/>
          </w:tcPr>
          <w:p w:rsidR="004A1AAA" w:rsidRDefault="004A1AAA" w:rsidP="00314ED8">
            <w:pPr>
              <w:widowControl w:val="0"/>
              <w:autoSpaceDE w:val="0"/>
              <w:autoSpaceDN w:val="0"/>
              <w:adjustRightInd w:val="0"/>
              <w:spacing w:before="20" w:after="20" w:line="240" w:lineRule="auto"/>
              <w:ind w:left="30" w:right="30"/>
              <w:rPr>
                <w:rFonts w:ascii="Verdana" w:hAnsi="Verdana" w:cs="Verdana"/>
                <w:b/>
                <w:bCs/>
                <w:sz w:val="16"/>
                <w:szCs w:val="16"/>
              </w:rPr>
            </w:pPr>
            <w:r>
              <w:rPr>
                <w:rFonts w:ascii="Verdana" w:hAnsi="Verdana" w:cs="Verdana"/>
                <w:b/>
                <w:bCs/>
                <w:sz w:val="16"/>
                <w:szCs w:val="16"/>
              </w:rPr>
              <w:t>.   СМЕТНАЯ ПРИБЫЛЬ - (%=65 - по стр. 1-4)</w:t>
            </w:r>
          </w:p>
        </w:tc>
        <w:tc>
          <w:tcPr>
            <w:tcW w:w="963" w:type="dxa"/>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020" w:type="dxa"/>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020" w:type="dxa"/>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417" w:type="dxa"/>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417" w:type="dxa"/>
            <w:hideMark/>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178.59</w:t>
            </w:r>
          </w:p>
        </w:tc>
        <w:tc>
          <w:tcPr>
            <w:tcW w:w="1417" w:type="dxa"/>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417" w:type="dxa"/>
            <w:hideMark/>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2 709</w:t>
            </w:r>
          </w:p>
        </w:tc>
        <w:tc>
          <w:tcPr>
            <w:tcW w:w="963" w:type="dxa"/>
            <w:hideMark/>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15.169</w:t>
            </w:r>
          </w:p>
        </w:tc>
      </w:tr>
      <w:tr w:rsidR="004A1AAA" w:rsidTr="004A1AAA">
        <w:tblPrEx>
          <w:tblLook w:val="04A0"/>
        </w:tblPrEx>
        <w:trPr>
          <w:cantSplit/>
        </w:trPr>
        <w:tc>
          <w:tcPr>
            <w:tcW w:w="680" w:type="dxa"/>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5390" w:type="dxa"/>
            <w:gridSpan w:val="2"/>
            <w:hideMark/>
          </w:tcPr>
          <w:p w:rsidR="004A1AAA" w:rsidRDefault="004A1AAA" w:rsidP="00314ED8">
            <w:pPr>
              <w:widowControl w:val="0"/>
              <w:autoSpaceDE w:val="0"/>
              <w:autoSpaceDN w:val="0"/>
              <w:adjustRightInd w:val="0"/>
              <w:spacing w:before="20" w:after="20" w:line="240" w:lineRule="auto"/>
              <w:ind w:left="30" w:right="30"/>
              <w:rPr>
                <w:rFonts w:ascii="Verdana" w:hAnsi="Verdana" w:cs="Verdana"/>
                <w:b/>
                <w:bCs/>
                <w:sz w:val="16"/>
                <w:szCs w:val="16"/>
              </w:rPr>
            </w:pPr>
            <w:r>
              <w:rPr>
                <w:rFonts w:ascii="Verdana" w:hAnsi="Verdana" w:cs="Verdana"/>
                <w:b/>
                <w:bCs/>
                <w:sz w:val="16"/>
                <w:szCs w:val="16"/>
              </w:rPr>
              <w:t>ВСЕГО, СТОИМОСТЬ ОБЩЕСТРОИТЕЛЬНЫХ РАБОТ -</w:t>
            </w:r>
          </w:p>
        </w:tc>
        <w:tc>
          <w:tcPr>
            <w:tcW w:w="963" w:type="dxa"/>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020" w:type="dxa"/>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020" w:type="dxa"/>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417" w:type="dxa"/>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417" w:type="dxa"/>
            <w:hideMark/>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17 994.95</w:t>
            </w:r>
          </w:p>
        </w:tc>
        <w:tc>
          <w:tcPr>
            <w:tcW w:w="1417" w:type="dxa"/>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417" w:type="dxa"/>
            <w:hideMark/>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126 743</w:t>
            </w:r>
          </w:p>
        </w:tc>
        <w:tc>
          <w:tcPr>
            <w:tcW w:w="963" w:type="dxa"/>
            <w:hideMark/>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7.043</w:t>
            </w:r>
          </w:p>
        </w:tc>
      </w:tr>
      <w:tr w:rsidR="004A1AAA" w:rsidTr="004A1AAA">
        <w:tblPrEx>
          <w:tblLook w:val="04A0"/>
        </w:tblPrEx>
        <w:trPr>
          <w:cantSplit/>
        </w:trPr>
        <w:tc>
          <w:tcPr>
            <w:tcW w:w="680" w:type="dxa"/>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5390" w:type="dxa"/>
            <w:gridSpan w:val="2"/>
            <w:hideMark/>
          </w:tcPr>
          <w:p w:rsidR="004A1AAA" w:rsidRDefault="004A1AAA" w:rsidP="00314ED8">
            <w:pPr>
              <w:widowControl w:val="0"/>
              <w:autoSpaceDE w:val="0"/>
              <w:autoSpaceDN w:val="0"/>
              <w:adjustRightInd w:val="0"/>
              <w:spacing w:before="20" w:after="20" w:line="240" w:lineRule="auto"/>
              <w:ind w:left="30" w:right="30"/>
              <w:rPr>
                <w:rFonts w:ascii="Verdana" w:hAnsi="Verdana" w:cs="Verdana"/>
                <w:b/>
                <w:bCs/>
                <w:sz w:val="16"/>
                <w:szCs w:val="16"/>
              </w:rPr>
            </w:pPr>
            <w:r>
              <w:rPr>
                <w:rFonts w:ascii="Verdana" w:hAnsi="Verdana" w:cs="Verdana"/>
                <w:b/>
                <w:bCs/>
                <w:sz w:val="16"/>
                <w:szCs w:val="16"/>
              </w:rPr>
              <w:t>СТОИМОСТЬ ПЕРЕВОЗКИ ГРУЗОВ -</w:t>
            </w:r>
          </w:p>
        </w:tc>
        <w:tc>
          <w:tcPr>
            <w:tcW w:w="963" w:type="dxa"/>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020" w:type="dxa"/>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020" w:type="dxa"/>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417" w:type="dxa"/>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417" w:type="dxa"/>
            <w:hideMark/>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214.93</w:t>
            </w:r>
          </w:p>
        </w:tc>
        <w:tc>
          <w:tcPr>
            <w:tcW w:w="1417" w:type="dxa"/>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417" w:type="dxa"/>
            <w:hideMark/>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1 410</w:t>
            </w:r>
          </w:p>
        </w:tc>
        <w:tc>
          <w:tcPr>
            <w:tcW w:w="963" w:type="dxa"/>
            <w:hideMark/>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6.56</w:t>
            </w:r>
          </w:p>
        </w:tc>
      </w:tr>
      <w:tr w:rsidR="004A1AAA" w:rsidTr="004A1AAA">
        <w:tblPrEx>
          <w:tblLook w:val="04A0"/>
        </w:tblPrEx>
        <w:trPr>
          <w:cantSplit/>
        </w:trPr>
        <w:tc>
          <w:tcPr>
            <w:tcW w:w="680" w:type="dxa"/>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5390" w:type="dxa"/>
            <w:gridSpan w:val="2"/>
            <w:hideMark/>
          </w:tcPr>
          <w:p w:rsidR="004A1AAA" w:rsidRDefault="004A1AAA" w:rsidP="00314ED8">
            <w:pPr>
              <w:widowControl w:val="0"/>
              <w:autoSpaceDE w:val="0"/>
              <w:autoSpaceDN w:val="0"/>
              <w:adjustRightInd w:val="0"/>
              <w:spacing w:before="20" w:after="20" w:line="240" w:lineRule="auto"/>
              <w:ind w:left="30" w:right="30"/>
              <w:rPr>
                <w:rFonts w:ascii="Verdana" w:hAnsi="Verdana" w:cs="Verdana"/>
                <w:b/>
                <w:bCs/>
                <w:sz w:val="16"/>
                <w:szCs w:val="16"/>
              </w:rPr>
            </w:pPr>
            <w:r>
              <w:rPr>
                <w:rFonts w:ascii="Verdana" w:hAnsi="Verdana" w:cs="Verdana"/>
                <w:b/>
                <w:bCs/>
                <w:sz w:val="16"/>
                <w:szCs w:val="16"/>
              </w:rPr>
              <w:t>ВСЕГО, СТОИМОСТЬ ПЕРЕВОЗКИ ГРУЗОВ -</w:t>
            </w:r>
          </w:p>
        </w:tc>
        <w:tc>
          <w:tcPr>
            <w:tcW w:w="963" w:type="dxa"/>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020" w:type="dxa"/>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020" w:type="dxa"/>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417" w:type="dxa"/>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417" w:type="dxa"/>
            <w:hideMark/>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214.93</w:t>
            </w:r>
          </w:p>
        </w:tc>
        <w:tc>
          <w:tcPr>
            <w:tcW w:w="1417" w:type="dxa"/>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417" w:type="dxa"/>
            <w:hideMark/>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1 410</w:t>
            </w:r>
          </w:p>
        </w:tc>
        <w:tc>
          <w:tcPr>
            <w:tcW w:w="963" w:type="dxa"/>
            <w:hideMark/>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6.56</w:t>
            </w:r>
          </w:p>
        </w:tc>
      </w:tr>
      <w:tr w:rsidR="004A1AAA" w:rsidTr="004A1AAA">
        <w:tblPrEx>
          <w:tblLook w:val="04A0"/>
        </w:tblPrEx>
        <w:trPr>
          <w:cantSplit/>
        </w:trPr>
        <w:tc>
          <w:tcPr>
            <w:tcW w:w="680" w:type="dxa"/>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5390" w:type="dxa"/>
            <w:gridSpan w:val="2"/>
            <w:hideMark/>
          </w:tcPr>
          <w:p w:rsidR="004A1AAA" w:rsidRDefault="004A1AAA" w:rsidP="00314ED8">
            <w:pPr>
              <w:widowControl w:val="0"/>
              <w:autoSpaceDE w:val="0"/>
              <w:autoSpaceDN w:val="0"/>
              <w:adjustRightInd w:val="0"/>
              <w:spacing w:before="20" w:after="20" w:line="240" w:lineRule="auto"/>
              <w:ind w:left="30" w:right="30"/>
              <w:rPr>
                <w:rFonts w:ascii="Verdana" w:hAnsi="Verdana" w:cs="Verdana"/>
                <w:b/>
                <w:bCs/>
                <w:sz w:val="16"/>
                <w:szCs w:val="16"/>
              </w:rPr>
            </w:pPr>
            <w:r>
              <w:rPr>
                <w:rFonts w:ascii="Verdana" w:hAnsi="Verdana" w:cs="Verdana"/>
                <w:b/>
                <w:bCs/>
                <w:sz w:val="16"/>
                <w:szCs w:val="16"/>
              </w:rPr>
              <w:t>. ВСЕГО  ПО  СМЕТЕ</w:t>
            </w:r>
          </w:p>
        </w:tc>
        <w:tc>
          <w:tcPr>
            <w:tcW w:w="963" w:type="dxa"/>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020" w:type="dxa"/>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020" w:type="dxa"/>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417" w:type="dxa"/>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417" w:type="dxa"/>
            <w:hideMark/>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18 209.88</w:t>
            </w:r>
          </w:p>
        </w:tc>
        <w:tc>
          <w:tcPr>
            <w:tcW w:w="1417" w:type="dxa"/>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417" w:type="dxa"/>
            <w:hideMark/>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128 153</w:t>
            </w:r>
          </w:p>
        </w:tc>
        <w:tc>
          <w:tcPr>
            <w:tcW w:w="963" w:type="dxa"/>
            <w:hideMark/>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7.038</w:t>
            </w:r>
          </w:p>
        </w:tc>
      </w:tr>
      <w:tr w:rsidR="004A1AAA" w:rsidTr="004A1AAA">
        <w:tblPrEx>
          <w:tblLook w:val="04A0"/>
        </w:tblPrEx>
        <w:trPr>
          <w:cantSplit/>
        </w:trPr>
        <w:tc>
          <w:tcPr>
            <w:tcW w:w="680" w:type="dxa"/>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5390" w:type="dxa"/>
            <w:gridSpan w:val="2"/>
            <w:hideMark/>
          </w:tcPr>
          <w:p w:rsidR="004A1AAA" w:rsidRDefault="004A1AAA" w:rsidP="00314ED8">
            <w:pPr>
              <w:widowControl w:val="0"/>
              <w:autoSpaceDE w:val="0"/>
              <w:autoSpaceDN w:val="0"/>
              <w:adjustRightInd w:val="0"/>
              <w:spacing w:before="20" w:after="20" w:line="240" w:lineRule="auto"/>
              <w:ind w:left="30" w:right="30"/>
              <w:rPr>
                <w:rFonts w:ascii="Verdana" w:hAnsi="Verdana" w:cs="Verdana"/>
                <w:b/>
                <w:bCs/>
                <w:sz w:val="16"/>
                <w:szCs w:val="16"/>
              </w:rPr>
            </w:pPr>
            <w:r>
              <w:rPr>
                <w:rFonts w:ascii="Verdana" w:hAnsi="Verdana" w:cs="Verdana"/>
                <w:b/>
                <w:bCs/>
                <w:sz w:val="16"/>
                <w:szCs w:val="16"/>
              </w:rPr>
              <w:t>ВСЕГО НАКЛАДНЫЕ РАСХОДЫ</w:t>
            </w:r>
          </w:p>
        </w:tc>
        <w:tc>
          <w:tcPr>
            <w:tcW w:w="963" w:type="dxa"/>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020" w:type="dxa"/>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020" w:type="dxa"/>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417" w:type="dxa"/>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417" w:type="dxa"/>
            <w:hideMark/>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313.08</w:t>
            </w:r>
          </w:p>
        </w:tc>
        <w:tc>
          <w:tcPr>
            <w:tcW w:w="1417" w:type="dxa"/>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417" w:type="dxa"/>
            <w:hideMark/>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5 042</w:t>
            </w:r>
          </w:p>
        </w:tc>
        <w:tc>
          <w:tcPr>
            <w:tcW w:w="963" w:type="dxa"/>
            <w:hideMark/>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16.105</w:t>
            </w:r>
          </w:p>
        </w:tc>
      </w:tr>
      <w:tr w:rsidR="004A1AAA" w:rsidTr="004A1AAA">
        <w:tblPrEx>
          <w:tblLook w:val="04A0"/>
        </w:tblPrEx>
        <w:trPr>
          <w:cantSplit/>
        </w:trPr>
        <w:tc>
          <w:tcPr>
            <w:tcW w:w="680" w:type="dxa"/>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5390" w:type="dxa"/>
            <w:gridSpan w:val="2"/>
            <w:hideMark/>
          </w:tcPr>
          <w:p w:rsidR="004A1AAA" w:rsidRDefault="004A1AAA" w:rsidP="00314ED8">
            <w:pPr>
              <w:widowControl w:val="0"/>
              <w:autoSpaceDE w:val="0"/>
              <w:autoSpaceDN w:val="0"/>
              <w:adjustRightInd w:val="0"/>
              <w:spacing w:before="20" w:after="20" w:line="240" w:lineRule="auto"/>
              <w:ind w:left="30" w:right="30"/>
              <w:rPr>
                <w:rFonts w:ascii="Verdana" w:hAnsi="Verdana" w:cs="Verdana"/>
                <w:b/>
                <w:bCs/>
                <w:sz w:val="16"/>
                <w:szCs w:val="16"/>
              </w:rPr>
            </w:pPr>
            <w:r>
              <w:rPr>
                <w:rFonts w:ascii="Verdana" w:hAnsi="Verdana" w:cs="Verdana"/>
                <w:b/>
                <w:bCs/>
                <w:sz w:val="16"/>
                <w:szCs w:val="16"/>
              </w:rPr>
              <w:t>ВСЕГО СМЕТНАЯ ПРИБЫЛЬ</w:t>
            </w:r>
          </w:p>
        </w:tc>
        <w:tc>
          <w:tcPr>
            <w:tcW w:w="963" w:type="dxa"/>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020" w:type="dxa"/>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020" w:type="dxa"/>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417" w:type="dxa"/>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417" w:type="dxa"/>
            <w:hideMark/>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178.59</w:t>
            </w:r>
          </w:p>
        </w:tc>
        <w:tc>
          <w:tcPr>
            <w:tcW w:w="1417" w:type="dxa"/>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417" w:type="dxa"/>
            <w:hideMark/>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2 709</w:t>
            </w:r>
          </w:p>
        </w:tc>
        <w:tc>
          <w:tcPr>
            <w:tcW w:w="963" w:type="dxa"/>
            <w:hideMark/>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15.169</w:t>
            </w:r>
          </w:p>
        </w:tc>
      </w:tr>
    </w:tbl>
    <w:p w:rsidR="004A1AAA" w:rsidRDefault="004A1AAA" w:rsidP="004A1AAA">
      <w:pPr>
        <w:pStyle w:val="a3"/>
        <w:tabs>
          <w:tab w:val="left" w:pos="5954"/>
        </w:tabs>
        <w:spacing w:after="0"/>
        <w:rPr>
          <w:rFonts w:ascii="Arial Narrow" w:hAnsi="Arial Narrow" w:cs="Arial"/>
          <w:spacing w:val="-7"/>
          <w:sz w:val="22"/>
          <w:szCs w:val="22"/>
        </w:rPr>
        <w:sectPr w:rsidR="004A1AAA" w:rsidSect="004A1AAA">
          <w:pgSz w:w="16838" w:h="11906" w:orient="landscape"/>
          <w:pgMar w:top="567" w:right="1134" w:bottom="567" w:left="851" w:header="709" w:footer="709" w:gutter="0"/>
          <w:cols w:space="708"/>
          <w:docGrid w:linePitch="360"/>
        </w:sectPr>
      </w:pPr>
    </w:p>
    <w:tbl>
      <w:tblPr>
        <w:tblW w:w="0" w:type="auto"/>
        <w:tblLayout w:type="fixed"/>
        <w:tblCellMar>
          <w:left w:w="0" w:type="dxa"/>
          <w:right w:w="0" w:type="dxa"/>
        </w:tblCellMar>
        <w:tblLook w:val="0000"/>
      </w:tblPr>
      <w:tblGrid>
        <w:gridCol w:w="2000"/>
        <w:gridCol w:w="10704"/>
        <w:gridCol w:w="1500"/>
        <w:gridCol w:w="1500"/>
      </w:tblGrid>
      <w:tr w:rsidR="004A1AAA" w:rsidTr="00314ED8">
        <w:trPr>
          <w:cantSplit/>
        </w:trPr>
        <w:tc>
          <w:tcPr>
            <w:tcW w:w="2000"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lastRenderedPageBreak/>
              <w:t>Объект:</w:t>
            </w:r>
          </w:p>
        </w:tc>
        <w:tc>
          <w:tcPr>
            <w:tcW w:w="13704" w:type="dxa"/>
            <w:gridSpan w:val="3"/>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Благоустройство дворовой территории по адресу Республика Мордовия Ардатовский район пос. Тургенево ул. Школьная дом 5</w:t>
            </w:r>
          </w:p>
        </w:tc>
      </w:tr>
      <w:tr w:rsidR="004A1AAA" w:rsidTr="00314ED8">
        <w:trPr>
          <w:cantSplit/>
        </w:trPr>
        <w:tc>
          <w:tcPr>
            <w:tcW w:w="15704" w:type="dxa"/>
            <w:gridSpan w:val="4"/>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jc w:val="center"/>
              <w:rPr>
                <w:rFonts w:ascii="Verdana" w:hAnsi="Verdana" w:cs="Verdana"/>
                <w:b/>
                <w:bCs/>
                <w:sz w:val="16"/>
                <w:szCs w:val="16"/>
              </w:rPr>
            </w:pPr>
            <w:r>
              <w:rPr>
                <w:rFonts w:ascii="Verdana" w:hAnsi="Verdana" w:cs="Verdana"/>
                <w:b/>
                <w:bCs/>
                <w:sz w:val="16"/>
                <w:szCs w:val="16"/>
              </w:rPr>
              <w:t>ЛОКАЛЬНАЯ СМЕТА № 01-01-02</w:t>
            </w:r>
          </w:p>
        </w:tc>
      </w:tr>
      <w:tr w:rsidR="004A1AAA" w:rsidTr="00314ED8">
        <w:trPr>
          <w:cantSplit/>
        </w:trPr>
        <w:tc>
          <w:tcPr>
            <w:tcW w:w="15704" w:type="dxa"/>
            <w:gridSpan w:val="4"/>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jc w:val="center"/>
              <w:rPr>
                <w:rFonts w:ascii="Verdana" w:hAnsi="Verdana" w:cs="Verdana"/>
                <w:sz w:val="16"/>
                <w:szCs w:val="16"/>
              </w:rPr>
            </w:pPr>
            <w:r>
              <w:rPr>
                <w:rFonts w:ascii="Verdana" w:hAnsi="Verdana" w:cs="Verdana"/>
                <w:sz w:val="16"/>
                <w:szCs w:val="16"/>
              </w:rPr>
              <w:t>(Локальный сметный расчет)</w:t>
            </w:r>
          </w:p>
        </w:tc>
      </w:tr>
      <w:tr w:rsidR="004A1AAA" w:rsidTr="00314ED8">
        <w:trPr>
          <w:cantSplit/>
        </w:trPr>
        <w:tc>
          <w:tcPr>
            <w:tcW w:w="15704" w:type="dxa"/>
            <w:gridSpan w:val="4"/>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jc w:val="center"/>
              <w:rPr>
                <w:rFonts w:ascii="Verdana" w:hAnsi="Verdana" w:cs="Verdana"/>
                <w:sz w:val="16"/>
                <w:szCs w:val="16"/>
              </w:rPr>
            </w:pPr>
            <w:r>
              <w:rPr>
                <w:rFonts w:ascii="Verdana" w:hAnsi="Verdana" w:cs="Verdana"/>
                <w:sz w:val="16"/>
                <w:szCs w:val="16"/>
              </w:rPr>
              <w:t>на Ремонт дворовой территории</w:t>
            </w:r>
          </w:p>
        </w:tc>
      </w:tr>
      <w:tr w:rsidR="004A1AAA" w:rsidTr="00314ED8">
        <w:trPr>
          <w:cantSplit/>
        </w:trPr>
        <w:tc>
          <w:tcPr>
            <w:tcW w:w="12704" w:type="dxa"/>
            <w:gridSpan w:val="2"/>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Сметная стоимость:</w:t>
            </w:r>
          </w:p>
        </w:tc>
        <w:tc>
          <w:tcPr>
            <w:tcW w:w="1500"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88.035</w:t>
            </w:r>
          </w:p>
        </w:tc>
        <w:tc>
          <w:tcPr>
            <w:tcW w:w="1500"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тыс. руб.</w:t>
            </w:r>
          </w:p>
        </w:tc>
      </w:tr>
      <w:tr w:rsidR="004A1AAA" w:rsidTr="00314ED8">
        <w:trPr>
          <w:cantSplit/>
        </w:trPr>
        <w:tc>
          <w:tcPr>
            <w:tcW w:w="12704" w:type="dxa"/>
            <w:gridSpan w:val="2"/>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монтажных работ:</w:t>
            </w:r>
          </w:p>
        </w:tc>
        <w:tc>
          <w:tcPr>
            <w:tcW w:w="1500"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12.851</w:t>
            </w:r>
          </w:p>
        </w:tc>
        <w:tc>
          <w:tcPr>
            <w:tcW w:w="1500"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тыс. руб.</w:t>
            </w:r>
          </w:p>
        </w:tc>
      </w:tr>
      <w:tr w:rsidR="004A1AAA" w:rsidTr="00314ED8">
        <w:trPr>
          <w:cantSplit/>
        </w:trPr>
        <w:tc>
          <w:tcPr>
            <w:tcW w:w="12704" w:type="dxa"/>
            <w:gridSpan w:val="2"/>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Hормативная трудоемкость:</w:t>
            </w:r>
          </w:p>
        </w:tc>
        <w:tc>
          <w:tcPr>
            <w:tcW w:w="1500"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0.038</w:t>
            </w:r>
          </w:p>
        </w:tc>
        <w:tc>
          <w:tcPr>
            <w:tcW w:w="1500"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тыс.чел.ч</w:t>
            </w:r>
          </w:p>
        </w:tc>
      </w:tr>
      <w:tr w:rsidR="004A1AAA" w:rsidTr="00314ED8">
        <w:trPr>
          <w:cantSplit/>
        </w:trPr>
        <w:tc>
          <w:tcPr>
            <w:tcW w:w="12704" w:type="dxa"/>
            <w:gridSpan w:val="2"/>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Сметная заработная плата:</w:t>
            </w:r>
          </w:p>
        </w:tc>
        <w:tc>
          <w:tcPr>
            <w:tcW w:w="1500"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6.161</w:t>
            </w:r>
          </w:p>
        </w:tc>
        <w:tc>
          <w:tcPr>
            <w:tcW w:w="1500"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тыс. руб.</w:t>
            </w:r>
          </w:p>
        </w:tc>
      </w:tr>
      <w:tr w:rsidR="004A1AAA" w:rsidTr="00314ED8">
        <w:trPr>
          <w:cantSplit/>
        </w:trPr>
        <w:tc>
          <w:tcPr>
            <w:tcW w:w="15704" w:type="dxa"/>
            <w:gridSpan w:val="4"/>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Составлена в базисных ценах на 01.01.2000 и текущих ценах на 06.2017 г. по НБ: "ТСНБ-2001 Республики Мордовия (эталон 2014г, приказ Минстроя России № 140/пр)".</w:t>
            </w:r>
          </w:p>
        </w:tc>
      </w:tr>
    </w:tbl>
    <w:p w:rsidR="004A1AAA" w:rsidRDefault="004A1AAA" w:rsidP="004A1AAA">
      <w:pPr>
        <w:widowControl w:val="0"/>
        <w:autoSpaceDE w:val="0"/>
        <w:autoSpaceDN w:val="0"/>
        <w:adjustRightInd w:val="0"/>
        <w:spacing w:after="0" w:line="240" w:lineRule="auto"/>
        <w:rPr>
          <w:rFonts w:ascii="Verdana" w:hAnsi="Verdana" w:cs="Verdana"/>
          <w:sz w:val="2"/>
          <w:szCs w:val="2"/>
        </w:rPr>
      </w:pPr>
    </w:p>
    <w:tbl>
      <w:tblPr>
        <w:tblW w:w="0" w:type="auto"/>
        <w:tblInd w:w="5" w:type="dxa"/>
        <w:tblLayout w:type="fixed"/>
        <w:tblCellMar>
          <w:left w:w="0" w:type="dxa"/>
          <w:right w:w="0" w:type="dxa"/>
        </w:tblCellMar>
        <w:tblLook w:val="0000"/>
      </w:tblPr>
      <w:tblGrid>
        <w:gridCol w:w="680"/>
        <w:gridCol w:w="1587"/>
        <w:gridCol w:w="3803"/>
        <w:gridCol w:w="963"/>
        <w:gridCol w:w="1020"/>
        <w:gridCol w:w="1020"/>
        <w:gridCol w:w="1417"/>
        <w:gridCol w:w="1417"/>
        <w:gridCol w:w="1417"/>
        <w:gridCol w:w="1417"/>
        <w:gridCol w:w="963"/>
      </w:tblGrid>
      <w:tr w:rsidR="004A1AAA" w:rsidTr="00314ED8">
        <w:trPr>
          <w:cantSplit/>
        </w:trPr>
        <w:tc>
          <w:tcPr>
            <w:tcW w:w="680" w:type="dxa"/>
            <w:vMerge w:val="restart"/>
            <w:tcBorders>
              <w:top w:val="single" w:sz="4" w:space="0" w:color="auto"/>
              <w:left w:val="single" w:sz="4" w:space="0" w:color="auto"/>
              <w:bottom w:val="single" w:sz="4" w:space="0" w:color="auto"/>
              <w:right w:val="single" w:sz="4" w:space="0" w:color="auto"/>
            </w:tcBorders>
            <w:vAlign w:val="center"/>
          </w:tcPr>
          <w:p w:rsidR="004A1AAA" w:rsidRDefault="004A1AAA" w:rsidP="00314ED8">
            <w:pPr>
              <w:widowControl w:val="0"/>
              <w:autoSpaceDE w:val="0"/>
              <w:autoSpaceDN w:val="0"/>
              <w:adjustRightInd w:val="0"/>
              <w:spacing w:before="20" w:after="20" w:line="240" w:lineRule="auto"/>
              <w:ind w:left="30" w:right="30"/>
              <w:jc w:val="center"/>
              <w:rPr>
                <w:rFonts w:ascii="Verdana" w:hAnsi="Verdana" w:cs="Verdana"/>
                <w:sz w:val="16"/>
                <w:szCs w:val="16"/>
              </w:rPr>
            </w:pPr>
            <w:r>
              <w:rPr>
                <w:rFonts w:ascii="Verdana" w:hAnsi="Verdana" w:cs="Verdana"/>
                <w:sz w:val="16"/>
                <w:szCs w:val="16"/>
              </w:rPr>
              <w:t>№ поз.</w:t>
            </w:r>
          </w:p>
        </w:tc>
        <w:tc>
          <w:tcPr>
            <w:tcW w:w="1587" w:type="dxa"/>
            <w:vMerge w:val="restart"/>
            <w:tcBorders>
              <w:top w:val="single" w:sz="4" w:space="0" w:color="auto"/>
              <w:left w:val="single" w:sz="4" w:space="0" w:color="auto"/>
              <w:bottom w:val="single" w:sz="4" w:space="0" w:color="auto"/>
              <w:right w:val="single" w:sz="4" w:space="0" w:color="auto"/>
            </w:tcBorders>
            <w:vAlign w:val="center"/>
          </w:tcPr>
          <w:p w:rsidR="004A1AAA" w:rsidRDefault="004A1AAA" w:rsidP="00314ED8">
            <w:pPr>
              <w:widowControl w:val="0"/>
              <w:autoSpaceDE w:val="0"/>
              <w:autoSpaceDN w:val="0"/>
              <w:adjustRightInd w:val="0"/>
              <w:spacing w:before="20" w:after="20" w:line="240" w:lineRule="auto"/>
              <w:ind w:left="30" w:right="30"/>
              <w:jc w:val="center"/>
              <w:rPr>
                <w:rFonts w:ascii="Verdana" w:hAnsi="Verdana" w:cs="Verdana"/>
                <w:sz w:val="16"/>
                <w:szCs w:val="16"/>
              </w:rPr>
            </w:pPr>
            <w:r>
              <w:rPr>
                <w:rFonts w:ascii="Verdana" w:hAnsi="Verdana" w:cs="Verdana"/>
                <w:sz w:val="16"/>
                <w:szCs w:val="16"/>
              </w:rPr>
              <w:t>Шифр, номер норматива, код ресурса</w:t>
            </w:r>
          </w:p>
        </w:tc>
        <w:tc>
          <w:tcPr>
            <w:tcW w:w="3803" w:type="dxa"/>
            <w:vMerge w:val="restart"/>
            <w:tcBorders>
              <w:top w:val="single" w:sz="4" w:space="0" w:color="auto"/>
              <w:left w:val="single" w:sz="4" w:space="0" w:color="auto"/>
              <w:bottom w:val="single" w:sz="4" w:space="0" w:color="auto"/>
              <w:right w:val="single" w:sz="4" w:space="0" w:color="auto"/>
            </w:tcBorders>
            <w:vAlign w:val="center"/>
          </w:tcPr>
          <w:p w:rsidR="004A1AAA" w:rsidRDefault="004A1AAA" w:rsidP="00314ED8">
            <w:pPr>
              <w:widowControl w:val="0"/>
              <w:autoSpaceDE w:val="0"/>
              <w:autoSpaceDN w:val="0"/>
              <w:adjustRightInd w:val="0"/>
              <w:spacing w:before="20" w:after="20" w:line="240" w:lineRule="auto"/>
              <w:ind w:left="30" w:right="30"/>
              <w:jc w:val="center"/>
              <w:rPr>
                <w:rFonts w:ascii="Verdana" w:hAnsi="Verdana" w:cs="Verdana"/>
                <w:sz w:val="16"/>
                <w:szCs w:val="16"/>
              </w:rPr>
            </w:pPr>
            <w:r>
              <w:rPr>
                <w:rFonts w:ascii="Verdana" w:hAnsi="Verdana" w:cs="Verdana"/>
                <w:sz w:val="16"/>
                <w:szCs w:val="16"/>
              </w:rPr>
              <w:t>Наименование работ и затрат, характеристика оборудования, масса</w:t>
            </w:r>
          </w:p>
        </w:tc>
        <w:tc>
          <w:tcPr>
            <w:tcW w:w="963" w:type="dxa"/>
            <w:tcBorders>
              <w:top w:val="single" w:sz="4" w:space="0" w:color="auto"/>
              <w:left w:val="single" w:sz="4" w:space="0" w:color="auto"/>
              <w:bottom w:val="single" w:sz="4" w:space="0" w:color="auto"/>
              <w:right w:val="single" w:sz="4" w:space="0" w:color="auto"/>
            </w:tcBorders>
            <w:vAlign w:val="center"/>
          </w:tcPr>
          <w:p w:rsidR="004A1AAA" w:rsidRDefault="004A1AAA" w:rsidP="00314ED8">
            <w:pPr>
              <w:widowControl w:val="0"/>
              <w:autoSpaceDE w:val="0"/>
              <w:autoSpaceDN w:val="0"/>
              <w:adjustRightInd w:val="0"/>
              <w:spacing w:before="20" w:after="20" w:line="240" w:lineRule="auto"/>
              <w:ind w:left="30" w:right="30"/>
              <w:jc w:val="center"/>
              <w:rPr>
                <w:rFonts w:ascii="Verdana" w:hAnsi="Verdana" w:cs="Verdana"/>
                <w:sz w:val="16"/>
                <w:szCs w:val="16"/>
              </w:rPr>
            </w:pPr>
            <w:r>
              <w:rPr>
                <w:rFonts w:ascii="Verdana" w:hAnsi="Verdana" w:cs="Verdana"/>
                <w:sz w:val="16"/>
                <w:szCs w:val="16"/>
              </w:rPr>
              <w:t>Единица измерения</w:t>
            </w:r>
          </w:p>
        </w:tc>
        <w:tc>
          <w:tcPr>
            <w:tcW w:w="2040" w:type="dxa"/>
            <w:gridSpan w:val="2"/>
            <w:tcBorders>
              <w:top w:val="single" w:sz="4" w:space="0" w:color="auto"/>
              <w:left w:val="single" w:sz="4" w:space="0" w:color="auto"/>
              <w:bottom w:val="single" w:sz="4" w:space="0" w:color="auto"/>
              <w:right w:val="single" w:sz="4" w:space="0" w:color="auto"/>
            </w:tcBorders>
            <w:vAlign w:val="center"/>
          </w:tcPr>
          <w:p w:rsidR="004A1AAA" w:rsidRDefault="004A1AAA" w:rsidP="00314ED8">
            <w:pPr>
              <w:widowControl w:val="0"/>
              <w:autoSpaceDE w:val="0"/>
              <w:autoSpaceDN w:val="0"/>
              <w:adjustRightInd w:val="0"/>
              <w:spacing w:before="20" w:after="20" w:line="240" w:lineRule="auto"/>
              <w:ind w:left="30" w:right="30"/>
              <w:jc w:val="center"/>
              <w:rPr>
                <w:rFonts w:ascii="Verdana" w:hAnsi="Verdana" w:cs="Verdana"/>
                <w:sz w:val="16"/>
                <w:szCs w:val="16"/>
              </w:rPr>
            </w:pPr>
            <w:r>
              <w:rPr>
                <w:rFonts w:ascii="Verdana" w:hAnsi="Verdana" w:cs="Verdana"/>
                <w:sz w:val="16"/>
                <w:szCs w:val="16"/>
              </w:rPr>
              <w:t>Количество</w:t>
            </w:r>
          </w:p>
        </w:tc>
        <w:tc>
          <w:tcPr>
            <w:tcW w:w="2834" w:type="dxa"/>
            <w:gridSpan w:val="2"/>
            <w:tcBorders>
              <w:top w:val="single" w:sz="4" w:space="0" w:color="auto"/>
              <w:left w:val="single" w:sz="4" w:space="0" w:color="auto"/>
              <w:bottom w:val="single" w:sz="4" w:space="0" w:color="auto"/>
              <w:right w:val="single" w:sz="4" w:space="0" w:color="auto"/>
            </w:tcBorders>
            <w:vAlign w:val="center"/>
          </w:tcPr>
          <w:p w:rsidR="004A1AAA" w:rsidRDefault="004A1AAA" w:rsidP="00314ED8">
            <w:pPr>
              <w:widowControl w:val="0"/>
              <w:autoSpaceDE w:val="0"/>
              <w:autoSpaceDN w:val="0"/>
              <w:adjustRightInd w:val="0"/>
              <w:spacing w:before="20" w:after="20" w:line="240" w:lineRule="auto"/>
              <w:ind w:left="30" w:right="30"/>
              <w:jc w:val="center"/>
              <w:rPr>
                <w:rFonts w:ascii="Verdana" w:hAnsi="Verdana" w:cs="Verdana"/>
                <w:sz w:val="16"/>
                <w:szCs w:val="16"/>
              </w:rPr>
            </w:pPr>
            <w:r>
              <w:rPr>
                <w:rFonts w:ascii="Verdana" w:hAnsi="Verdana" w:cs="Verdana"/>
                <w:sz w:val="16"/>
                <w:szCs w:val="16"/>
              </w:rPr>
              <w:t>Сметная стоимость в базисных ценах</w:t>
            </w:r>
          </w:p>
        </w:tc>
        <w:tc>
          <w:tcPr>
            <w:tcW w:w="2834" w:type="dxa"/>
            <w:gridSpan w:val="2"/>
            <w:tcBorders>
              <w:top w:val="single" w:sz="4" w:space="0" w:color="auto"/>
              <w:left w:val="single" w:sz="4" w:space="0" w:color="auto"/>
              <w:bottom w:val="single" w:sz="4" w:space="0" w:color="auto"/>
              <w:right w:val="single" w:sz="4" w:space="0" w:color="auto"/>
            </w:tcBorders>
            <w:vAlign w:val="center"/>
          </w:tcPr>
          <w:p w:rsidR="004A1AAA" w:rsidRDefault="004A1AAA" w:rsidP="00314ED8">
            <w:pPr>
              <w:widowControl w:val="0"/>
              <w:autoSpaceDE w:val="0"/>
              <w:autoSpaceDN w:val="0"/>
              <w:adjustRightInd w:val="0"/>
              <w:spacing w:before="20" w:after="20" w:line="240" w:lineRule="auto"/>
              <w:ind w:left="30" w:right="30"/>
              <w:jc w:val="center"/>
              <w:rPr>
                <w:rFonts w:ascii="Verdana" w:hAnsi="Verdana" w:cs="Verdana"/>
                <w:sz w:val="16"/>
                <w:szCs w:val="16"/>
              </w:rPr>
            </w:pPr>
            <w:r>
              <w:rPr>
                <w:rFonts w:ascii="Verdana" w:hAnsi="Verdana" w:cs="Verdana"/>
                <w:sz w:val="16"/>
                <w:szCs w:val="16"/>
              </w:rPr>
              <w:t>Сметная стоимость в текущих ценах</w:t>
            </w:r>
          </w:p>
        </w:tc>
        <w:tc>
          <w:tcPr>
            <w:tcW w:w="963" w:type="dxa"/>
            <w:vMerge w:val="restart"/>
            <w:tcBorders>
              <w:top w:val="single" w:sz="4" w:space="0" w:color="auto"/>
              <w:left w:val="single" w:sz="4" w:space="0" w:color="auto"/>
              <w:bottom w:val="single" w:sz="4" w:space="0" w:color="auto"/>
              <w:right w:val="single" w:sz="4" w:space="0" w:color="auto"/>
            </w:tcBorders>
            <w:vAlign w:val="center"/>
          </w:tcPr>
          <w:p w:rsidR="004A1AAA" w:rsidRDefault="004A1AAA" w:rsidP="00314ED8">
            <w:pPr>
              <w:widowControl w:val="0"/>
              <w:autoSpaceDE w:val="0"/>
              <w:autoSpaceDN w:val="0"/>
              <w:adjustRightInd w:val="0"/>
              <w:spacing w:before="20" w:after="20" w:line="240" w:lineRule="auto"/>
              <w:ind w:left="30" w:right="30"/>
              <w:jc w:val="center"/>
              <w:rPr>
                <w:rFonts w:ascii="Verdana" w:hAnsi="Verdana" w:cs="Verdana"/>
                <w:sz w:val="16"/>
                <w:szCs w:val="16"/>
              </w:rPr>
            </w:pPr>
            <w:r>
              <w:rPr>
                <w:rFonts w:ascii="Verdana" w:hAnsi="Verdana" w:cs="Verdana"/>
                <w:sz w:val="16"/>
                <w:szCs w:val="16"/>
              </w:rPr>
              <w:t>Индекс</w:t>
            </w:r>
          </w:p>
        </w:tc>
      </w:tr>
      <w:tr w:rsidR="004A1AAA" w:rsidTr="00314ED8">
        <w:trPr>
          <w:cantSplit/>
        </w:trPr>
        <w:tc>
          <w:tcPr>
            <w:tcW w:w="680" w:type="dxa"/>
            <w:vMerge/>
            <w:tcBorders>
              <w:top w:val="single" w:sz="4" w:space="0" w:color="auto"/>
              <w:left w:val="single" w:sz="4" w:space="0" w:color="auto"/>
              <w:bottom w:val="single" w:sz="4" w:space="0" w:color="auto"/>
              <w:right w:val="single" w:sz="4" w:space="0" w:color="auto"/>
            </w:tcBorders>
            <w:vAlign w:val="center"/>
          </w:tcPr>
          <w:p w:rsidR="004A1AAA" w:rsidRDefault="004A1AAA" w:rsidP="00314ED8">
            <w:pPr>
              <w:widowControl w:val="0"/>
              <w:autoSpaceDE w:val="0"/>
              <w:autoSpaceDN w:val="0"/>
              <w:adjustRightInd w:val="0"/>
              <w:spacing w:before="20" w:after="20" w:line="240" w:lineRule="auto"/>
              <w:ind w:left="30" w:right="30"/>
              <w:rPr>
                <w:rFonts w:ascii="Verdana" w:hAnsi="Verdana" w:cs="Verdana"/>
                <w:sz w:val="16"/>
                <w:szCs w:val="16"/>
              </w:rPr>
            </w:pPr>
          </w:p>
        </w:tc>
        <w:tc>
          <w:tcPr>
            <w:tcW w:w="1587" w:type="dxa"/>
            <w:vMerge/>
            <w:tcBorders>
              <w:top w:val="single" w:sz="4" w:space="0" w:color="auto"/>
              <w:left w:val="single" w:sz="4" w:space="0" w:color="auto"/>
              <w:bottom w:val="single" w:sz="4" w:space="0" w:color="auto"/>
              <w:right w:val="single" w:sz="4" w:space="0" w:color="auto"/>
            </w:tcBorders>
            <w:vAlign w:val="center"/>
          </w:tcPr>
          <w:p w:rsidR="004A1AAA" w:rsidRDefault="004A1AAA" w:rsidP="00314ED8">
            <w:pPr>
              <w:widowControl w:val="0"/>
              <w:autoSpaceDE w:val="0"/>
              <w:autoSpaceDN w:val="0"/>
              <w:adjustRightInd w:val="0"/>
              <w:spacing w:before="20" w:after="20" w:line="240" w:lineRule="auto"/>
              <w:ind w:left="30" w:right="30"/>
              <w:rPr>
                <w:rFonts w:ascii="Verdana" w:hAnsi="Verdana" w:cs="Verdana"/>
                <w:sz w:val="16"/>
                <w:szCs w:val="16"/>
              </w:rPr>
            </w:pPr>
          </w:p>
        </w:tc>
        <w:tc>
          <w:tcPr>
            <w:tcW w:w="3803" w:type="dxa"/>
            <w:vMerge/>
            <w:tcBorders>
              <w:top w:val="single" w:sz="4" w:space="0" w:color="auto"/>
              <w:left w:val="single" w:sz="4" w:space="0" w:color="auto"/>
              <w:bottom w:val="single" w:sz="4" w:space="0" w:color="auto"/>
              <w:right w:val="single" w:sz="4" w:space="0" w:color="auto"/>
            </w:tcBorders>
            <w:vAlign w:val="center"/>
          </w:tcPr>
          <w:p w:rsidR="004A1AAA" w:rsidRDefault="004A1AAA" w:rsidP="00314ED8">
            <w:pPr>
              <w:widowControl w:val="0"/>
              <w:autoSpaceDE w:val="0"/>
              <w:autoSpaceDN w:val="0"/>
              <w:adjustRightInd w:val="0"/>
              <w:spacing w:before="20" w:after="20" w:line="240" w:lineRule="auto"/>
              <w:ind w:left="30" w:right="30"/>
              <w:rPr>
                <w:rFonts w:ascii="Verdana" w:hAnsi="Verdana" w:cs="Verdana"/>
                <w:sz w:val="16"/>
                <w:szCs w:val="16"/>
              </w:rPr>
            </w:pPr>
          </w:p>
        </w:tc>
        <w:tc>
          <w:tcPr>
            <w:tcW w:w="963" w:type="dxa"/>
            <w:tcBorders>
              <w:top w:val="single" w:sz="4" w:space="0" w:color="auto"/>
              <w:left w:val="single" w:sz="4" w:space="0" w:color="auto"/>
              <w:bottom w:val="single" w:sz="4" w:space="0" w:color="auto"/>
              <w:right w:val="single" w:sz="4" w:space="0" w:color="auto"/>
            </w:tcBorders>
            <w:vAlign w:val="center"/>
          </w:tcPr>
          <w:p w:rsidR="004A1AAA" w:rsidRDefault="004A1AAA" w:rsidP="00314ED8">
            <w:pPr>
              <w:widowControl w:val="0"/>
              <w:autoSpaceDE w:val="0"/>
              <w:autoSpaceDN w:val="0"/>
              <w:adjustRightInd w:val="0"/>
              <w:spacing w:before="20" w:after="20" w:line="240" w:lineRule="auto"/>
              <w:ind w:left="30" w:right="30"/>
              <w:jc w:val="center"/>
              <w:rPr>
                <w:rFonts w:ascii="Verdana" w:hAnsi="Verdana" w:cs="Verdana"/>
                <w:sz w:val="16"/>
                <w:szCs w:val="16"/>
              </w:rPr>
            </w:pPr>
            <w:r>
              <w:rPr>
                <w:rFonts w:ascii="Verdana" w:hAnsi="Verdana" w:cs="Verdana"/>
                <w:sz w:val="16"/>
                <w:szCs w:val="16"/>
              </w:rPr>
              <w:t>Кол-во механиза-торов</w:t>
            </w:r>
          </w:p>
        </w:tc>
        <w:tc>
          <w:tcPr>
            <w:tcW w:w="1020" w:type="dxa"/>
            <w:tcBorders>
              <w:top w:val="single" w:sz="4" w:space="0" w:color="auto"/>
              <w:left w:val="single" w:sz="4" w:space="0" w:color="auto"/>
              <w:bottom w:val="single" w:sz="4" w:space="0" w:color="auto"/>
              <w:right w:val="single" w:sz="4" w:space="0" w:color="auto"/>
            </w:tcBorders>
            <w:vAlign w:val="center"/>
          </w:tcPr>
          <w:p w:rsidR="004A1AAA" w:rsidRDefault="004A1AAA" w:rsidP="00314ED8">
            <w:pPr>
              <w:widowControl w:val="0"/>
              <w:autoSpaceDE w:val="0"/>
              <w:autoSpaceDN w:val="0"/>
              <w:adjustRightInd w:val="0"/>
              <w:spacing w:before="20" w:after="20" w:line="240" w:lineRule="auto"/>
              <w:ind w:left="30" w:right="30"/>
              <w:jc w:val="center"/>
              <w:rPr>
                <w:rFonts w:ascii="Verdana" w:hAnsi="Verdana" w:cs="Verdana"/>
                <w:sz w:val="16"/>
                <w:szCs w:val="16"/>
              </w:rPr>
            </w:pPr>
            <w:r>
              <w:rPr>
                <w:rFonts w:ascii="Verdana" w:hAnsi="Verdana" w:cs="Verdana"/>
                <w:sz w:val="16"/>
                <w:szCs w:val="16"/>
              </w:rPr>
              <w:t>на единицу измерения</w:t>
            </w:r>
          </w:p>
        </w:tc>
        <w:tc>
          <w:tcPr>
            <w:tcW w:w="1020" w:type="dxa"/>
            <w:tcBorders>
              <w:top w:val="single" w:sz="4" w:space="0" w:color="auto"/>
              <w:left w:val="single" w:sz="4" w:space="0" w:color="auto"/>
              <w:bottom w:val="single" w:sz="4" w:space="0" w:color="auto"/>
              <w:right w:val="single" w:sz="4" w:space="0" w:color="auto"/>
            </w:tcBorders>
            <w:vAlign w:val="center"/>
          </w:tcPr>
          <w:p w:rsidR="004A1AAA" w:rsidRDefault="004A1AAA" w:rsidP="00314ED8">
            <w:pPr>
              <w:widowControl w:val="0"/>
              <w:autoSpaceDE w:val="0"/>
              <w:autoSpaceDN w:val="0"/>
              <w:adjustRightInd w:val="0"/>
              <w:spacing w:before="20" w:after="20" w:line="240" w:lineRule="auto"/>
              <w:ind w:left="30" w:right="30"/>
              <w:jc w:val="center"/>
              <w:rPr>
                <w:rFonts w:ascii="Verdana" w:hAnsi="Verdana" w:cs="Verdana"/>
                <w:sz w:val="16"/>
                <w:szCs w:val="16"/>
              </w:rPr>
            </w:pPr>
            <w:r>
              <w:rPr>
                <w:rFonts w:ascii="Verdana" w:hAnsi="Verdana" w:cs="Verdana"/>
                <w:sz w:val="16"/>
                <w:szCs w:val="16"/>
              </w:rPr>
              <w:t>по проектным данным</w:t>
            </w:r>
          </w:p>
        </w:tc>
        <w:tc>
          <w:tcPr>
            <w:tcW w:w="1417" w:type="dxa"/>
            <w:tcBorders>
              <w:top w:val="single" w:sz="4" w:space="0" w:color="auto"/>
              <w:left w:val="single" w:sz="4" w:space="0" w:color="auto"/>
              <w:bottom w:val="single" w:sz="4" w:space="0" w:color="auto"/>
              <w:right w:val="single" w:sz="4" w:space="0" w:color="auto"/>
            </w:tcBorders>
            <w:vAlign w:val="center"/>
          </w:tcPr>
          <w:p w:rsidR="004A1AAA" w:rsidRDefault="004A1AAA" w:rsidP="00314ED8">
            <w:pPr>
              <w:widowControl w:val="0"/>
              <w:autoSpaceDE w:val="0"/>
              <w:autoSpaceDN w:val="0"/>
              <w:adjustRightInd w:val="0"/>
              <w:spacing w:before="20" w:after="20" w:line="240" w:lineRule="auto"/>
              <w:ind w:left="30" w:right="30"/>
              <w:jc w:val="center"/>
              <w:rPr>
                <w:rFonts w:ascii="Verdana" w:hAnsi="Verdana" w:cs="Verdana"/>
                <w:sz w:val="16"/>
                <w:szCs w:val="16"/>
              </w:rPr>
            </w:pPr>
            <w:r>
              <w:rPr>
                <w:rFonts w:ascii="Verdana" w:hAnsi="Verdana" w:cs="Verdana"/>
                <w:sz w:val="16"/>
                <w:szCs w:val="16"/>
              </w:rPr>
              <w:t>на единицу измерения</w:t>
            </w:r>
          </w:p>
        </w:tc>
        <w:tc>
          <w:tcPr>
            <w:tcW w:w="1417" w:type="dxa"/>
            <w:tcBorders>
              <w:top w:val="single" w:sz="4" w:space="0" w:color="auto"/>
              <w:left w:val="single" w:sz="4" w:space="0" w:color="auto"/>
              <w:bottom w:val="single" w:sz="4" w:space="0" w:color="auto"/>
              <w:right w:val="single" w:sz="4" w:space="0" w:color="auto"/>
            </w:tcBorders>
            <w:vAlign w:val="center"/>
          </w:tcPr>
          <w:p w:rsidR="004A1AAA" w:rsidRDefault="004A1AAA" w:rsidP="00314ED8">
            <w:pPr>
              <w:widowControl w:val="0"/>
              <w:autoSpaceDE w:val="0"/>
              <w:autoSpaceDN w:val="0"/>
              <w:adjustRightInd w:val="0"/>
              <w:spacing w:before="20" w:after="20" w:line="240" w:lineRule="auto"/>
              <w:ind w:left="30" w:right="30"/>
              <w:jc w:val="center"/>
              <w:rPr>
                <w:rFonts w:ascii="Verdana" w:hAnsi="Verdana" w:cs="Verdana"/>
                <w:sz w:val="16"/>
                <w:szCs w:val="16"/>
              </w:rPr>
            </w:pPr>
            <w:r>
              <w:rPr>
                <w:rFonts w:ascii="Verdana" w:hAnsi="Verdana" w:cs="Verdana"/>
                <w:sz w:val="16"/>
                <w:szCs w:val="16"/>
              </w:rPr>
              <w:t>общая</w:t>
            </w:r>
          </w:p>
        </w:tc>
        <w:tc>
          <w:tcPr>
            <w:tcW w:w="1417" w:type="dxa"/>
            <w:tcBorders>
              <w:top w:val="single" w:sz="4" w:space="0" w:color="auto"/>
              <w:left w:val="single" w:sz="4" w:space="0" w:color="auto"/>
              <w:bottom w:val="single" w:sz="4" w:space="0" w:color="auto"/>
              <w:right w:val="single" w:sz="4" w:space="0" w:color="auto"/>
            </w:tcBorders>
            <w:vAlign w:val="center"/>
          </w:tcPr>
          <w:p w:rsidR="004A1AAA" w:rsidRDefault="004A1AAA" w:rsidP="00314ED8">
            <w:pPr>
              <w:widowControl w:val="0"/>
              <w:autoSpaceDE w:val="0"/>
              <w:autoSpaceDN w:val="0"/>
              <w:adjustRightInd w:val="0"/>
              <w:spacing w:before="20" w:after="20" w:line="240" w:lineRule="auto"/>
              <w:ind w:left="30" w:right="30"/>
              <w:jc w:val="center"/>
              <w:rPr>
                <w:rFonts w:ascii="Verdana" w:hAnsi="Verdana" w:cs="Verdana"/>
                <w:sz w:val="16"/>
                <w:szCs w:val="16"/>
              </w:rPr>
            </w:pPr>
            <w:r>
              <w:rPr>
                <w:rFonts w:ascii="Verdana" w:hAnsi="Verdana" w:cs="Verdana"/>
                <w:sz w:val="16"/>
                <w:szCs w:val="16"/>
              </w:rPr>
              <w:t>на единицу измерения</w:t>
            </w:r>
          </w:p>
        </w:tc>
        <w:tc>
          <w:tcPr>
            <w:tcW w:w="1417" w:type="dxa"/>
            <w:tcBorders>
              <w:top w:val="single" w:sz="4" w:space="0" w:color="auto"/>
              <w:left w:val="single" w:sz="4" w:space="0" w:color="auto"/>
              <w:bottom w:val="single" w:sz="4" w:space="0" w:color="auto"/>
              <w:right w:val="single" w:sz="4" w:space="0" w:color="auto"/>
            </w:tcBorders>
            <w:vAlign w:val="center"/>
          </w:tcPr>
          <w:p w:rsidR="004A1AAA" w:rsidRDefault="004A1AAA" w:rsidP="00314ED8">
            <w:pPr>
              <w:widowControl w:val="0"/>
              <w:autoSpaceDE w:val="0"/>
              <w:autoSpaceDN w:val="0"/>
              <w:adjustRightInd w:val="0"/>
              <w:spacing w:before="20" w:after="20" w:line="240" w:lineRule="auto"/>
              <w:ind w:left="30" w:right="30"/>
              <w:jc w:val="center"/>
              <w:rPr>
                <w:rFonts w:ascii="Verdana" w:hAnsi="Verdana" w:cs="Verdana"/>
                <w:sz w:val="16"/>
                <w:szCs w:val="16"/>
              </w:rPr>
            </w:pPr>
            <w:r>
              <w:rPr>
                <w:rFonts w:ascii="Verdana" w:hAnsi="Verdana" w:cs="Verdana"/>
                <w:sz w:val="16"/>
                <w:szCs w:val="16"/>
              </w:rPr>
              <w:t>общая</w:t>
            </w:r>
          </w:p>
        </w:tc>
        <w:tc>
          <w:tcPr>
            <w:tcW w:w="963" w:type="dxa"/>
            <w:vMerge/>
            <w:tcBorders>
              <w:top w:val="single" w:sz="4" w:space="0" w:color="auto"/>
              <w:left w:val="single" w:sz="4" w:space="0" w:color="auto"/>
              <w:bottom w:val="single" w:sz="4" w:space="0" w:color="auto"/>
              <w:right w:val="single" w:sz="4" w:space="0" w:color="auto"/>
            </w:tcBorders>
            <w:vAlign w:val="center"/>
          </w:tcPr>
          <w:p w:rsidR="004A1AAA" w:rsidRDefault="004A1AAA" w:rsidP="00314ED8">
            <w:pPr>
              <w:widowControl w:val="0"/>
              <w:autoSpaceDE w:val="0"/>
              <w:autoSpaceDN w:val="0"/>
              <w:adjustRightInd w:val="0"/>
              <w:spacing w:before="20" w:after="20" w:line="240" w:lineRule="auto"/>
              <w:ind w:left="30" w:right="30"/>
              <w:rPr>
                <w:rFonts w:ascii="Verdana" w:hAnsi="Verdana" w:cs="Verdana"/>
                <w:sz w:val="16"/>
                <w:szCs w:val="16"/>
              </w:rPr>
            </w:pPr>
          </w:p>
        </w:tc>
      </w:tr>
    </w:tbl>
    <w:p w:rsidR="004A1AAA" w:rsidRDefault="004A1AAA" w:rsidP="004A1AAA">
      <w:pPr>
        <w:widowControl w:val="0"/>
        <w:autoSpaceDE w:val="0"/>
        <w:autoSpaceDN w:val="0"/>
        <w:adjustRightInd w:val="0"/>
        <w:spacing w:after="0" w:line="240" w:lineRule="auto"/>
        <w:jc w:val="center"/>
        <w:rPr>
          <w:rFonts w:ascii="Verdana" w:hAnsi="Verdana" w:cs="Verdana"/>
          <w:sz w:val="2"/>
          <w:szCs w:val="2"/>
        </w:rPr>
      </w:pPr>
    </w:p>
    <w:tbl>
      <w:tblPr>
        <w:tblW w:w="0" w:type="auto"/>
        <w:tblInd w:w="5" w:type="dxa"/>
        <w:tblLayout w:type="fixed"/>
        <w:tblCellMar>
          <w:left w:w="0" w:type="dxa"/>
          <w:right w:w="0" w:type="dxa"/>
        </w:tblCellMar>
        <w:tblLook w:val="0000"/>
      </w:tblPr>
      <w:tblGrid>
        <w:gridCol w:w="680"/>
        <w:gridCol w:w="1587"/>
        <w:gridCol w:w="3803"/>
        <w:gridCol w:w="963"/>
        <w:gridCol w:w="1020"/>
        <w:gridCol w:w="1020"/>
        <w:gridCol w:w="1417"/>
        <w:gridCol w:w="1417"/>
        <w:gridCol w:w="1417"/>
        <w:gridCol w:w="1417"/>
        <w:gridCol w:w="963"/>
      </w:tblGrid>
      <w:tr w:rsidR="004A1AAA" w:rsidTr="00314ED8">
        <w:trPr>
          <w:cantSplit/>
          <w:tblHeader/>
        </w:trPr>
        <w:tc>
          <w:tcPr>
            <w:tcW w:w="680" w:type="dxa"/>
            <w:tcBorders>
              <w:top w:val="single" w:sz="4" w:space="0" w:color="auto"/>
              <w:left w:val="single" w:sz="4" w:space="0" w:color="auto"/>
              <w:bottom w:val="single" w:sz="4" w:space="0" w:color="auto"/>
              <w:right w:val="single" w:sz="4" w:space="0" w:color="auto"/>
            </w:tcBorders>
            <w:vAlign w:val="center"/>
          </w:tcPr>
          <w:p w:rsidR="004A1AAA" w:rsidRDefault="004A1AAA" w:rsidP="00314ED8">
            <w:pPr>
              <w:widowControl w:val="0"/>
              <w:autoSpaceDE w:val="0"/>
              <w:autoSpaceDN w:val="0"/>
              <w:adjustRightInd w:val="0"/>
              <w:spacing w:before="20" w:after="20" w:line="240" w:lineRule="auto"/>
              <w:ind w:left="30" w:right="30"/>
              <w:jc w:val="center"/>
              <w:rPr>
                <w:rFonts w:ascii="Verdana" w:hAnsi="Verdana" w:cs="Verdana"/>
                <w:sz w:val="16"/>
                <w:szCs w:val="16"/>
              </w:rPr>
            </w:pPr>
            <w:r>
              <w:rPr>
                <w:rFonts w:ascii="Verdana" w:hAnsi="Verdana" w:cs="Verdana"/>
                <w:sz w:val="16"/>
                <w:szCs w:val="16"/>
              </w:rPr>
              <w:t>1</w:t>
            </w:r>
          </w:p>
        </w:tc>
        <w:tc>
          <w:tcPr>
            <w:tcW w:w="1587" w:type="dxa"/>
            <w:tcBorders>
              <w:top w:val="single" w:sz="4" w:space="0" w:color="auto"/>
              <w:left w:val="single" w:sz="4" w:space="0" w:color="auto"/>
              <w:bottom w:val="single" w:sz="4" w:space="0" w:color="auto"/>
              <w:right w:val="single" w:sz="4" w:space="0" w:color="auto"/>
            </w:tcBorders>
            <w:vAlign w:val="center"/>
          </w:tcPr>
          <w:p w:rsidR="004A1AAA" w:rsidRDefault="004A1AAA" w:rsidP="00314ED8">
            <w:pPr>
              <w:widowControl w:val="0"/>
              <w:autoSpaceDE w:val="0"/>
              <w:autoSpaceDN w:val="0"/>
              <w:adjustRightInd w:val="0"/>
              <w:spacing w:before="20" w:after="20" w:line="240" w:lineRule="auto"/>
              <w:ind w:left="30" w:right="30"/>
              <w:jc w:val="center"/>
              <w:rPr>
                <w:rFonts w:ascii="Verdana" w:hAnsi="Verdana" w:cs="Verdana"/>
                <w:sz w:val="16"/>
                <w:szCs w:val="16"/>
              </w:rPr>
            </w:pPr>
            <w:r>
              <w:rPr>
                <w:rFonts w:ascii="Verdana" w:hAnsi="Verdana" w:cs="Verdana"/>
                <w:sz w:val="16"/>
                <w:szCs w:val="16"/>
              </w:rPr>
              <w:t>2</w:t>
            </w:r>
          </w:p>
        </w:tc>
        <w:tc>
          <w:tcPr>
            <w:tcW w:w="3803" w:type="dxa"/>
            <w:tcBorders>
              <w:top w:val="single" w:sz="4" w:space="0" w:color="auto"/>
              <w:left w:val="single" w:sz="4" w:space="0" w:color="auto"/>
              <w:bottom w:val="single" w:sz="4" w:space="0" w:color="auto"/>
              <w:right w:val="single" w:sz="4" w:space="0" w:color="auto"/>
            </w:tcBorders>
            <w:vAlign w:val="center"/>
          </w:tcPr>
          <w:p w:rsidR="004A1AAA" w:rsidRDefault="004A1AAA" w:rsidP="00314ED8">
            <w:pPr>
              <w:widowControl w:val="0"/>
              <w:autoSpaceDE w:val="0"/>
              <w:autoSpaceDN w:val="0"/>
              <w:adjustRightInd w:val="0"/>
              <w:spacing w:before="20" w:after="20" w:line="240" w:lineRule="auto"/>
              <w:ind w:left="30" w:right="30"/>
              <w:jc w:val="center"/>
              <w:rPr>
                <w:rFonts w:ascii="Verdana" w:hAnsi="Verdana" w:cs="Verdana"/>
                <w:sz w:val="16"/>
                <w:szCs w:val="16"/>
              </w:rPr>
            </w:pPr>
            <w:r>
              <w:rPr>
                <w:rFonts w:ascii="Verdana" w:hAnsi="Verdana" w:cs="Verdana"/>
                <w:sz w:val="16"/>
                <w:szCs w:val="16"/>
              </w:rPr>
              <w:t>3</w:t>
            </w:r>
          </w:p>
        </w:tc>
        <w:tc>
          <w:tcPr>
            <w:tcW w:w="963" w:type="dxa"/>
            <w:tcBorders>
              <w:top w:val="single" w:sz="4" w:space="0" w:color="auto"/>
              <w:left w:val="single" w:sz="4" w:space="0" w:color="auto"/>
              <w:bottom w:val="single" w:sz="4" w:space="0" w:color="auto"/>
              <w:right w:val="single" w:sz="4" w:space="0" w:color="auto"/>
            </w:tcBorders>
            <w:vAlign w:val="center"/>
          </w:tcPr>
          <w:p w:rsidR="004A1AAA" w:rsidRDefault="004A1AAA" w:rsidP="00314ED8">
            <w:pPr>
              <w:widowControl w:val="0"/>
              <w:autoSpaceDE w:val="0"/>
              <w:autoSpaceDN w:val="0"/>
              <w:adjustRightInd w:val="0"/>
              <w:spacing w:before="20" w:after="20" w:line="240" w:lineRule="auto"/>
              <w:ind w:left="30" w:right="30"/>
              <w:jc w:val="center"/>
              <w:rPr>
                <w:rFonts w:ascii="Verdana" w:hAnsi="Verdana" w:cs="Verdana"/>
                <w:sz w:val="16"/>
                <w:szCs w:val="16"/>
              </w:rPr>
            </w:pPr>
            <w:r>
              <w:rPr>
                <w:rFonts w:ascii="Verdana" w:hAnsi="Verdana" w:cs="Verdana"/>
                <w:sz w:val="16"/>
                <w:szCs w:val="16"/>
              </w:rPr>
              <w:t>4</w:t>
            </w:r>
          </w:p>
        </w:tc>
        <w:tc>
          <w:tcPr>
            <w:tcW w:w="1020" w:type="dxa"/>
            <w:tcBorders>
              <w:top w:val="single" w:sz="4" w:space="0" w:color="auto"/>
              <w:left w:val="single" w:sz="4" w:space="0" w:color="auto"/>
              <w:bottom w:val="single" w:sz="4" w:space="0" w:color="auto"/>
              <w:right w:val="single" w:sz="4" w:space="0" w:color="auto"/>
            </w:tcBorders>
            <w:vAlign w:val="center"/>
          </w:tcPr>
          <w:p w:rsidR="004A1AAA" w:rsidRDefault="004A1AAA" w:rsidP="00314ED8">
            <w:pPr>
              <w:widowControl w:val="0"/>
              <w:autoSpaceDE w:val="0"/>
              <w:autoSpaceDN w:val="0"/>
              <w:adjustRightInd w:val="0"/>
              <w:spacing w:before="20" w:after="20" w:line="240" w:lineRule="auto"/>
              <w:ind w:left="30" w:right="30"/>
              <w:jc w:val="center"/>
              <w:rPr>
                <w:rFonts w:ascii="Verdana" w:hAnsi="Verdana" w:cs="Verdana"/>
                <w:sz w:val="16"/>
                <w:szCs w:val="16"/>
              </w:rPr>
            </w:pPr>
            <w:r>
              <w:rPr>
                <w:rFonts w:ascii="Verdana" w:hAnsi="Verdana" w:cs="Verdana"/>
                <w:sz w:val="16"/>
                <w:szCs w:val="16"/>
              </w:rPr>
              <w:t>5</w:t>
            </w:r>
          </w:p>
        </w:tc>
        <w:tc>
          <w:tcPr>
            <w:tcW w:w="1020" w:type="dxa"/>
            <w:tcBorders>
              <w:top w:val="single" w:sz="4" w:space="0" w:color="auto"/>
              <w:left w:val="single" w:sz="4" w:space="0" w:color="auto"/>
              <w:bottom w:val="single" w:sz="4" w:space="0" w:color="auto"/>
              <w:right w:val="single" w:sz="4" w:space="0" w:color="auto"/>
            </w:tcBorders>
            <w:vAlign w:val="center"/>
          </w:tcPr>
          <w:p w:rsidR="004A1AAA" w:rsidRDefault="004A1AAA" w:rsidP="00314ED8">
            <w:pPr>
              <w:widowControl w:val="0"/>
              <w:autoSpaceDE w:val="0"/>
              <w:autoSpaceDN w:val="0"/>
              <w:adjustRightInd w:val="0"/>
              <w:spacing w:before="20" w:after="20" w:line="240" w:lineRule="auto"/>
              <w:ind w:left="30" w:right="30"/>
              <w:jc w:val="center"/>
              <w:rPr>
                <w:rFonts w:ascii="Verdana" w:hAnsi="Verdana" w:cs="Verdana"/>
                <w:sz w:val="16"/>
                <w:szCs w:val="16"/>
              </w:rPr>
            </w:pPr>
            <w:r>
              <w:rPr>
                <w:rFonts w:ascii="Verdana" w:hAnsi="Verdana" w:cs="Verdana"/>
                <w:sz w:val="16"/>
                <w:szCs w:val="16"/>
              </w:rPr>
              <w:t>6</w:t>
            </w:r>
          </w:p>
        </w:tc>
        <w:tc>
          <w:tcPr>
            <w:tcW w:w="1417" w:type="dxa"/>
            <w:tcBorders>
              <w:top w:val="single" w:sz="4" w:space="0" w:color="auto"/>
              <w:left w:val="single" w:sz="4" w:space="0" w:color="auto"/>
              <w:bottom w:val="single" w:sz="4" w:space="0" w:color="auto"/>
              <w:right w:val="single" w:sz="4" w:space="0" w:color="auto"/>
            </w:tcBorders>
            <w:vAlign w:val="center"/>
          </w:tcPr>
          <w:p w:rsidR="004A1AAA" w:rsidRDefault="004A1AAA" w:rsidP="00314ED8">
            <w:pPr>
              <w:widowControl w:val="0"/>
              <w:autoSpaceDE w:val="0"/>
              <w:autoSpaceDN w:val="0"/>
              <w:adjustRightInd w:val="0"/>
              <w:spacing w:before="20" w:after="20" w:line="240" w:lineRule="auto"/>
              <w:ind w:left="30" w:right="30"/>
              <w:jc w:val="center"/>
              <w:rPr>
                <w:rFonts w:ascii="Verdana" w:hAnsi="Verdana" w:cs="Verdana"/>
                <w:sz w:val="16"/>
                <w:szCs w:val="16"/>
              </w:rPr>
            </w:pPr>
            <w:r>
              <w:rPr>
                <w:rFonts w:ascii="Verdana" w:hAnsi="Verdana" w:cs="Verdana"/>
                <w:sz w:val="16"/>
                <w:szCs w:val="16"/>
              </w:rPr>
              <w:t>7</w:t>
            </w:r>
          </w:p>
        </w:tc>
        <w:tc>
          <w:tcPr>
            <w:tcW w:w="1417" w:type="dxa"/>
            <w:tcBorders>
              <w:top w:val="single" w:sz="4" w:space="0" w:color="auto"/>
              <w:left w:val="single" w:sz="4" w:space="0" w:color="auto"/>
              <w:bottom w:val="single" w:sz="4" w:space="0" w:color="auto"/>
              <w:right w:val="single" w:sz="4" w:space="0" w:color="auto"/>
            </w:tcBorders>
            <w:vAlign w:val="center"/>
          </w:tcPr>
          <w:p w:rsidR="004A1AAA" w:rsidRDefault="004A1AAA" w:rsidP="00314ED8">
            <w:pPr>
              <w:widowControl w:val="0"/>
              <w:autoSpaceDE w:val="0"/>
              <w:autoSpaceDN w:val="0"/>
              <w:adjustRightInd w:val="0"/>
              <w:spacing w:before="20" w:after="20" w:line="240" w:lineRule="auto"/>
              <w:ind w:left="30" w:right="30"/>
              <w:jc w:val="center"/>
              <w:rPr>
                <w:rFonts w:ascii="Verdana" w:hAnsi="Verdana" w:cs="Verdana"/>
                <w:sz w:val="16"/>
                <w:szCs w:val="16"/>
              </w:rPr>
            </w:pPr>
            <w:r>
              <w:rPr>
                <w:rFonts w:ascii="Verdana" w:hAnsi="Verdana" w:cs="Verdana"/>
                <w:sz w:val="16"/>
                <w:szCs w:val="16"/>
              </w:rPr>
              <w:t>8</w:t>
            </w:r>
          </w:p>
        </w:tc>
        <w:tc>
          <w:tcPr>
            <w:tcW w:w="1417" w:type="dxa"/>
            <w:tcBorders>
              <w:top w:val="single" w:sz="4" w:space="0" w:color="auto"/>
              <w:left w:val="single" w:sz="4" w:space="0" w:color="auto"/>
              <w:bottom w:val="single" w:sz="4" w:space="0" w:color="auto"/>
              <w:right w:val="single" w:sz="4" w:space="0" w:color="auto"/>
            </w:tcBorders>
            <w:vAlign w:val="center"/>
          </w:tcPr>
          <w:p w:rsidR="004A1AAA" w:rsidRDefault="004A1AAA" w:rsidP="00314ED8">
            <w:pPr>
              <w:widowControl w:val="0"/>
              <w:autoSpaceDE w:val="0"/>
              <w:autoSpaceDN w:val="0"/>
              <w:adjustRightInd w:val="0"/>
              <w:spacing w:before="20" w:after="20" w:line="240" w:lineRule="auto"/>
              <w:ind w:left="30" w:right="30"/>
              <w:jc w:val="center"/>
              <w:rPr>
                <w:rFonts w:ascii="Verdana" w:hAnsi="Verdana" w:cs="Verdana"/>
                <w:sz w:val="16"/>
                <w:szCs w:val="16"/>
              </w:rPr>
            </w:pPr>
            <w:r>
              <w:rPr>
                <w:rFonts w:ascii="Verdana" w:hAnsi="Verdana" w:cs="Verdana"/>
                <w:sz w:val="16"/>
                <w:szCs w:val="16"/>
              </w:rPr>
              <w:t>9</w:t>
            </w:r>
          </w:p>
        </w:tc>
        <w:tc>
          <w:tcPr>
            <w:tcW w:w="1417" w:type="dxa"/>
            <w:tcBorders>
              <w:top w:val="single" w:sz="4" w:space="0" w:color="auto"/>
              <w:left w:val="single" w:sz="4" w:space="0" w:color="auto"/>
              <w:bottom w:val="single" w:sz="4" w:space="0" w:color="auto"/>
              <w:right w:val="single" w:sz="4" w:space="0" w:color="auto"/>
            </w:tcBorders>
            <w:vAlign w:val="center"/>
          </w:tcPr>
          <w:p w:rsidR="004A1AAA" w:rsidRDefault="004A1AAA" w:rsidP="00314ED8">
            <w:pPr>
              <w:widowControl w:val="0"/>
              <w:autoSpaceDE w:val="0"/>
              <w:autoSpaceDN w:val="0"/>
              <w:adjustRightInd w:val="0"/>
              <w:spacing w:before="20" w:after="20" w:line="240" w:lineRule="auto"/>
              <w:ind w:left="30" w:right="30"/>
              <w:jc w:val="center"/>
              <w:rPr>
                <w:rFonts w:ascii="Verdana" w:hAnsi="Verdana" w:cs="Verdana"/>
                <w:sz w:val="16"/>
                <w:szCs w:val="16"/>
              </w:rPr>
            </w:pPr>
            <w:r>
              <w:rPr>
                <w:rFonts w:ascii="Verdana" w:hAnsi="Verdana" w:cs="Verdana"/>
                <w:sz w:val="16"/>
                <w:szCs w:val="16"/>
              </w:rPr>
              <w:t>10</w:t>
            </w:r>
          </w:p>
        </w:tc>
        <w:tc>
          <w:tcPr>
            <w:tcW w:w="963" w:type="dxa"/>
            <w:tcBorders>
              <w:top w:val="single" w:sz="4" w:space="0" w:color="auto"/>
              <w:left w:val="single" w:sz="4" w:space="0" w:color="auto"/>
              <w:bottom w:val="single" w:sz="4" w:space="0" w:color="auto"/>
              <w:right w:val="single" w:sz="4" w:space="0" w:color="auto"/>
            </w:tcBorders>
            <w:vAlign w:val="center"/>
          </w:tcPr>
          <w:p w:rsidR="004A1AAA" w:rsidRDefault="004A1AAA" w:rsidP="00314ED8">
            <w:pPr>
              <w:widowControl w:val="0"/>
              <w:autoSpaceDE w:val="0"/>
              <w:autoSpaceDN w:val="0"/>
              <w:adjustRightInd w:val="0"/>
              <w:spacing w:before="20" w:after="20" w:line="240" w:lineRule="auto"/>
              <w:ind w:left="30" w:right="30"/>
              <w:jc w:val="center"/>
              <w:rPr>
                <w:rFonts w:ascii="Verdana" w:hAnsi="Verdana" w:cs="Verdana"/>
                <w:sz w:val="16"/>
                <w:szCs w:val="16"/>
              </w:rPr>
            </w:pPr>
            <w:r>
              <w:rPr>
                <w:rFonts w:ascii="Verdana" w:hAnsi="Verdana" w:cs="Verdana"/>
                <w:sz w:val="16"/>
                <w:szCs w:val="16"/>
              </w:rPr>
              <w:t>11</w:t>
            </w:r>
          </w:p>
        </w:tc>
      </w:tr>
      <w:tr w:rsidR="004A1AAA" w:rsidTr="00314ED8">
        <w:trPr>
          <w:cantSplit/>
        </w:trPr>
        <w:tc>
          <w:tcPr>
            <w:tcW w:w="680"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rPr>
                <w:rFonts w:ascii="Verdana" w:hAnsi="Verdana" w:cs="Verdana"/>
                <w:sz w:val="16"/>
                <w:szCs w:val="16"/>
              </w:rPr>
            </w:pPr>
          </w:p>
        </w:tc>
        <w:tc>
          <w:tcPr>
            <w:tcW w:w="15024" w:type="dxa"/>
            <w:gridSpan w:val="10"/>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rPr>
                <w:rFonts w:ascii="Verdana" w:hAnsi="Verdana" w:cs="Verdana"/>
                <w:i/>
                <w:iCs/>
                <w:sz w:val="16"/>
                <w:szCs w:val="16"/>
              </w:rPr>
            </w:pPr>
            <w:r>
              <w:rPr>
                <w:rFonts w:ascii="Verdana" w:hAnsi="Verdana" w:cs="Verdana"/>
                <w:i/>
                <w:iCs/>
                <w:sz w:val="16"/>
                <w:szCs w:val="16"/>
              </w:rPr>
              <w:t>Ремонт подходов к подъездам</w:t>
            </w:r>
          </w:p>
        </w:tc>
      </w:tr>
      <w:tr w:rsidR="004A1AAA" w:rsidTr="00314ED8">
        <w:trPr>
          <w:cantSplit/>
        </w:trPr>
        <w:tc>
          <w:tcPr>
            <w:tcW w:w="680"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rPr>
                <w:rFonts w:ascii="Verdana" w:hAnsi="Verdana" w:cs="Verdana"/>
                <w:b/>
                <w:bCs/>
                <w:sz w:val="16"/>
                <w:szCs w:val="16"/>
              </w:rPr>
            </w:pPr>
            <w:r>
              <w:rPr>
                <w:rFonts w:ascii="Verdana" w:hAnsi="Verdana" w:cs="Verdana"/>
                <w:b/>
                <w:bCs/>
                <w:sz w:val="16"/>
                <w:szCs w:val="16"/>
              </w:rPr>
              <w:t>1.</w:t>
            </w:r>
          </w:p>
        </w:tc>
        <w:tc>
          <w:tcPr>
            <w:tcW w:w="1587"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rPr>
                <w:rFonts w:ascii="Verdana" w:hAnsi="Verdana" w:cs="Verdana"/>
                <w:b/>
                <w:bCs/>
                <w:sz w:val="16"/>
                <w:szCs w:val="16"/>
              </w:rPr>
            </w:pPr>
            <w:r>
              <w:rPr>
                <w:rFonts w:ascii="Verdana" w:hAnsi="Verdana" w:cs="Verdana"/>
                <w:b/>
                <w:bCs/>
                <w:sz w:val="16"/>
                <w:szCs w:val="16"/>
              </w:rPr>
              <w:t xml:space="preserve">Е27-07-002-01 </w:t>
            </w:r>
          </w:p>
          <w:p w:rsidR="004A1AAA" w:rsidRDefault="004A1AAA" w:rsidP="00314ED8">
            <w:pPr>
              <w:widowControl w:val="0"/>
              <w:autoSpaceDE w:val="0"/>
              <w:autoSpaceDN w:val="0"/>
              <w:adjustRightInd w:val="0"/>
              <w:spacing w:before="20" w:after="20" w:line="240" w:lineRule="auto"/>
              <w:ind w:left="30" w:right="30"/>
              <w:rPr>
                <w:rFonts w:ascii="Verdana" w:hAnsi="Verdana" w:cs="Verdana"/>
                <w:b/>
                <w:bCs/>
                <w:sz w:val="16"/>
                <w:szCs w:val="16"/>
              </w:rPr>
            </w:pPr>
            <w:r>
              <w:rPr>
                <w:rFonts w:ascii="Verdana" w:hAnsi="Verdana" w:cs="Verdana"/>
                <w:b/>
                <w:bCs/>
                <w:sz w:val="16"/>
                <w:szCs w:val="16"/>
              </w:rPr>
              <w:t>(Приказ № 140/пр от 27.02.2015)</w:t>
            </w:r>
          </w:p>
        </w:tc>
        <w:tc>
          <w:tcPr>
            <w:tcW w:w="3803"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rPr>
                <w:rFonts w:ascii="Verdana" w:hAnsi="Verdana" w:cs="Verdana"/>
                <w:b/>
                <w:bCs/>
                <w:sz w:val="16"/>
                <w:szCs w:val="16"/>
              </w:rPr>
            </w:pPr>
            <w:r>
              <w:rPr>
                <w:rFonts w:ascii="Verdana" w:hAnsi="Verdana" w:cs="Verdana"/>
                <w:b/>
                <w:bCs/>
                <w:sz w:val="16"/>
                <w:szCs w:val="16"/>
              </w:rPr>
              <w:t>Устройство оснований толщиной 12 см под тротуары из кирпичного или известнякового щебня</w:t>
            </w:r>
          </w:p>
        </w:tc>
        <w:tc>
          <w:tcPr>
            <w:tcW w:w="963"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100 м2 дорожек и тротуаров</w:t>
            </w:r>
          </w:p>
        </w:tc>
        <w:tc>
          <w:tcPr>
            <w:tcW w:w="1020"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020"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0.636</w:t>
            </w:r>
          </w:p>
        </w:tc>
        <w:tc>
          <w:tcPr>
            <w:tcW w:w="1417"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2 088.62</w:t>
            </w:r>
          </w:p>
        </w:tc>
        <w:tc>
          <w:tcPr>
            <w:tcW w:w="1417"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1 328.36</w:t>
            </w:r>
          </w:p>
        </w:tc>
        <w:tc>
          <w:tcPr>
            <w:tcW w:w="1417"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19 877.12</w:t>
            </w:r>
          </w:p>
        </w:tc>
        <w:tc>
          <w:tcPr>
            <w:tcW w:w="1417"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12 642</w:t>
            </w:r>
          </w:p>
        </w:tc>
        <w:tc>
          <w:tcPr>
            <w:tcW w:w="963"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9.517</w:t>
            </w:r>
          </w:p>
        </w:tc>
      </w:tr>
      <w:tr w:rsidR="004A1AAA" w:rsidTr="00314ED8">
        <w:trPr>
          <w:cantSplit/>
        </w:trPr>
        <w:tc>
          <w:tcPr>
            <w:tcW w:w="680"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1. 1.</w:t>
            </w:r>
          </w:p>
        </w:tc>
        <w:tc>
          <w:tcPr>
            <w:tcW w:w="1587"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150" w:right="30"/>
              <w:rPr>
                <w:rFonts w:ascii="Verdana" w:hAnsi="Verdana" w:cs="Verdana"/>
                <w:sz w:val="16"/>
                <w:szCs w:val="16"/>
              </w:rPr>
            </w:pPr>
            <w:r>
              <w:rPr>
                <w:rFonts w:ascii="Verdana" w:hAnsi="Verdana" w:cs="Verdana"/>
                <w:sz w:val="16"/>
                <w:szCs w:val="16"/>
              </w:rPr>
              <w:t>З1-1029</w:t>
            </w:r>
          </w:p>
        </w:tc>
        <w:tc>
          <w:tcPr>
            <w:tcW w:w="3803"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Рабочий строитель среднего разряда 2,9</w:t>
            </w:r>
          </w:p>
        </w:tc>
        <w:tc>
          <w:tcPr>
            <w:tcW w:w="963"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чел.-ч</w:t>
            </w:r>
          </w:p>
        </w:tc>
        <w:tc>
          <w:tcPr>
            <w:tcW w:w="1020"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26.24</w:t>
            </w:r>
          </w:p>
        </w:tc>
        <w:tc>
          <w:tcPr>
            <w:tcW w:w="1020"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16.68864</w:t>
            </w:r>
          </w:p>
        </w:tc>
        <w:tc>
          <w:tcPr>
            <w:tcW w:w="1417"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7.930</w:t>
            </w:r>
          </w:p>
        </w:tc>
        <w:tc>
          <w:tcPr>
            <w:tcW w:w="1417"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132.34</w:t>
            </w:r>
          </w:p>
        </w:tc>
        <w:tc>
          <w:tcPr>
            <w:tcW w:w="1417"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149.850</w:t>
            </w:r>
          </w:p>
        </w:tc>
        <w:tc>
          <w:tcPr>
            <w:tcW w:w="1417"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2 501</w:t>
            </w:r>
          </w:p>
        </w:tc>
        <w:tc>
          <w:tcPr>
            <w:tcW w:w="963"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18.897</w:t>
            </w:r>
          </w:p>
        </w:tc>
      </w:tr>
      <w:tr w:rsidR="004A1AAA" w:rsidTr="00314ED8">
        <w:trPr>
          <w:cantSplit/>
        </w:trPr>
        <w:tc>
          <w:tcPr>
            <w:tcW w:w="680"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rPr>
                <w:rFonts w:ascii="Verdana" w:hAnsi="Verdana" w:cs="Verdana"/>
                <w:i/>
                <w:iCs/>
                <w:sz w:val="16"/>
                <w:szCs w:val="16"/>
              </w:rPr>
            </w:pPr>
            <w:r>
              <w:rPr>
                <w:rFonts w:ascii="Verdana" w:hAnsi="Verdana" w:cs="Verdana"/>
                <w:i/>
                <w:iCs/>
                <w:sz w:val="16"/>
                <w:szCs w:val="16"/>
              </w:rPr>
              <w:t>1. 2.</w:t>
            </w:r>
          </w:p>
        </w:tc>
        <w:tc>
          <w:tcPr>
            <w:tcW w:w="1587"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150" w:right="30"/>
              <w:rPr>
                <w:rFonts w:ascii="Verdana" w:hAnsi="Verdana" w:cs="Verdana"/>
                <w:i/>
                <w:iCs/>
                <w:sz w:val="16"/>
                <w:szCs w:val="16"/>
              </w:rPr>
            </w:pPr>
            <w:r>
              <w:rPr>
                <w:rFonts w:ascii="Verdana" w:hAnsi="Verdana" w:cs="Verdana"/>
                <w:i/>
                <w:iCs/>
                <w:sz w:val="16"/>
                <w:szCs w:val="16"/>
              </w:rPr>
              <w:t>З1000-0001</w:t>
            </w:r>
          </w:p>
        </w:tc>
        <w:tc>
          <w:tcPr>
            <w:tcW w:w="3803"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rPr>
                <w:rFonts w:ascii="Verdana" w:hAnsi="Verdana" w:cs="Verdana"/>
                <w:i/>
                <w:iCs/>
                <w:sz w:val="16"/>
                <w:szCs w:val="16"/>
              </w:rPr>
            </w:pPr>
            <w:r>
              <w:rPr>
                <w:rFonts w:ascii="Verdana" w:hAnsi="Verdana" w:cs="Verdana"/>
                <w:i/>
                <w:iCs/>
                <w:sz w:val="16"/>
                <w:szCs w:val="16"/>
              </w:rPr>
              <w:t>Затраты труда машинистов</w:t>
            </w:r>
          </w:p>
        </w:tc>
        <w:tc>
          <w:tcPr>
            <w:tcW w:w="963"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чел.-ч</w:t>
            </w:r>
          </w:p>
        </w:tc>
        <w:tc>
          <w:tcPr>
            <w:tcW w:w="1020"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3.17</w:t>
            </w:r>
          </w:p>
        </w:tc>
        <w:tc>
          <w:tcPr>
            <w:tcW w:w="1020"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2.01612</w:t>
            </w:r>
          </w:p>
        </w:tc>
        <w:tc>
          <w:tcPr>
            <w:tcW w:w="1417"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10.081</w:t>
            </w:r>
          </w:p>
        </w:tc>
        <w:tc>
          <w:tcPr>
            <w:tcW w:w="1417"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20.33</w:t>
            </w:r>
          </w:p>
        </w:tc>
        <w:tc>
          <w:tcPr>
            <w:tcW w:w="1417"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190.500</w:t>
            </w:r>
          </w:p>
        </w:tc>
        <w:tc>
          <w:tcPr>
            <w:tcW w:w="1417"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384</w:t>
            </w:r>
          </w:p>
        </w:tc>
        <w:tc>
          <w:tcPr>
            <w:tcW w:w="963"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18.896</w:t>
            </w:r>
          </w:p>
        </w:tc>
      </w:tr>
      <w:tr w:rsidR="004A1AAA" w:rsidTr="00314ED8">
        <w:trPr>
          <w:cantSplit/>
        </w:trPr>
        <w:tc>
          <w:tcPr>
            <w:tcW w:w="680" w:type="dxa"/>
            <w:vMerge w:val="restart"/>
            <w:tcBorders>
              <w:top w:val="nil"/>
              <w:left w:val="nil"/>
              <w:bottom w:val="nil"/>
              <w:right w:val="nil"/>
            </w:tcBorders>
          </w:tcPr>
          <w:p w:rsidR="004A1AAA" w:rsidRDefault="004A1AAA" w:rsidP="00314ED8">
            <w:pPr>
              <w:keepNext/>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1. 3.</w:t>
            </w:r>
          </w:p>
        </w:tc>
        <w:tc>
          <w:tcPr>
            <w:tcW w:w="1587" w:type="dxa"/>
            <w:vMerge w:val="restart"/>
            <w:tcBorders>
              <w:top w:val="nil"/>
              <w:left w:val="nil"/>
              <w:bottom w:val="nil"/>
              <w:right w:val="nil"/>
            </w:tcBorders>
          </w:tcPr>
          <w:p w:rsidR="004A1AAA" w:rsidRDefault="004A1AAA" w:rsidP="00314ED8">
            <w:pPr>
              <w:keepNext/>
              <w:widowControl w:val="0"/>
              <w:autoSpaceDE w:val="0"/>
              <w:autoSpaceDN w:val="0"/>
              <w:adjustRightInd w:val="0"/>
              <w:spacing w:before="20" w:after="20" w:line="240" w:lineRule="auto"/>
              <w:ind w:left="150" w:right="30"/>
              <w:rPr>
                <w:rFonts w:ascii="Verdana" w:hAnsi="Verdana" w:cs="Verdana"/>
                <w:sz w:val="16"/>
                <w:szCs w:val="16"/>
              </w:rPr>
            </w:pPr>
            <w:r>
              <w:rPr>
                <w:rFonts w:ascii="Verdana" w:hAnsi="Verdana" w:cs="Verdana"/>
                <w:sz w:val="16"/>
                <w:szCs w:val="16"/>
              </w:rPr>
              <w:t>Х03-0101</w:t>
            </w:r>
          </w:p>
        </w:tc>
        <w:tc>
          <w:tcPr>
            <w:tcW w:w="3803" w:type="dxa"/>
            <w:vMerge w:val="restart"/>
            <w:tcBorders>
              <w:top w:val="nil"/>
              <w:left w:val="nil"/>
              <w:bottom w:val="nil"/>
              <w:right w:val="nil"/>
            </w:tcBorders>
          </w:tcPr>
          <w:p w:rsidR="004A1AAA" w:rsidRDefault="004A1AAA" w:rsidP="00314ED8">
            <w:pPr>
              <w:keepNext/>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Автопогрузчики 5 т</w:t>
            </w:r>
          </w:p>
        </w:tc>
        <w:tc>
          <w:tcPr>
            <w:tcW w:w="963" w:type="dxa"/>
            <w:tcBorders>
              <w:top w:val="nil"/>
              <w:left w:val="nil"/>
              <w:bottom w:val="nil"/>
              <w:right w:val="nil"/>
            </w:tcBorders>
          </w:tcPr>
          <w:p w:rsidR="004A1AAA" w:rsidRDefault="004A1AAA" w:rsidP="00314ED8">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маш.-ч</w:t>
            </w:r>
          </w:p>
        </w:tc>
        <w:tc>
          <w:tcPr>
            <w:tcW w:w="1020" w:type="dxa"/>
            <w:vMerge w:val="restart"/>
            <w:tcBorders>
              <w:top w:val="nil"/>
              <w:left w:val="nil"/>
              <w:bottom w:val="nil"/>
              <w:right w:val="nil"/>
            </w:tcBorders>
          </w:tcPr>
          <w:p w:rsidR="004A1AAA" w:rsidRDefault="004A1AAA" w:rsidP="00314ED8">
            <w:pPr>
              <w:keepNext/>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1.15</w:t>
            </w:r>
          </w:p>
        </w:tc>
        <w:tc>
          <w:tcPr>
            <w:tcW w:w="1020" w:type="dxa"/>
            <w:vMerge w:val="restart"/>
            <w:tcBorders>
              <w:top w:val="nil"/>
              <w:left w:val="nil"/>
              <w:bottom w:val="nil"/>
              <w:right w:val="nil"/>
            </w:tcBorders>
          </w:tcPr>
          <w:p w:rsidR="004A1AAA" w:rsidRDefault="004A1AAA" w:rsidP="00314ED8">
            <w:pPr>
              <w:keepNext/>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0.7314</w:t>
            </w:r>
          </w:p>
        </w:tc>
        <w:tc>
          <w:tcPr>
            <w:tcW w:w="1417" w:type="dxa"/>
            <w:tcBorders>
              <w:top w:val="nil"/>
              <w:left w:val="nil"/>
              <w:bottom w:val="nil"/>
              <w:right w:val="nil"/>
            </w:tcBorders>
          </w:tcPr>
          <w:p w:rsidR="004A1AAA" w:rsidRDefault="004A1AAA" w:rsidP="00314ED8">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94.12</w:t>
            </w:r>
          </w:p>
        </w:tc>
        <w:tc>
          <w:tcPr>
            <w:tcW w:w="1417" w:type="dxa"/>
            <w:tcBorders>
              <w:top w:val="nil"/>
              <w:left w:val="nil"/>
              <w:bottom w:val="nil"/>
              <w:right w:val="nil"/>
            </w:tcBorders>
          </w:tcPr>
          <w:p w:rsidR="004A1AAA" w:rsidRDefault="004A1AAA" w:rsidP="00314ED8">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68.84</w:t>
            </w:r>
          </w:p>
        </w:tc>
        <w:tc>
          <w:tcPr>
            <w:tcW w:w="1417" w:type="dxa"/>
            <w:tcBorders>
              <w:top w:val="nil"/>
              <w:left w:val="nil"/>
              <w:bottom w:val="nil"/>
              <w:right w:val="nil"/>
            </w:tcBorders>
          </w:tcPr>
          <w:p w:rsidR="004A1AAA" w:rsidRDefault="004A1AAA" w:rsidP="00314ED8">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488.66</w:t>
            </w:r>
          </w:p>
        </w:tc>
        <w:tc>
          <w:tcPr>
            <w:tcW w:w="1417" w:type="dxa"/>
            <w:tcBorders>
              <w:top w:val="nil"/>
              <w:left w:val="nil"/>
              <w:bottom w:val="nil"/>
              <w:right w:val="nil"/>
            </w:tcBorders>
          </w:tcPr>
          <w:p w:rsidR="004A1AAA" w:rsidRDefault="004A1AAA" w:rsidP="00314ED8">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357</w:t>
            </w:r>
          </w:p>
        </w:tc>
        <w:tc>
          <w:tcPr>
            <w:tcW w:w="963" w:type="dxa"/>
            <w:tcBorders>
              <w:top w:val="nil"/>
              <w:left w:val="nil"/>
              <w:bottom w:val="nil"/>
              <w:right w:val="nil"/>
            </w:tcBorders>
          </w:tcPr>
          <w:p w:rsidR="004A1AAA" w:rsidRDefault="004A1AAA" w:rsidP="00314ED8">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5.192</w:t>
            </w:r>
          </w:p>
        </w:tc>
      </w:tr>
      <w:tr w:rsidR="004A1AAA" w:rsidTr="00314ED8">
        <w:trPr>
          <w:cantSplit/>
        </w:trPr>
        <w:tc>
          <w:tcPr>
            <w:tcW w:w="680" w:type="dxa"/>
            <w:vMerge/>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rPr>
                <w:rFonts w:ascii="Verdana" w:hAnsi="Verdana" w:cs="Verdana"/>
                <w:sz w:val="16"/>
                <w:szCs w:val="16"/>
              </w:rPr>
            </w:pPr>
          </w:p>
        </w:tc>
        <w:tc>
          <w:tcPr>
            <w:tcW w:w="1587" w:type="dxa"/>
            <w:vMerge/>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rPr>
                <w:rFonts w:ascii="Verdana" w:hAnsi="Verdana" w:cs="Verdana"/>
                <w:sz w:val="16"/>
                <w:szCs w:val="16"/>
              </w:rPr>
            </w:pPr>
          </w:p>
        </w:tc>
        <w:tc>
          <w:tcPr>
            <w:tcW w:w="3803" w:type="dxa"/>
            <w:vMerge/>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rPr>
                <w:rFonts w:ascii="Verdana" w:hAnsi="Verdana" w:cs="Verdana"/>
                <w:sz w:val="16"/>
                <w:szCs w:val="16"/>
              </w:rPr>
            </w:pPr>
          </w:p>
        </w:tc>
        <w:tc>
          <w:tcPr>
            <w:tcW w:w="963"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w:t>
            </w:r>
          </w:p>
        </w:tc>
        <w:tc>
          <w:tcPr>
            <w:tcW w:w="1020" w:type="dxa"/>
            <w:vMerge/>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rPr>
                <w:rFonts w:ascii="Verdana" w:hAnsi="Verdana" w:cs="Verdana"/>
                <w:sz w:val="16"/>
                <w:szCs w:val="16"/>
              </w:rPr>
            </w:pPr>
          </w:p>
        </w:tc>
        <w:tc>
          <w:tcPr>
            <w:tcW w:w="1020" w:type="dxa"/>
            <w:vMerge/>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rPr>
                <w:rFonts w:ascii="Verdana" w:hAnsi="Verdana" w:cs="Verdana"/>
                <w:sz w:val="16"/>
                <w:szCs w:val="16"/>
              </w:rPr>
            </w:pPr>
          </w:p>
        </w:tc>
        <w:tc>
          <w:tcPr>
            <w:tcW w:w="1417"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9.03</w:t>
            </w:r>
          </w:p>
        </w:tc>
        <w:tc>
          <w:tcPr>
            <w:tcW w:w="1417"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6.60</w:t>
            </w:r>
          </w:p>
        </w:tc>
        <w:tc>
          <w:tcPr>
            <w:tcW w:w="1417"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170.51</w:t>
            </w:r>
          </w:p>
        </w:tc>
        <w:tc>
          <w:tcPr>
            <w:tcW w:w="1417"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125</w:t>
            </w:r>
          </w:p>
        </w:tc>
        <w:tc>
          <w:tcPr>
            <w:tcW w:w="963"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18.883</w:t>
            </w:r>
          </w:p>
        </w:tc>
      </w:tr>
      <w:tr w:rsidR="004A1AAA" w:rsidTr="00314ED8">
        <w:trPr>
          <w:cantSplit/>
        </w:trPr>
        <w:tc>
          <w:tcPr>
            <w:tcW w:w="680" w:type="dxa"/>
            <w:vMerge w:val="restart"/>
            <w:tcBorders>
              <w:top w:val="nil"/>
              <w:left w:val="nil"/>
              <w:bottom w:val="nil"/>
              <w:right w:val="nil"/>
            </w:tcBorders>
          </w:tcPr>
          <w:p w:rsidR="004A1AAA" w:rsidRDefault="004A1AAA" w:rsidP="00314ED8">
            <w:pPr>
              <w:keepNext/>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1. 4.</w:t>
            </w:r>
          </w:p>
        </w:tc>
        <w:tc>
          <w:tcPr>
            <w:tcW w:w="1587" w:type="dxa"/>
            <w:vMerge w:val="restart"/>
            <w:tcBorders>
              <w:top w:val="nil"/>
              <w:left w:val="nil"/>
              <w:bottom w:val="nil"/>
              <w:right w:val="nil"/>
            </w:tcBorders>
          </w:tcPr>
          <w:p w:rsidR="004A1AAA" w:rsidRDefault="004A1AAA" w:rsidP="00314ED8">
            <w:pPr>
              <w:keepNext/>
              <w:widowControl w:val="0"/>
              <w:autoSpaceDE w:val="0"/>
              <w:autoSpaceDN w:val="0"/>
              <w:adjustRightInd w:val="0"/>
              <w:spacing w:before="20" w:after="20" w:line="240" w:lineRule="auto"/>
              <w:ind w:left="150" w:right="30"/>
              <w:rPr>
                <w:rFonts w:ascii="Verdana" w:hAnsi="Verdana" w:cs="Verdana"/>
                <w:sz w:val="16"/>
                <w:szCs w:val="16"/>
              </w:rPr>
            </w:pPr>
            <w:r>
              <w:rPr>
                <w:rFonts w:ascii="Verdana" w:hAnsi="Verdana" w:cs="Verdana"/>
                <w:sz w:val="16"/>
                <w:szCs w:val="16"/>
              </w:rPr>
              <w:t>Х12-0906</w:t>
            </w:r>
          </w:p>
        </w:tc>
        <w:tc>
          <w:tcPr>
            <w:tcW w:w="3803" w:type="dxa"/>
            <w:vMerge w:val="restart"/>
            <w:tcBorders>
              <w:top w:val="nil"/>
              <w:left w:val="nil"/>
              <w:bottom w:val="nil"/>
              <w:right w:val="nil"/>
            </w:tcBorders>
          </w:tcPr>
          <w:p w:rsidR="004A1AAA" w:rsidRDefault="004A1AAA" w:rsidP="00314ED8">
            <w:pPr>
              <w:keepNext/>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Катки дорожные самоходные гладкие 8 т</w:t>
            </w:r>
          </w:p>
        </w:tc>
        <w:tc>
          <w:tcPr>
            <w:tcW w:w="963" w:type="dxa"/>
            <w:tcBorders>
              <w:top w:val="nil"/>
              <w:left w:val="nil"/>
              <w:bottom w:val="nil"/>
              <w:right w:val="nil"/>
            </w:tcBorders>
          </w:tcPr>
          <w:p w:rsidR="004A1AAA" w:rsidRDefault="004A1AAA" w:rsidP="00314ED8">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маш.-ч</w:t>
            </w:r>
          </w:p>
        </w:tc>
        <w:tc>
          <w:tcPr>
            <w:tcW w:w="1020" w:type="dxa"/>
            <w:vMerge w:val="restart"/>
            <w:tcBorders>
              <w:top w:val="nil"/>
              <w:left w:val="nil"/>
              <w:bottom w:val="nil"/>
              <w:right w:val="nil"/>
            </w:tcBorders>
          </w:tcPr>
          <w:p w:rsidR="004A1AAA" w:rsidRDefault="004A1AAA" w:rsidP="00314ED8">
            <w:pPr>
              <w:keepNext/>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1.48</w:t>
            </w:r>
          </w:p>
        </w:tc>
        <w:tc>
          <w:tcPr>
            <w:tcW w:w="1020" w:type="dxa"/>
            <w:vMerge w:val="restart"/>
            <w:tcBorders>
              <w:top w:val="nil"/>
              <w:left w:val="nil"/>
              <w:bottom w:val="nil"/>
              <w:right w:val="nil"/>
            </w:tcBorders>
          </w:tcPr>
          <w:p w:rsidR="004A1AAA" w:rsidRDefault="004A1AAA" w:rsidP="00314ED8">
            <w:pPr>
              <w:keepNext/>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0.94128</w:t>
            </w:r>
          </w:p>
        </w:tc>
        <w:tc>
          <w:tcPr>
            <w:tcW w:w="1417" w:type="dxa"/>
            <w:tcBorders>
              <w:top w:val="nil"/>
              <w:left w:val="nil"/>
              <w:bottom w:val="nil"/>
              <w:right w:val="nil"/>
            </w:tcBorders>
          </w:tcPr>
          <w:p w:rsidR="004A1AAA" w:rsidRDefault="004A1AAA" w:rsidP="00314ED8">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75.09</w:t>
            </w:r>
          </w:p>
        </w:tc>
        <w:tc>
          <w:tcPr>
            <w:tcW w:w="1417" w:type="dxa"/>
            <w:tcBorders>
              <w:top w:val="nil"/>
              <w:left w:val="nil"/>
              <w:bottom w:val="nil"/>
              <w:right w:val="nil"/>
            </w:tcBorders>
          </w:tcPr>
          <w:p w:rsidR="004A1AAA" w:rsidRDefault="004A1AAA" w:rsidP="00314ED8">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70.68</w:t>
            </w:r>
          </w:p>
        </w:tc>
        <w:tc>
          <w:tcPr>
            <w:tcW w:w="1417" w:type="dxa"/>
            <w:tcBorders>
              <w:top w:val="nil"/>
              <w:left w:val="nil"/>
              <w:bottom w:val="nil"/>
              <w:right w:val="nil"/>
            </w:tcBorders>
          </w:tcPr>
          <w:p w:rsidR="004A1AAA" w:rsidRDefault="004A1AAA" w:rsidP="00314ED8">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848.92</w:t>
            </w:r>
          </w:p>
        </w:tc>
        <w:tc>
          <w:tcPr>
            <w:tcW w:w="1417" w:type="dxa"/>
            <w:tcBorders>
              <w:top w:val="nil"/>
              <w:left w:val="nil"/>
              <w:bottom w:val="nil"/>
              <w:right w:val="nil"/>
            </w:tcBorders>
          </w:tcPr>
          <w:p w:rsidR="004A1AAA" w:rsidRDefault="004A1AAA" w:rsidP="00314ED8">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799</w:t>
            </w:r>
          </w:p>
        </w:tc>
        <w:tc>
          <w:tcPr>
            <w:tcW w:w="963" w:type="dxa"/>
            <w:tcBorders>
              <w:top w:val="nil"/>
              <w:left w:val="nil"/>
              <w:bottom w:val="nil"/>
              <w:right w:val="nil"/>
            </w:tcBorders>
          </w:tcPr>
          <w:p w:rsidR="004A1AAA" w:rsidRDefault="004A1AAA" w:rsidP="00314ED8">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11.305</w:t>
            </w:r>
          </w:p>
        </w:tc>
      </w:tr>
      <w:tr w:rsidR="004A1AAA" w:rsidTr="00314ED8">
        <w:trPr>
          <w:cantSplit/>
        </w:trPr>
        <w:tc>
          <w:tcPr>
            <w:tcW w:w="680" w:type="dxa"/>
            <w:vMerge/>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rPr>
                <w:rFonts w:ascii="Verdana" w:hAnsi="Verdana" w:cs="Verdana"/>
                <w:sz w:val="16"/>
                <w:szCs w:val="16"/>
              </w:rPr>
            </w:pPr>
          </w:p>
        </w:tc>
        <w:tc>
          <w:tcPr>
            <w:tcW w:w="1587" w:type="dxa"/>
            <w:vMerge/>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rPr>
                <w:rFonts w:ascii="Verdana" w:hAnsi="Verdana" w:cs="Verdana"/>
                <w:sz w:val="16"/>
                <w:szCs w:val="16"/>
              </w:rPr>
            </w:pPr>
          </w:p>
        </w:tc>
        <w:tc>
          <w:tcPr>
            <w:tcW w:w="3803" w:type="dxa"/>
            <w:vMerge/>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rPr>
                <w:rFonts w:ascii="Verdana" w:hAnsi="Verdana" w:cs="Verdana"/>
                <w:sz w:val="16"/>
                <w:szCs w:val="16"/>
              </w:rPr>
            </w:pPr>
          </w:p>
        </w:tc>
        <w:tc>
          <w:tcPr>
            <w:tcW w:w="963"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w:t>
            </w:r>
          </w:p>
        </w:tc>
        <w:tc>
          <w:tcPr>
            <w:tcW w:w="1020" w:type="dxa"/>
            <w:vMerge/>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rPr>
                <w:rFonts w:ascii="Verdana" w:hAnsi="Verdana" w:cs="Verdana"/>
                <w:sz w:val="16"/>
                <w:szCs w:val="16"/>
              </w:rPr>
            </w:pPr>
          </w:p>
        </w:tc>
        <w:tc>
          <w:tcPr>
            <w:tcW w:w="1020" w:type="dxa"/>
            <w:vMerge/>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rPr>
                <w:rFonts w:ascii="Verdana" w:hAnsi="Verdana" w:cs="Verdana"/>
                <w:sz w:val="16"/>
                <w:szCs w:val="16"/>
              </w:rPr>
            </w:pPr>
          </w:p>
        </w:tc>
        <w:tc>
          <w:tcPr>
            <w:tcW w:w="1417"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10.68</w:t>
            </w:r>
          </w:p>
        </w:tc>
        <w:tc>
          <w:tcPr>
            <w:tcW w:w="1417"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10.05</w:t>
            </w:r>
          </w:p>
        </w:tc>
        <w:tc>
          <w:tcPr>
            <w:tcW w:w="1417"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201.88</w:t>
            </w:r>
          </w:p>
        </w:tc>
        <w:tc>
          <w:tcPr>
            <w:tcW w:w="1417"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190</w:t>
            </w:r>
          </w:p>
        </w:tc>
        <w:tc>
          <w:tcPr>
            <w:tcW w:w="963"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18.903</w:t>
            </w:r>
          </w:p>
        </w:tc>
      </w:tr>
      <w:tr w:rsidR="004A1AAA" w:rsidTr="00314ED8">
        <w:trPr>
          <w:cantSplit/>
        </w:trPr>
        <w:tc>
          <w:tcPr>
            <w:tcW w:w="680" w:type="dxa"/>
            <w:vMerge w:val="restart"/>
            <w:tcBorders>
              <w:top w:val="nil"/>
              <w:left w:val="nil"/>
              <w:bottom w:val="nil"/>
              <w:right w:val="nil"/>
            </w:tcBorders>
          </w:tcPr>
          <w:p w:rsidR="004A1AAA" w:rsidRDefault="004A1AAA" w:rsidP="00314ED8">
            <w:pPr>
              <w:keepNext/>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1. 5.</w:t>
            </w:r>
          </w:p>
        </w:tc>
        <w:tc>
          <w:tcPr>
            <w:tcW w:w="1587" w:type="dxa"/>
            <w:vMerge w:val="restart"/>
            <w:tcBorders>
              <w:top w:val="nil"/>
              <w:left w:val="nil"/>
              <w:bottom w:val="nil"/>
              <w:right w:val="nil"/>
            </w:tcBorders>
          </w:tcPr>
          <w:p w:rsidR="004A1AAA" w:rsidRDefault="004A1AAA" w:rsidP="00314ED8">
            <w:pPr>
              <w:keepNext/>
              <w:widowControl w:val="0"/>
              <w:autoSpaceDE w:val="0"/>
              <w:autoSpaceDN w:val="0"/>
              <w:adjustRightInd w:val="0"/>
              <w:spacing w:before="20" w:after="20" w:line="240" w:lineRule="auto"/>
              <w:ind w:left="150" w:right="30"/>
              <w:rPr>
                <w:rFonts w:ascii="Verdana" w:hAnsi="Verdana" w:cs="Verdana"/>
                <w:sz w:val="16"/>
                <w:szCs w:val="16"/>
              </w:rPr>
            </w:pPr>
            <w:r>
              <w:rPr>
                <w:rFonts w:ascii="Verdana" w:hAnsi="Verdana" w:cs="Verdana"/>
                <w:sz w:val="16"/>
                <w:szCs w:val="16"/>
              </w:rPr>
              <w:t>Х12-1601</w:t>
            </w:r>
          </w:p>
        </w:tc>
        <w:tc>
          <w:tcPr>
            <w:tcW w:w="3803" w:type="dxa"/>
            <w:vMerge w:val="restart"/>
            <w:tcBorders>
              <w:top w:val="nil"/>
              <w:left w:val="nil"/>
              <w:bottom w:val="nil"/>
              <w:right w:val="nil"/>
            </w:tcBorders>
          </w:tcPr>
          <w:p w:rsidR="004A1AAA" w:rsidRDefault="004A1AAA" w:rsidP="00314ED8">
            <w:pPr>
              <w:keepNext/>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Машины поливомоечные 6000 л</w:t>
            </w:r>
          </w:p>
        </w:tc>
        <w:tc>
          <w:tcPr>
            <w:tcW w:w="963" w:type="dxa"/>
            <w:tcBorders>
              <w:top w:val="nil"/>
              <w:left w:val="nil"/>
              <w:bottom w:val="nil"/>
              <w:right w:val="nil"/>
            </w:tcBorders>
          </w:tcPr>
          <w:p w:rsidR="004A1AAA" w:rsidRDefault="004A1AAA" w:rsidP="00314ED8">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маш.-ч</w:t>
            </w:r>
          </w:p>
        </w:tc>
        <w:tc>
          <w:tcPr>
            <w:tcW w:w="1020" w:type="dxa"/>
            <w:vMerge w:val="restart"/>
            <w:tcBorders>
              <w:top w:val="nil"/>
              <w:left w:val="nil"/>
              <w:bottom w:val="nil"/>
              <w:right w:val="nil"/>
            </w:tcBorders>
          </w:tcPr>
          <w:p w:rsidR="004A1AAA" w:rsidRDefault="004A1AAA" w:rsidP="00314ED8">
            <w:pPr>
              <w:keepNext/>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0.54</w:t>
            </w:r>
          </w:p>
        </w:tc>
        <w:tc>
          <w:tcPr>
            <w:tcW w:w="1020" w:type="dxa"/>
            <w:vMerge w:val="restart"/>
            <w:tcBorders>
              <w:top w:val="nil"/>
              <w:left w:val="nil"/>
              <w:bottom w:val="nil"/>
              <w:right w:val="nil"/>
            </w:tcBorders>
          </w:tcPr>
          <w:p w:rsidR="004A1AAA" w:rsidRDefault="004A1AAA" w:rsidP="00314ED8">
            <w:pPr>
              <w:keepNext/>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0.34344</w:t>
            </w:r>
          </w:p>
        </w:tc>
        <w:tc>
          <w:tcPr>
            <w:tcW w:w="1417" w:type="dxa"/>
            <w:tcBorders>
              <w:top w:val="nil"/>
              <w:left w:val="nil"/>
              <w:bottom w:val="nil"/>
              <w:right w:val="nil"/>
            </w:tcBorders>
          </w:tcPr>
          <w:p w:rsidR="004A1AAA" w:rsidRDefault="004A1AAA" w:rsidP="00314ED8">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119.19</w:t>
            </w:r>
          </w:p>
        </w:tc>
        <w:tc>
          <w:tcPr>
            <w:tcW w:w="1417" w:type="dxa"/>
            <w:tcBorders>
              <w:top w:val="nil"/>
              <w:left w:val="nil"/>
              <w:bottom w:val="nil"/>
              <w:right w:val="nil"/>
            </w:tcBorders>
          </w:tcPr>
          <w:p w:rsidR="004A1AAA" w:rsidRDefault="004A1AAA" w:rsidP="00314ED8">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40.93</w:t>
            </w:r>
          </w:p>
        </w:tc>
        <w:tc>
          <w:tcPr>
            <w:tcW w:w="1417" w:type="dxa"/>
            <w:tcBorders>
              <w:top w:val="nil"/>
              <w:left w:val="nil"/>
              <w:bottom w:val="nil"/>
              <w:right w:val="nil"/>
            </w:tcBorders>
          </w:tcPr>
          <w:p w:rsidR="004A1AAA" w:rsidRDefault="004A1AAA" w:rsidP="00314ED8">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716.31</w:t>
            </w:r>
          </w:p>
        </w:tc>
        <w:tc>
          <w:tcPr>
            <w:tcW w:w="1417" w:type="dxa"/>
            <w:tcBorders>
              <w:top w:val="nil"/>
              <w:left w:val="nil"/>
              <w:bottom w:val="nil"/>
              <w:right w:val="nil"/>
            </w:tcBorders>
          </w:tcPr>
          <w:p w:rsidR="004A1AAA" w:rsidRDefault="004A1AAA" w:rsidP="00314ED8">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246</w:t>
            </w:r>
          </w:p>
        </w:tc>
        <w:tc>
          <w:tcPr>
            <w:tcW w:w="963" w:type="dxa"/>
            <w:tcBorders>
              <w:top w:val="nil"/>
              <w:left w:val="nil"/>
              <w:bottom w:val="nil"/>
              <w:right w:val="nil"/>
            </w:tcBorders>
          </w:tcPr>
          <w:p w:rsidR="004A1AAA" w:rsidRDefault="004A1AAA" w:rsidP="00314ED8">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6.01</w:t>
            </w:r>
          </w:p>
        </w:tc>
      </w:tr>
      <w:tr w:rsidR="004A1AAA" w:rsidTr="00314ED8">
        <w:trPr>
          <w:cantSplit/>
        </w:trPr>
        <w:tc>
          <w:tcPr>
            <w:tcW w:w="680" w:type="dxa"/>
            <w:vMerge/>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rPr>
                <w:rFonts w:ascii="Verdana" w:hAnsi="Verdana" w:cs="Verdana"/>
                <w:sz w:val="16"/>
                <w:szCs w:val="16"/>
              </w:rPr>
            </w:pPr>
          </w:p>
        </w:tc>
        <w:tc>
          <w:tcPr>
            <w:tcW w:w="1587" w:type="dxa"/>
            <w:vMerge/>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rPr>
                <w:rFonts w:ascii="Verdana" w:hAnsi="Verdana" w:cs="Verdana"/>
                <w:sz w:val="16"/>
                <w:szCs w:val="16"/>
              </w:rPr>
            </w:pPr>
          </w:p>
        </w:tc>
        <w:tc>
          <w:tcPr>
            <w:tcW w:w="3803" w:type="dxa"/>
            <w:vMerge/>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rPr>
                <w:rFonts w:ascii="Verdana" w:hAnsi="Verdana" w:cs="Verdana"/>
                <w:sz w:val="16"/>
                <w:szCs w:val="16"/>
              </w:rPr>
            </w:pPr>
          </w:p>
        </w:tc>
        <w:tc>
          <w:tcPr>
            <w:tcW w:w="963"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w:t>
            </w:r>
          </w:p>
        </w:tc>
        <w:tc>
          <w:tcPr>
            <w:tcW w:w="1020" w:type="dxa"/>
            <w:vMerge/>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rPr>
                <w:rFonts w:ascii="Verdana" w:hAnsi="Verdana" w:cs="Verdana"/>
                <w:sz w:val="16"/>
                <w:szCs w:val="16"/>
              </w:rPr>
            </w:pPr>
          </w:p>
        </w:tc>
        <w:tc>
          <w:tcPr>
            <w:tcW w:w="1020" w:type="dxa"/>
            <w:vMerge/>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rPr>
                <w:rFonts w:ascii="Verdana" w:hAnsi="Verdana" w:cs="Verdana"/>
                <w:sz w:val="16"/>
                <w:szCs w:val="16"/>
              </w:rPr>
            </w:pPr>
          </w:p>
        </w:tc>
        <w:tc>
          <w:tcPr>
            <w:tcW w:w="1417"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10.68</w:t>
            </w:r>
          </w:p>
        </w:tc>
        <w:tc>
          <w:tcPr>
            <w:tcW w:w="1417"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3.67</w:t>
            </w:r>
          </w:p>
        </w:tc>
        <w:tc>
          <w:tcPr>
            <w:tcW w:w="1417"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201.88</w:t>
            </w:r>
          </w:p>
        </w:tc>
        <w:tc>
          <w:tcPr>
            <w:tcW w:w="1417"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69</w:t>
            </w:r>
          </w:p>
        </w:tc>
        <w:tc>
          <w:tcPr>
            <w:tcW w:w="963"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18.903</w:t>
            </w:r>
          </w:p>
        </w:tc>
      </w:tr>
      <w:tr w:rsidR="004A1AAA" w:rsidTr="00314ED8">
        <w:trPr>
          <w:cantSplit/>
        </w:trPr>
        <w:tc>
          <w:tcPr>
            <w:tcW w:w="680"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1. 6.</w:t>
            </w:r>
          </w:p>
        </w:tc>
        <w:tc>
          <w:tcPr>
            <w:tcW w:w="1587"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150" w:right="30"/>
              <w:rPr>
                <w:rFonts w:ascii="Verdana" w:hAnsi="Verdana" w:cs="Verdana"/>
                <w:sz w:val="16"/>
                <w:szCs w:val="16"/>
              </w:rPr>
            </w:pPr>
            <w:r>
              <w:rPr>
                <w:rFonts w:ascii="Verdana" w:hAnsi="Verdana" w:cs="Verdana"/>
                <w:sz w:val="16"/>
                <w:szCs w:val="16"/>
              </w:rPr>
              <w:t>С411-0001</w:t>
            </w:r>
          </w:p>
        </w:tc>
        <w:tc>
          <w:tcPr>
            <w:tcW w:w="3803"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Вода</w:t>
            </w:r>
          </w:p>
        </w:tc>
        <w:tc>
          <w:tcPr>
            <w:tcW w:w="963"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м3</w:t>
            </w:r>
          </w:p>
        </w:tc>
        <w:tc>
          <w:tcPr>
            <w:tcW w:w="1020"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2</w:t>
            </w:r>
          </w:p>
        </w:tc>
        <w:tc>
          <w:tcPr>
            <w:tcW w:w="1020"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1.272</w:t>
            </w:r>
          </w:p>
        </w:tc>
        <w:tc>
          <w:tcPr>
            <w:tcW w:w="1417"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2.44</w:t>
            </w:r>
          </w:p>
        </w:tc>
        <w:tc>
          <w:tcPr>
            <w:tcW w:w="1417"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3.10</w:t>
            </w:r>
          </w:p>
        </w:tc>
        <w:tc>
          <w:tcPr>
            <w:tcW w:w="1417"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19.13</w:t>
            </w:r>
          </w:p>
        </w:tc>
        <w:tc>
          <w:tcPr>
            <w:tcW w:w="1417"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24</w:t>
            </w:r>
          </w:p>
        </w:tc>
        <w:tc>
          <w:tcPr>
            <w:tcW w:w="963"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7.84</w:t>
            </w:r>
          </w:p>
        </w:tc>
      </w:tr>
      <w:tr w:rsidR="004A1AAA" w:rsidTr="00314ED8">
        <w:trPr>
          <w:cantSplit/>
        </w:trPr>
        <w:tc>
          <w:tcPr>
            <w:tcW w:w="680"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1. 7.</w:t>
            </w:r>
          </w:p>
        </w:tc>
        <w:tc>
          <w:tcPr>
            <w:tcW w:w="1587"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150" w:right="30"/>
              <w:rPr>
                <w:rFonts w:ascii="Verdana" w:hAnsi="Verdana" w:cs="Verdana"/>
                <w:sz w:val="16"/>
                <w:szCs w:val="16"/>
              </w:rPr>
            </w:pPr>
            <w:r>
              <w:rPr>
                <w:rFonts w:ascii="Verdana" w:hAnsi="Verdana" w:cs="Verdana"/>
                <w:sz w:val="16"/>
                <w:szCs w:val="16"/>
              </w:rPr>
              <w:t>с408-0023</w:t>
            </w:r>
          </w:p>
        </w:tc>
        <w:tc>
          <w:tcPr>
            <w:tcW w:w="3803"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Щебень из природного камня для строительных работ марка 400, фракция 20-40 мм</w:t>
            </w:r>
          </w:p>
        </w:tc>
        <w:tc>
          <w:tcPr>
            <w:tcW w:w="963"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м3</w:t>
            </w:r>
          </w:p>
        </w:tc>
        <w:tc>
          <w:tcPr>
            <w:tcW w:w="1020"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17.4</w:t>
            </w:r>
          </w:p>
        </w:tc>
        <w:tc>
          <w:tcPr>
            <w:tcW w:w="1020"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11.0664</w:t>
            </w:r>
          </w:p>
        </w:tc>
        <w:tc>
          <w:tcPr>
            <w:tcW w:w="1417"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91.49</w:t>
            </w:r>
          </w:p>
        </w:tc>
        <w:tc>
          <w:tcPr>
            <w:tcW w:w="1417"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1 012.46</w:t>
            </w:r>
          </w:p>
        </w:tc>
        <w:tc>
          <w:tcPr>
            <w:tcW w:w="1417"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787.45</w:t>
            </w:r>
          </w:p>
        </w:tc>
        <w:tc>
          <w:tcPr>
            <w:tcW w:w="1417"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8 714</w:t>
            </w:r>
          </w:p>
        </w:tc>
        <w:tc>
          <w:tcPr>
            <w:tcW w:w="963"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8.607</w:t>
            </w:r>
          </w:p>
        </w:tc>
      </w:tr>
      <w:tr w:rsidR="004A1AAA" w:rsidTr="00314ED8">
        <w:trPr>
          <w:cantSplit/>
        </w:trPr>
        <w:tc>
          <w:tcPr>
            <w:tcW w:w="680"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rPr>
                <w:rFonts w:ascii="Verdana" w:hAnsi="Verdana" w:cs="Verdana"/>
                <w:sz w:val="16"/>
                <w:szCs w:val="16"/>
              </w:rPr>
            </w:pPr>
          </w:p>
        </w:tc>
        <w:tc>
          <w:tcPr>
            <w:tcW w:w="1587"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rPr>
                <w:rFonts w:ascii="Verdana" w:hAnsi="Verdana" w:cs="Verdana"/>
                <w:sz w:val="16"/>
                <w:szCs w:val="16"/>
              </w:rPr>
            </w:pPr>
          </w:p>
        </w:tc>
        <w:tc>
          <w:tcPr>
            <w:tcW w:w="3803"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rPr>
                <w:rFonts w:ascii="Verdana" w:hAnsi="Verdana" w:cs="Verdana"/>
                <w:i/>
                <w:iCs/>
                <w:sz w:val="16"/>
                <w:szCs w:val="16"/>
              </w:rPr>
            </w:pPr>
            <w:r>
              <w:rPr>
                <w:rFonts w:ascii="Verdana" w:hAnsi="Verdana" w:cs="Verdana"/>
                <w:i/>
                <w:iCs/>
                <w:sz w:val="16"/>
                <w:szCs w:val="16"/>
              </w:rPr>
              <w:t>Накладные расходы</w:t>
            </w:r>
          </w:p>
        </w:tc>
        <w:tc>
          <w:tcPr>
            <w:tcW w:w="963"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sz w:val="16"/>
                <w:szCs w:val="16"/>
              </w:rPr>
            </w:pPr>
          </w:p>
        </w:tc>
        <w:tc>
          <w:tcPr>
            <w:tcW w:w="1020"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sz w:val="16"/>
                <w:szCs w:val="16"/>
              </w:rPr>
            </w:pPr>
          </w:p>
        </w:tc>
        <w:tc>
          <w:tcPr>
            <w:tcW w:w="1020"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sz w:val="16"/>
                <w:szCs w:val="16"/>
              </w:rPr>
            </w:pPr>
          </w:p>
        </w:tc>
        <w:tc>
          <w:tcPr>
            <w:tcW w:w="1417"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142%</w:t>
            </w:r>
          </w:p>
        </w:tc>
        <w:tc>
          <w:tcPr>
            <w:tcW w:w="1417"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216.79</w:t>
            </w:r>
          </w:p>
        </w:tc>
        <w:tc>
          <w:tcPr>
            <w:tcW w:w="1417"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121%</w:t>
            </w:r>
          </w:p>
        </w:tc>
        <w:tc>
          <w:tcPr>
            <w:tcW w:w="1417"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3 491</w:t>
            </w:r>
          </w:p>
        </w:tc>
        <w:tc>
          <w:tcPr>
            <w:tcW w:w="963"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sz w:val="16"/>
                <w:szCs w:val="16"/>
              </w:rPr>
            </w:pPr>
          </w:p>
        </w:tc>
      </w:tr>
      <w:tr w:rsidR="004A1AAA" w:rsidTr="00314ED8">
        <w:trPr>
          <w:cantSplit/>
        </w:trPr>
        <w:tc>
          <w:tcPr>
            <w:tcW w:w="680"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rPr>
                <w:rFonts w:ascii="Verdana" w:hAnsi="Verdana" w:cs="Verdana"/>
                <w:sz w:val="16"/>
                <w:szCs w:val="16"/>
              </w:rPr>
            </w:pPr>
          </w:p>
        </w:tc>
        <w:tc>
          <w:tcPr>
            <w:tcW w:w="1587"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rPr>
                <w:rFonts w:ascii="Verdana" w:hAnsi="Verdana" w:cs="Verdana"/>
                <w:sz w:val="16"/>
                <w:szCs w:val="16"/>
              </w:rPr>
            </w:pPr>
          </w:p>
        </w:tc>
        <w:tc>
          <w:tcPr>
            <w:tcW w:w="3803"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rPr>
                <w:rFonts w:ascii="Verdana" w:hAnsi="Verdana" w:cs="Verdana"/>
                <w:i/>
                <w:iCs/>
                <w:sz w:val="16"/>
                <w:szCs w:val="16"/>
              </w:rPr>
            </w:pPr>
            <w:r>
              <w:rPr>
                <w:rFonts w:ascii="Verdana" w:hAnsi="Verdana" w:cs="Verdana"/>
                <w:i/>
                <w:iCs/>
                <w:sz w:val="16"/>
                <w:szCs w:val="16"/>
              </w:rPr>
              <w:t>Сметная прибыль</w:t>
            </w:r>
          </w:p>
        </w:tc>
        <w:tc>
          <w:tcPr>
            <w:tcW w:w="963"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sz w:val="16"/>
                <w:szCs w:val="16"/>
              </w:rPr>
            </w:pPr>
          </w:p>
        </w:tc>
        <w:tc>
          <w:tcPr>
            <w:tcW w:w="1020"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sz w:val="16"/>
                <w:szCs w:val="16"/>
              </w:rPr>
            </w:pPr>
          </w:p>
        </w:tc>
        <w:tc>
          <w:tcPr>
            <w:tcW w:w="1020"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sz w:val="16"/>
                <w:szCs w:val="16"/>
              </w:rPr>
            </w:pPr>
          </w:p>
        </w:tc>
        <w:tc>
          <w:tcPr>
            <w:tcW w:w="1417"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81%</w:t>
            </w:r>
          </w:p>
        </w:tc>
        <w:tc>
          <w:tcPr>
            <w:tcW w:w="1417"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123.66</w:t>
            </w:r>
          </w:p>
        </w:tc>
        <w:tc>
          <w:tcPr>
            <w:tcW w:w="1417"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65%</w:t>
            </w:r>
          </w:p>
        </w:tc>
        <w:tc>
          <w:tcPr>
            <w:tcW w:w="1417"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1 875</w:t>
            </w:r>
          </w:p>
        </w:tc>
        <w:tc>
          <w:tcPr>
            <w:tcW w:w="963"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sz w:val="16"/>
                <w:szCs w:val="16"/>
              </w:rPr>
            </w:pPr>
          </w:p>
        </w:tc>
      </w:tr>
      <w:tr w:rsidR="004A1AAA" w:rsidTr="00314ED8">
        <w:trPr>
          <w:cantSplit/>
        </w:trPr>
        <w:tc>
          <w:tcPr>
            <w:tcW w:w="680"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rPr>
                <w:rFonts w:ascii="Verdana" w:hAnsi="Verdana" w:cs="Verdana"/>
                <w:sz w:val="16"/>
                <w:szCs w:val="16"/>
              </w:rPr>
            </w:pPr>
          </w:p>
        </w:tc>
        <w:tc>
          <w:tcPr>
            <w:tcW w:w="1587"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rPr>
                <w:rFonts w:ascii="Verdana" w:hAnsi="Verdana" w:cs="Verdana"/>
                <w:sz w:val="16"/>
                <w:szCs w:val="16"/>
              </w:rPr>
            </w:pPr>
          </w:p>
        </w:tc>
        <w:tc>
          <w:tcPr>
            <w:tcW w:w="3803"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rPr>
                <w:rFonts w:ascii="Verdana" w:hAnsi="Verdana" w:cs="Verdana"/>
                <w:i/>
                <w:iCs/>
                <w:sz w:val="16"/>
                <w:szCs w:val="16"/>
              </w:rPr>
            </w:pPr>
            <w:r>
              <w:rPr>
                <w:rFonts w:ascii="Verdana" w:hAnsi="Verdana" w:cs="Verdana"/>
                <w:i/>
                <w:iCs/>
                <w:sz w:val="16"/>
                <w:szCs w:val="16"/>
              </w:rPr>
              <w:t>Всего с НР и СП</w:t>
            </w:r>
          </w:p>
        </w:tc>
        <w:tc>
          <w:tcPr>
            <w:tcW w:w="963"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sz w:val="16"/>
                <w:szCs w:val="16"/>
              </w:rPr>
            </w:pPr>
          </w:p>
        </w:tc>
        <w:tc>
          <w:tcPr>
            <w:tcW w:w="1020"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sz w:val="16"/>
                <w:szCs w:val="16"/>
              </w:rPr>
            </w:pPr>
          </w:p>
        </w:tc>
        <w:tc>
          <w:tcPr>
            <w:tcW w:w="1020"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sz w:val="16"/>
                <w:szCs w:val="16"/>
              </w:rPr>
            </w:pPr>
          </w:p>
        </w:tc>
        <w:tc>
          <w:tcPr>
            <w:tcW w:w="1417"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sz w:val="16"/>
                <w:szCs w:val="16"/>
              </w:rPr>
            </w:pPr>
          </w:p>
        </w:tc>
        <w:tc>
          <w:tcPr>
            <w:tcW w:w="1417"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1 668.81</w:t>
            </w:r>
          </w:p>
        </w:tc>
        <w:tc>
          <w:tcPr>
            <w:tcW w:w="1417"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sz w:val="16"/>
                <w:szCs w:val="16"/>
              </w:rPr>
            </w:pPr>
          </w:p>
        </w:tc>
        <w:tc>
          <w:tcPr>
            <w:tcW w:w="1417"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18 008</w:t>
            </w:r>
          </w:p>
        </w:tc>
        <w:tc>
          <w:tcPr>
            <w:tcW w:w="963"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sz w:val="16"/>
                <w:szCs w:val="16"/>
              </w:rPr>
            </w:pPr>
          </w:p>
        </w:tc>
      </w:tr>
      <w:tr w:rsidR="004A1AAA" w:rsidTr="00314ED8">
        <w:trPr>
          <w:cantSplit/>
          <w:trHeight w:hRule="exact" w:val="10"/>
        </w:trPr>
        <w:tc>
          <w:tcPr>
            <w:tcW w:w="15704" w:type="dxa"/>
            <w:gridSpan w:val="11"/>
            <w:tcBorders>
              <w:top w:val="nil"/>
              <w:left w:val="nil"/>
              <w:bottom w:val="single" w:sz="4" w:space="0" w:color="auto"/>
              <w:right w:val="nil"/>
            </w:tcBorders>
          </w:tcPr>
          <w:p w:rsidR="004A1AAA" w:rsidRDefault="004A1AAA" w:rsidP="00314ED8">
            <w:pPr>
              <w:widowControl w:val="0"/>
              <w:autoSpaceDE w:val="0"/>
              <w:autoSpaceDN w:val="0"/>
              <w:adjustRightInd w:val="0"/>
              <w:spacing w:before="20" w:after="20" w:line="240" w:lineRule="auto"/>
              <w:ind w:left="30" w:right="30"/>
              <w:rPr>
                <w:rFonts w:ascii="Verdana" w:hAnsi="Verdana" w:cs="Verdana"/>
                <w:sz w:val="16"/>
                <w:szCs w:val="16"/>
              </w:rPr>
            </w:pPr>
          </w:p>
        </w:tc>
      </w:tr>
      <w:tr w:rsidR="004A1AAA" w:rsidTr="00314ED8">
        <w:trPr>
          <w:cantSplit/>
        </w:trPr>
        <w:tc>
          <w:tcPr>
            <w:tcW w:w="680"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rPr>
                <w:rFonts w:ascii="Verdana" w:hAnsi="Verdana" w:cs="Verdana"/>
                <w:b/>
                <w:bCs/>
                <w:sz w:val="16"/>
                <w:szCs w:val="16"/>
              </w:rPr>
            </w:pPr>
            <w:r>
              <w:rPr>
                <w:rFonts w:ascii="Verdana" w:hAnsi="Verdana" w:cs="Verdana"/>
                <w:b/>
                <w:bCs/>
                <w:sz w:val="16"/>
                <w:szCs w:val="16"/>
              </w:rPr>
              <w:t>2.</w:t>
            </w:r>
          </w:p>
        </w:tc>
        <w:tc>
          <w:tcPr>
            <w:tcW w:w="1587"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rPr>
                <w:rFonts w:ascii="Verdana" w:hAnsi="Verdana" w:cs="Verdana"/>
                <w:b/>
                <w:bCs/>
                <w:sz w:val="16"/>
                <w:szCs w:val="16"/>
              </w:rPr>
            </w:pPr>
            <w:r>
              <w:rPr>
                <w:rFonts w:ascii="Verdana" w:hAnsi="Verdana" w:cs="Verdana"/>
                <w:b/>
                <w:bCs/>
                <w:sz w:val="16"/>
                <w:szCs w:val="16"/>
              </w:rPr>
              <w:t xml:space="preserve">Е27-07-001-01 </w:t>
            </w:r>
          </w:p>
          <w:p w:rsidR="004A1AAA" w:rsidRDefault="004A1AAA" w:rsidP="00314ED8">
            <w:pPr>
              <w:widowControl w:val="0"/>
              <w:autoSpaceDE w:val="0"/>
              <w:autoSpaceDN w:val="0"/>
              <w:adjustRightInd w:val="0"/>
              <w:spacing w:before="20" w:after="20" w:line="240" w:lineRule="auto"/>
              <w:ind w:left="30" w:right="30"/>
              <w:rPr>
                <w:rFonts w:ascii="Verdana" w:hAnsi="Verdana" w:cs="Verdana"/>
                <w:b/>
                <w:bCs/>
                <w:sz w:val="16"/>
                <w:szCs w:val="16"/>
              </w:rPr>
            </w:pPr>
            <w:r>
              <w:rPr>
                <w:rFonts w:ascii="Verdana" w:hAnsi="Verdana" w:cs="Verdana"/>
                <w:b/>
                <w:bCs/>
                <w:sz w:val="16"/>
                <w:szCs w:val="16"/>
              </w:rPr>
              <w:t>(Приказ № 140/пр от 27.02.2015)</w:t>
            </w:r>
          </w:p>
        </w:tc>
        <w:tc>
          <w:tcPr>
            <w:tcW w:w="3803"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rPr>
                <w:rFonts w:ascii="Verdana" w:hAnsi="Verdana" w:cs="Verdana"/>
                <w:b/>
                <w:bCs/>
                <w:sz w:val="16"/>
                <w:szCs w:val="16"/>
              </w:rPr>
            </w:pPr>
            <w:r>
              <w:rPr>
                <w:rFonts w:ascii="Verdana" w:hAnsi="Verdana" w:cs="Verdana"/>
                <w:b/>
                <w:bCs/>
                <w:sz w:val="16"/>
                <w:szCs w:val="16"/>
              </w:rPr>
              <w:t>Устройство асфальтобетонных покрытий дорожек и тротуаров однослойных из литой мелкозернистой асфальто-бетонной смеси толщиной 3 см</w:t>
            </w:r>
          </w:p>
        </w:tc>
        <w:tc>
          <w:tcPr>
            <w:tcW w:w="963"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100 м2 покрытия</w:t>
            </w:r>
          </w:p>
        </w:tc>
        <w:tc>
          <w:tcPr>
            <w:tcW w:w="1020"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020"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0.636</w:t>
            </w:r>
          </w:p>
        </w:tc>
        <w:tc>
          <w:tcPr>
            <w:tcW w:w="1417"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3 969.96</w:t>
            </w:r>
          </w:p>
        </w:tc>
        <w:tc>
          <w:tcPr>
            <w:tcW w:w="1417"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2 524.89</w:t>
            </w:r>
          </w:p>
        </w:tc>
        <w:tc>
          <w:tcPr>
            <w:tcW w:w="1417"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27 716.47</w:t>
            </w:r>
          </w:p>
        </w:tc>
        <w:tc>
          <w:tcPr>
            <w:tcW w:w="1417"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17 628</w:t>
            </w:r>
          </w:p>
        </w:tc>
        <w:tc>
          <w:tcPr>
            <w:tcW w:w="963"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6.982</w:t>
            </w:r>
          </w:p>
        </w:tc>
      </w:tr>
      <w:tr w:rsidR="004A1AAA" w:rsidTr="00314ED8">
        <w:trPr>
          <w:cantSplit/>
        </w:trPr>
        <w:tc>
          <w:tcPr>
            <w:tcW w:w="680"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lastRenderedPageBreak/>
              <w:t>2. 1.</w:t>
            </w:r>
          </w:p>
        </w:tc>
        <w:tc>
          <w:tcPr>
            <w:tcW w:w="1587"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150" w:right="30"/>
              <w:rPr>
                <w:rFonts w:ascii="Verdana" w:hAnsi="Verdana" w:cs="Verdana"/>
                <w:sz w:val="16"/>
                <w:szCs w:val="16"/>
              </w:rPr>
            </w:pPr>
            <w:r>
              <w:rPr>
                <w:rFonts w:ascii="Verdana" w:hAnsi="Verdana" w:cs="Verdana"/>
                <w:sz w:val="16"/>
                <w:szCs w:val="16"/>
              </w:rPr>
              <w:t>З1-1037</w:t>
            </w:r>
          </w:p>
        </w:tc>
        <w:tc>
          <w:tcPr>
            <w:tcW w:w="3803"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Рабочий строитель среднего разряда 3,7</w:t>
            </w:r>
          </w:p>
        </w:tc>
        <w:tc>
          <w:tcPr>
            <w:tcW w:w="963"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чел.-ч</w:t>
            </w:r>
          </w:p>
        </w:tc>
        <w:tc>
          <w:tcPr>
            <w:tcW w:w="1020"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15.12</w:t>
            </w:r>
          </w:p>
        </w:tc>
        <w:tc>
          <w:tcPr>
            <w:tcW w:w="1020"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9.61632</w:t>
            </w:r>
          </w:p>
        </w:tc>
        <w:tc>
          <w:tcPr>
            <w:tcW w:w="1417"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8.710</w:t>
            </w:r>
          </w:p>
        </w:tc>
        <w:tc>
          <w:tcPr>
            <w:tcW w:w="1417"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83.76</w:t>
            </w:r>
          </w:p>
        </w:tc>
        <w:tc>
          <w:tcPr>
            <w:tcW w:w="1417"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164.650</w:t>
            </w:r>
          </w:p>
        </w:tc>
        <w:tc>
          <w:tcPr>
            <w:tcW w:w="1417"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1 583</w:t>
            </w:r>
          </w:p>
        </w:tc>
        <w:tc>
          <w:tcPr>
            <w:tcW w:w="963"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18.904</w:t>
            </w:r>
          </w:p>
        </w:tc>
      </w:tr>
      <w:tr w:rsidR="004A1AAA" w:rsidTr="00314ED8">
        <w:trPr>
          <w:cantSplit/>
        </w:trPr>
        <w:tc>
          <w:tcPr>
            <w:tcW w:w="680"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rPr>
                <w:rFonts w:ascii="Verdana" w:hAnsi="Verdana" w:cs="Verdana"/>
                <w:i/>
                <w:iCs/>
                <w:sz w:val="16"/>
                <w:szCs w:val="16"/>
              </w:rPr>
            </w:pPr>
            <w:r>
              <w:rPr>
                <w:rFonts w:ascii="Verdana" w:hAnsi="Verdana" w:cs="Verdana"/>
                <w:i/>
                <w:iCs/>
                <w:sz w:val="16"/>
                <w:szCs w:val="16"/>
              </w:rPr>
              <w:t>2. 2.</w:t>
            </w:r>
          </w:p>
        </w:tc>
        <w:tc>
          <w:tcPr>
            <w:tcW w:w="1587"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150" w:right="30"/>
              <w:rPr>
                <w:rFonts w:ascii="Verdana" w:hAnsi="Verdana" w:cs="Verdana"/>
                <w:i/>
                <w:iCs/>
                <w:sz w:val="16"/>
                <w:szCs w:val="16"/>
              </w:rPr>
            </w:pPr>
            <w:r>
              <w:rPr>
                <w:rFonts w:ascii="Verdana" w:hAnsi="Verdana" w:cs="Verdana"/>
                <w:i/>
                <w:iCs/>
                <w:sz w:val="16"/>
                <w:szCs w:val="16"/>
              </w:rPr>
              <w:t>З1000-0001</w:t>
            </w:r>
          </w:p>
        </w:tc>
        <w:tc>
          <w:tcPr>
            <w:tcW w:w="3803"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rPr>
                <w:rFonts w:ascii="Verdana" w:hAnsi="Verdana" w:cs="Verdana"/>
                <w:i/>
                <w:iCs/>
                <w:sz w:val="16"/>
                <w:szCs w:val="16"/>
              </w:rPr>
            </w:pPr>
            <w:r>
              <w:rPr>
                <w:rFonts w:ascii="Verdana" w:hAnsi="Verdana" w:cs="Verdana"/>
                <w:i/>
                <w:iCs/>
                <w:sz w:val="16"/>
                <w:szCs w:val="16"/>
              </w:rPr>
              <w:t>Затраты труда машинистов</w:t>
            </w:r>
          </w:p>
        </w:tc>
        <w:tc>
          <w:tcPr>
            <w:tcW w:w="963"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чел.-ч</w:t>
            </w:r>
          </w:p>
        </w:tc>
        <w:tc>
          <w:tcPr>
            <w:tcW w:w="1020"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0.05</w:t>
            </w:r>
          </w:p>
        </w:tc>
        <w:tc>
          <w:tcPr>
            <w:tcW w:w="1020"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0.0318</w:t>
            </w:r>
          </w:p>
        </w:tc>
        <w:tc>
          <w:tcPr>
            <w:tcW w:w="1417"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10.554</w:t>
            </w:r>
          </w:p>
        </w:tc>
        <w:tc>
          <w:tcPr>
            <w:tcW w:w="1417"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0.34</w:t>
            </w:r>
          </w:p>
        </w:tc>
        <w:tc>
          <w:tcPr>
            <w:tcW w:w="1417"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199.362</w:t>
            </w:r>
          </w:p>
        </w:tc>
        <w:tc>
          <w:tcPr>
            <w:tcW w:w="1417"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6</w:t>
            </w:r>
          </w:p>
        </w:tc>
        <w:tc>
          <w:tcPr>
            <w:tcW w:w="963"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18.89</w:t>
            </w:r>
          </w:p>
        </w:tc>
      </w:tr>
      <w:tr w:rsidR="004A1AAA" w:rsidTr="00314ED8">
        <w:trPr>
          <w:cantSplit/>
        </w:trPr>
        <w:tc>
          <w:tcPr>
            <w:tcW w:w="680" w:type="dxa"/>
            <w:vMerge w:val="restart"/>
            <w:tcBorders>
              <w:top w:val="nil"/>
              <w:left w:val="nil"/>
              <w:bottom w:val="nil"/>
              <w:right w:val="nil"/>
            </w:tcBorders>
          </w:tcPr>
          <w:p w:rsidR="004A1AAA" w:rsidRDefault="004A1AAA" w:rsidP="00314ED8">
            <w:pPr>
              <w:keepNext/>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2. 3.</w:t>
            </w:r>
          </w:p>
        </w:tc>
        <w:tc>
          <w:tcPr>
            <w:tcW w:w="1587" w:type="dxa"/>
            <w:vMerge w:val="restart"/>
            <w:tcBorders>
              <w:top w:val="nil"/>
              <w:left w:val="nil"/>
              <w:bottom w:val="nil"/>
              <w:right w:val="nil"/>
            </w:tcBorders>
          </w:tcPr>
          <w:p w:rsidR="004A1AAA" w:rsidRDefault="004A1AAA" w:rsidP="00314ED8">
            <w:pPr>
              <w:keepNext/>
              <w:widowControl w:val="0"/>
              <w:autoSpaceDE w:val="0"/>
              <w:autoSpaceDN w:val="0"/>
              <w:adjustRightInd w:val="0"/>
              <w:spacing w:before="20" w:after="20" w:line="240" w:lineRule="auto"/>
              <w:ind w:left="150" w:right="30"/>
              <w:rPr>
                <w:rFonts w:ascii="Verdana" w:hAnsi="Verdana" w:cs="Verdana"/>
                <w:sz w:val="16"/>
                <w:szCs w:val="16"/>
              </w:rPr>
            </w:pPr>
            <w:r>
              <w:rPr>
                <w:rFonts w:ascii="Verdana" w:hAnsi="Verdana" w:cs="Verdana"/>
                <w:sz w:val="16"/>
                <w:szCs w:val="16"/>
              </w:rPr>
              <w:t>Х02-1141</w:t>
            </w:r>
          </w:p>
        </w:tc>
        <w:tc>
          <w:tcPr>
            <w:tcW w:w="3803" w:type="dxa"/>
            <w:vMerge w:val="restart"/>
            <w:tcBorders>
              <w:top w:val="nil"/>
              <w:left w:val="nil"/>
              <w:bottom w:val="nil"/>
              <w:right w:val="nil"/>
            </w:tcBorders>
          </w:tcPr>
          <w:p w:rsidR="004A1AAA" w:rsidRDefault="004A1AAA" w:rsidP="00314ED8">
            <w:pPr>
              <w:keepNext/>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Краны на автомобильном ходу при работе на других видах строительства 10 т</w:t>
            </w:r>
          </w:p>
        </w:tc>
        <w:tc>
          <w:tcPr>
            <w:tcW w:w="963" w:type="dxa"/>
            <w:tcBorders>
              <w:top w:val="nil"/>
              <w:left w:val="nil"/>
              <w:bottom w:val="nil"/>
              <w:right w:val="nil"/>
            </w:tcBorders>
          </w:tcPr>
          <w:p w:rsidR="004A1AAA" w:rsidRDefault="004A1AAA" w:rsidP="00314ED8">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маш.-ч</w:t>
            </w:r>
          </w:p>
        </w:tc>
        <w:tc>
          <w:tcPr>
            <w:tcW w:w="1020" w:type="dxa"/>
            <w:vMerge w:val="restart"/>
            <w:tcBorders>
              <w:top w:val="nil"/>
              <w:left w:val="nil"/>
              <w:bottom w:val="nil"/>
              <w:right w:val="nil"/>
            </w:tcBorders>
          </w:tcPr>
          <w:p w:rsidR="004A1AAA" w:rsidRDefault="004A1AAA" w:rsidP="00314ED8">
            <w:pPr>
              <w:keepNext/>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0.02</w:t>
            </w:r>
          </w:p>
        </w:tc>
        <w:tc>
          <w:tcPr>
            <w:tcW w:w="1020" w:type="dxa"/>
            <w:vMerge w:val="restart"/>
            <w:tcBorders>
              <w:top w:val="nil"/>
              <w:left w:val="nil"/>
              <w:bottom w:val="nil"/>
              <w:right w:val="nil"/>
            </w:tcBorders>
          </w:tcPr>
          <w:p w:rsidR="004A1AAA" w:rsidRDefault="004A1AAA" w:rsidP="00314ED8">
            <w:pPr>
              <w:keepNext/>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0.01272</w:t>
            </w:r>
          </w:p>
        </w:tc>
        <w:tc>
          <w:tcPr>
            <w:tcW w:w="1417" w:type="dxa"/>
            <w:tcBorders>
              <w:top w:val="nil"/>
              <w:left w:val="nil"/>
              <w:bottom w:val="nil"/>
              <w:right w:val="nil"/>
            </w:tcBorders>
          </w:tcPr>
          <w:p w:rsidR="004A1AAA" w:rsidRDefault="004A1AAA" w:rsidP="00314ED8">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102.74</w:t>
            </w:r>
          </w:p>
        </w:tc>
        <w:tc>
          <w:tcPr>
            <w:tcW w:w="1417" w:type="dxa"/>
            <w:tcBorders>
              <w:top w:val="nil"/>
              <w:left w:val="nil"/>
              <w:bottom w:val="nil"/>
              <w:right w:val="nil"/>
            </w:tcBorders>
          </w:tcPr>
          <w:p w:rsidR="004A1AAA" w:rsidRDefault="004A1AAA" w:rsidP="00314ED8">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1.31</w:t>
            </w:r>
          </w:p>
        </w:tc>
        <w:tc>
          <w:tcPr>
            <w:tcW w:w="1417" w:type="dxa"/>
            <w:tcBorders>
              <w:top w:val="nil"/>
              <w:left w:val="nil"/>
              <w:bottom w:val="nil"/>
              <w:right w:val="nil"/>
            </w:tcBorders>
          </w:tcPr>
          <w:p w:rsidR="004A1AAA" w:rsidRDefault="004A1AAA" w:rsidP="00314ED8">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590.62</w:t>
            </w:r>
          </w:p>
        </w:tc>
        <w:tc>
          <w:tcPr>
            <w:tcW w:w="1417" w:type="dxa"/>
            <w:tcBorders>
              <w:top w:val="nil"/>
              <w:left w:val="nil"/>
              <w:bottom w:val="nil"/>
              <w:right w:val="nil"/>
            </w:tcBorders>
          </w:tcPr>
          <w:p w:rsidR="004A1AAA" w:rsidRDefault="004A1AAA" w:rsidP="00314ED8">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8</w:t>
            </w:r>
          </w:p>
        </w:tc>
        <w:tc>
          <w:tcPr>
            <w:tcW w:w="963" w:type="dxa"/>
            <w:tcBorders>
              <w:top w:val="nil"/>
              <w:left w:val="nil"/>
              <w:bottom w:val="nil"/>
              <w:right w:val="nil"/>
            </w:tcBorders>
          </w:tcPr>
          <w:p w:rsidR="004A1AAA" w:rsidRDefault="004A1AAA" w:rsidP="00314ED8">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5.749</w:t>
            </w:r>
          </w:p>
        </w:tc>
      </w:tr>
      <w:tr w:rsidR="004A1AAA" w:rsidTr="00314ED8">
        <w:trPr>
          <w:cantSplit/>
        </w:trPr>
        <w:tc>
          <w:tcPr>
            <w:tcW w:w="680" w:type="dxa"/>
            <w:vMerge/>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rPr>
                <w:rFonts w:ascii="Verdana" w:hAnsi="Verdana" w:cs="Verdana"/>
                <w:sz w:val="16"/>
                <w:szCs w:val="16"/>
              </w:rPr>
            </w:pPr>
          </w:p>
        </w:tc>
        <w:tc>
          <w:tcPr>
            <w:tcW w:w="1587" w:type="dxa"/>
            <w:vMerge/>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rPr>
                <w:rFonts w:ascii="Verdana" w:hAnsi="Verdana" w:cs="Verdana"/>
                <w:sz w:val="16"/>
                <w:szCs w:val="16"/>
              </w:rPr>
            </w:pPr>
          </w:p>
        </w:tc>
        <w:tc>
          <w:tcPr>
            <w:tcW w:w="3803" w:type="dxa"/>
            <w:vMerge/>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rPr>
                <w:rFonts w:ascii="Verdana" w:hAnsi="Verdana" w:cs="Verdana"/>
                <w:sz w:val="16"/>
                <w:szCs w:val="16"/>
              </w:rPr>
            </w:pPr>
          </w:p>
        </w:tc>
        <w:tc>
          <w:tcPr>
            <w:tcW w:w="963"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w:t>
            </w:r>
          </w:p>
        </w:tc>
        <w:tc>
          <w:tcPr>
            <w:tcW w:w="1020" w:type="dxa"/>
            <w:vMerge/>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rPr>
                <w:rFonts w:ascii="Verdana" w:hAnsi="Verdana" w:cs="Verdana"/>
                <w:sz w:val="16"/>
                <w:szCs w:val="16"/>
              </w:rPr>
            </w:pPr>
          </w:p>
        </w:tc>
        <w:tc>
          <w:tcPr>
            <w:tcW w:w="1020" w:type="dxa"/>
            <w:vMerge/>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rPr>
                <w:rFonts w:ascii="Verdana" w:hAnsi="Verdana" w:cs="Verdana"/>
                <w:sz w:val="16"/>
                <w:szCs w:val="16"/>
              </w:rPr>
            </w:pPr>
          </w:p>
        </w:tc>
        <w:tc>
          <w:tcPr>
            <w:tcW w:w="1417"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12.84</w:t>
            </w:r>
          </w:p>
        </w:tc>
        <w:tc>
          <w:tcPr>
            <w:tcW w:w="1417"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0.16</w:t>
            </w:r>
          </w:p>
        </w:tc>
        <w:tc>
          <w:tcPr>
            <w:tcW w:w="1417"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242.64</w:t>
            </w:r>
          </w:p>
        </w:tc>
        <w:tc>
          <w:tcPr>
            <w:tcW w:w="1417"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3</w:t>
            </w:r>
          </w:p>
        </w:tc>
        <w:tc>
          <w:tcPr>
            <w:tcW w:w="963"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18.897</w:t>
            </w:r>
          </w:p>
        </w:tc>
      </w:tr>
      <w:tr w:rsidR="004A1AAA" w:rsidTr="00314ED8">
        <w:trPr>
          <w:cantSplit/>
        </w:trPr>
        <w:tc>
          <w:tcPr>
            <w:tcW w:w="680" w:type="dxa"/>
            <w:vMerge w:val="restart"/>
            <w:tcBorders>
              <w:top w:val="nil"/>
              <w:left w:val="nil"/>
              <w:bottom w:val="nil"/>
              <w:right w:val="nil"/>
            </w:tcBorders>
          </w:tcPr>
          <w:p w:rsidR="004A1AAA" w:rsidRDefault="004A1AAA" w:rsidP="00314ED8">
            <w:pPr>
              <w:keepNext/>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2. 4.</w:t>
            </w:r>
          </w:p>
        </w:tc>
        <w:tc>
          <w:tcPr>
            <w:tcW w:w="1587" w:type="dxa"/>
            <w:vMerge w:val="restart"/>
            <w:tcBorders>
              <w:top w:val="nil"/>
              <w:left w:val="nil"/>
              <w:bottom w:val="nil"/>
              <w:right w:val="nil"/>
            </w:tcBorders>
          </w:tcPr>
          <w:p w:rsidR="004A1AAA" w:rsidRDefault="004A1AAA" w:rsidP="00314ED8">
            <w:pPr>
              <w:keepNext/>
              <w:widowControl w:val="0"/>
              <w:autoSpaceDE w:val="0"/>
              <w:autoSpaceDN w:val="0"/>
              <w:adjustRightInd w:val="0"/>
              <w:spacing w:before="20" w:after="20" w:line="240" w:lineRule="auto"/>
              <w:ind w:left="150" w:right="30"/>
              <w:rPr>
                <w:rFonts w:ascii="Verdana" w:hAnsi="Verdana" w:cs="Verdana"/>
                <w:sz w:val="16"/>
                <w:szCs w:val="16"/>
              </w:rPr>
            </w:pPr>
            <w:r>
              <w:rPr>
                <w:rFonts w:ascii="Verdana" w:hAnsi="Verdana" w:cs="Verdana"/>
                <w:sz w:val="16"/>
                <w:szCs w:val="16"/>
              </w:rPr>
              <w:t>Х03-0101</w:t>
            </w:r>
          </w:p>
        </w:tc>
        <w:tc>
          <w:tcPr>
            <w:tcW w:w="3803" w:type="dxa"/>
            <w:vMerge w:val="restart"/>
            <w:tcBorders>
              <w:top w:val="nil"/>
              <w:left w:val="nil"/>
              <w:bottom w:val="nil"/>
              <w:right w:val="nil"/>
            </w:tcBorders>
          </w:tcPr>
          <w:p w:rsidR="004A1AAA" w:rsidRDefault="004A1AAA" w:rsidP="00314ED8">
            <w:pPr>
              <w:keepNext/>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Автопогрузчики 5 т</w:t>
            </w:r>
          </w:p>
        </w:tc>
        <w:tc>
          <w:tcPr>
            <w:tcW w:w="963" w:type="dxa"/>
            <w:tcBorders>
              <w:top w:val="nil"/>
              <w:left w:val="nil"/>
              <w:bottom w:val="nil"/>
              <w:right w:val="nil"/>
            </w:tcBorders>
          </w:tcPr>
          <w:p w:rsidR="004A1AAA" w:rsidRDefault="004A1AAA" w:rsidP="00314ED8">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маш.-ч</w:t>
            </w:r>
          </w:p>
        </w:tc>
        <w:tc>
          <w:tcPr>
            <w:tcW w:w="1020" w:type="dxa"/>
            <w:vMerge w:val="restart"/>
            <w:tcBorders>
              <w:top w:val="nil"/>
              <w:left w:val="nil"/>
              <w:bottom w:val="nil"/>
              <w:right w:val="nil"/>
            </w:tcBorders>
          </w:tcPr>
          <w:p w:rsidR="004A1AAA" w:rsidRDefault="004A1AAA" w:rsidP="00314ED8">
            <w:pPr>
              <w:keepNext/>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0.03</w:t>
            </w:r>
          </w:p>
        </w:tc>
        <w:tc>
          <w:tcPr>
            <w:tcW w:w="1020" w:type="dxa"/>
            <w:vMerge w:val="restart"/>
            <w:tcBorders>
              <w:top w:val="nil"/>
              <w:left w:val="nil"/>
              <w:bottom w:val="nil"/>
              <w:right w:val="nil"/>
            </w:tcBorders>
          </w:tcPr>
          <w:p w:rsidR="004A1AAA" w:rsidRDefault="004A1AAA" w:rsidP="00314ED8">
            <w:pPr>
              <w:keepNext/>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0.01908</w:t>
            </w:r>
          </w:p>
        </w:tc>
        <w:tc>
          <w:tcPr>
            <w:tcW w:w="1417" w:type="dxa"/>
            <w:tcBorders>
              <w:top w:val="nil"/>
              <w:left w:val="nil"/>
              <w:bottom w:val="nil"/>
              <w:right w:val="nil"/>
            </w:tcBorders>
          </w:tcPr>
          <w:p w:rsidR="004A1AAA" w:rsidRDefault="004A1AAA" w:rsidP="00314ED8">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94.12</w:t>
            </w:r>
          </w:p>
        </w:tc>
        <w:tc>
          <w:tcPr>
            <w:tcW w:w="1417" w:type="dxa"/>
            <w:tcBorders>
              <w:top w:val="nil"/>
              <w:left w:val="nil"/>
              <w:bottom w:val="nil"/>
              <w:right w:val="nil"/>
            </w:tcBorders>
          </w:tcPr>
          <w:p w:rsidR="004A1AAA" w:rsidRDefault="004A1AAA" w:rsidP="00314ED8">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1.80</w:t>
            </w:r>
          </w:p>
        </w:tc>
        <w:tc>
          <w:tcPr>
            <w:tcW w:w="1417" w:type="dxa"/>
            <w:tcBorders>
              <w:top w:val="nil"/>
              <w:left w:val="nil"/>
              <w:bottom w:val="nil"/>
              <w:right w:val="nil"/>
            </w:tcBorders>
          </w:tcPr>
          <w:p w:rsidR="004A1AAA" w:rsidRDefault="004A1AAA" w:rsidP="00314ED8">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488.66</w:t>
            </w:r>
          </w:p>
        </w:tc>
        <w:tc>
          <w:tcPr>
            <w:tcW w:w="1417" w:type="dxa"/>
            <w:tcBorders>
              <w:top w:val="nil"/>
              <w:left w:val="nil"/>
              <w:bottom w:val="nil"/>
              <w:right w:val="nil"/>
            </w:tcBorders>
          </w:tcPr>
          <w:p w:rsidR="004A1AAA" w:rsidRDefault="004A1AAA" w:rsidP="00314ED8">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9</w:t>
            </w:r>
          </w:p>
        </w:tc>
        <w:tc>
          <w:tcPr>
            <w:tcW w:w="963" w:type="dxa"/>
            <w:tcBorders>
              <w:top w:val="nil"/>
              <w:left w:val="nil"/>
              <w:bottom w:val="nil"/>
              <w:right w:val="nil"/>
            </w:tcBorders>
          </w:tcPr>
          <w:p w:rsidR="004A1AAA" w:rsidRDefault="004A1AAA" w:rsidP="00314ED8">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5.192</w:t>
            </w:r>
          </w:p>
        </w:tc>
      </w:tr>
      <w:tr w:rsidR="004A1AAA" w:rsidTr="00314ED8">
        <w:trPr>
          <w:cantSplit/>
        </w:trPr>
        <w:tc>
          <w:tcPr>
            <w:tcW w:w="680" w:type="dxa"/>
            <w:vMerge/>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rPr>
                <w:rFonts w:ascii="Verdana" w:hAnsi="Verdana" w:cs="Verdana"/>
                <w:sz w:val="16"/>
                <w:szCs w:val="16"/>
              </w:rPr>
            </w:pPr>
          </w:p>
        </w:tc>
        <w:tc>
          <w:tcPr>
            <w:tcW w:w="1587" w:type="dxa"/>
            <w:vMerge/>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rPr>
                <w:rFonts w:ascii="Verdana" w:hAnsi="Verdana" w:cs="Verdana"/>
                <w:sz w:val="16"/>
                <w:szCs w:val="16"/>
              </w:rPr>
            </w:pPr>
          </w:p>
        </w:tc>
        <w:tc>
          <w:tcPr>
            <w:tcW w:w="3803" w:type="dxa"/>
            <w:vMerge/>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rPr>
                <w:rFonts w:ascii="Verdana" w:hAnsi="Verdana" w:cs="Verdana"/>
                <w:sz w:val="16"/>
                <w:szCs w:val="16"/>
              </w:rPr>
            </w:pPr>
          </w:p>
        </w:tc>
        <w:tc>
          <w:tcPr>
            <w:tcW w:w="963"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w:t>
            </w:r>
          </w:p>
        </w:tc>
        <w:tc>
          <w:tcPr>
            <w:tcW w:w="1020" w:type="dxa"/>
            <w:vMerge/>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rPr>
                <w:rFonts w:ascii="Verdana" w:hAnsi="Verdana" w:cs="Verdana"/>
                <w:sz w:val="16"/>
                <w:szCs w:val="16"/>
              </w:rPr>
            </w:pPr>
          </w:p>
        </w:tc>
        <w:tc>
          <w:tcPr>
            <w:tcW w:w="1020" w:type="dxa"/>
            <w:vMerge/>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rPr>
                <w:rFonts w:ascii="Verdana" w:hAnsi="Verdana" w:cs="Verdana"/>
                <w:sz w:val="16"/>
                <w:szCs w:val="16"/>
              </w:rPr>
            </w:pPr>
          </w:p>
        </w:tc>
        <w:tc>
          <w:tcPr>
            <w:tcW w:w="1417"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9.03</w:t>
            </w:r>
          </w:p>
        </w:tc>
        <w:tc>
          <w:tcPr>
            <w:tcW w:w="1417"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0.17</w:t>
            </w:r>
          </w:p>
        </w:tc>
        <w:tc>
          <w:tcPr>
            <w:tcW w:w="1417"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170.51</w:t>
            </w:r>
          </w:p>
        </w:tc>
        <w:tc>
          <w:tcPr>
            <w:tcW w:w="1417"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3</w:t>
            </w:r>
          </w:p>
        </w:tc>
        <w:tc>
          <w:tcPr>
            <w:tcW w:w="963"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18.883</w:t>
            </w:r>
          </w:p>
        </w:tc>
      </w:tr>
      <w:tr w:rsidR="004A1AAA" w:rsidTr="00314ED8">
        <w:trPr>
          <w:cantSplit/>
        </w:trPr>
        <w:tc>
          <w:tcPr>
            <w:tcW w:w="680"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2. 5.</w:t>
            </w:r>
          </w:p>
        </w:tc>
        <w:tc>
          <w:tcPr>
            <w:tcW w:w="1587"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150" w:right="30"/>
              <w:rPr>
                <w:rFonts w:ascii="Verdana" w:hAnsi="Verdana" w:cs="Verdana"/>
                <w:sz w:val="16"/>
                <w:szCs w:val="16"/>
              </w:rPr>
            </w:pPr>
            <w:r>
              <w:rPr>
                <w:rFonts w:ascii="Verdana" w:hAnsi="Verdana" w:cs="Verdana"/>
                <w:sz w:val="16"/>
                <w:szCs w:val="16"/>
              </w:rPr>
              <w:t>Х12-2801</w:t>
            </w:r>
          </w:p>
        </w:tc>
        <w:tc>
          <w:tcPr>
            <w:tcW w:w="3803"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Виброплита с двигателем внутреннего сгорания</w:t>
            </w:r>
          </w:p>
        </w:tc>
        <w:tc>
          <w:tcPr>
            <w:tcW w:w="963"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маш.-ч</w:t>
            </w:r>
          </w:p>
        </w:tc>
        <w:tc>
          <w:tcPr>
            <w:tcW w:w="1020"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0.85</w:t>
            </w:r>
          </w:p>
        </w:tc>
        <w:tc>
          <w:tcPr>
            <w:tcW w:w="1020"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0.5406</w:t>
            </w:r>
          </w:p>
        </w:tc>
        <w:tc>
          <w:tcPr>
            <w:tcW w:w="1417"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66.12</w:t>
            </w:r>
          </w:p>
        </w:tc>
        <w:tc>
          <w:tcPr>
            <w:tcW w:w="1417"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35.74</w:t>
            </w:r>
          </w:p>
        </w:tc>
        <w:tc>
          <w:tcPr>
            <w:tcW w:w="1417"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191.20</w:t>
            </w:r>
          </w:p>
        </w:tc>
        <w:tc>
          <w:tcPr>
            <w:tcW w:w="1417"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103</w:t>
            </w:r>
          </w:p>
        </w:tc>
        <w:tc>
          <w:tcPr>
            <w:tcW w:w="963"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2.892</w:t>
            </w:r>
          </w:p>
        </w:tc>
      </w:tr>
      <w:tr w:rsidR="004A1AAA" w:rsidTr="00314ED8">
        <w:trPr>
          <w:cantSplit/>
        </w:trPr>
        <w:tc>
          <w:tcPr>
            <w:tcW w:w="680" w:type="dxa"/>
            <w:vMerge w:val="restart"/>
            <w:tcBorders>
              <w:top w:val="nil"/>
              <w:left w:val="nil"/>
              <w:bottom w:val="nil"/>
              <w:right w:val="nil"/>
            </w:tcBorders>
          </w:tcPr>
          <w:p w:rsidR="004A1AAA" w:rsidRDefault="004A1AAA" w:rsidP="00314ED8">
            <w:pPr>
              <w:keepNext/>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2. 6.</w:t>
            </w:r>
          </w:p>
        </w:tc>
        <w:tc>
          <w:tcPr>
            <w:tcW w:w="1587" w:type="dxa"/>
            <w:vMerge w:val="restart"/>
            <w:tcBorders>
              <w:top w:val="nil"/>
              <w:left w:val="nil"/>
              <w:bottom w:val="nil"/>
              <w:right w:val="nil"/>
            </w:tcBorders>
          </w:tcPr>
          <w:p w:rsidR="004A1AAA" w:rsidRDefault="004A1AAA" w:rsidP="00314ED8">
            <w:pPr>
              <w:keepNext/>
              <w:widowControl w:val="0"/>
              <w:autoSpaceDE w:val="0"/>
              <w:autoSpaceDN w:val="0"/>
              <w:adjustRightInd w:val="0"/>
              <w:spacing w:before="20" w:after="20" w:line="240" w:lineRule="auto"/>
              <w:ind w:left="150" w:right="30"/>
              <w:rPr>
                <w:rFonts w:ascii="Verdana" w:hAnsi="Verdana" w:cs="Verdana"/>
                <w:sz w:val="16"/>
                <w:szCs w:val="16"/>
              </w:rPr>
            </w:pPr>
            <w:r>
              <w:rPr>
                <w:rFonts w:ascii="Verdana" w:hAnsi="Verdana" w:cs="Verdana"/>
                <w:sz w:val="16"/>
                <w:szCs w:val="16"/>
              </w:rPr>
              <w:t>Х40-0001</w:t>
            </w:r>
          </w:p>
        </w:tc>
        <w:tc>
          <w:tcPr>
            <w:tcW w:w="3803" w:type="dxa"/>
            <w:vMerge w:val="restart"/>
            <w:tcBorders>
              <w:top w:val="nil"/>
              <w:left w:val="nil"/>
              <w:bottom w:val="nil"/>
              <w:right w:val="nil"/>
            </w:tcBorders>
          </w:tcPr>
          <w:p w:rsidR="004A1AAA" w:rsidRDefault="004A1AAA" w:rsidP="00314ED8">
            <w:pPr>
              <w:keepNext/>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Автомобили бортовые, грузоподъемность до 5 т</w:t>
            </w:r>
          </w:p>
        </w:tc>
        <w:tc>
          <w:tcPr>
            <w:tcW w:w="963" w:type="dxa"/>
            <w:tcBorders>
              <w:top w:val="nil"/>
              <w:left w:val="nil"/>
              <w:bottom w:val="nil"/>
              <w:right w:val="nil"/>
            </w:tcBorders>
          </w:tcPr>
          <w:p w:rsidR="004A1AAA" w:rsidRDefault="004A1AAA" w:rsidP="00314ED8">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маш.-ч</w:t>
            </w:r>
          </w:p>
        </w:tc>
        <w:tc>
          <w:tcPr>
            <w:tcW w:w="1020" w:type="dxa"/>
            <w:vMerge w:val="restart"/>
            <w:tcBorders>
              <w:top w:val="nil"/>
              <w:left w:val="nil"/>
              <w:bottom w:val="nil"/>
              <w:right w:val="nil"/>
            </w:tcBorders>
          </w:tcPr>
          <w:p w:rsidR="004A1AAA" w:rsidRDefault="004A1AAA" w:rsidP="00314ED8">
            <w:pPr>
              <w:keepNext/>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0.02</w:t>
            </w:r>
          </w:p>
        </w:tc>
        <w:tc>
          <w:tcPr>
            <w:tcW w:w="1020" w:type="dxa"/>
            <w:vMerge w:val="restart"/>
            <w:tcBorders>
              <w:top w:val="nil"/>
              <w:left w:val="nil"/>
              <w:bottom w:val="nil"/>
              <w:right w:val="nil"/>
            </w:tcBorders>
          </w:tcPr>
          <w:p w:rsidR="004A1AAA" w:rsidRDefault="004A1AAA" w:rsidP="00314ED8">
            <w:pPr>
              <w:keepNext/>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0.01272</w:t>
            </w:r>
          </w:p>
        </w:tc>
        <w:tc>
          <w:tcPr>
            <w:tcW w:w="1417" w:type="dxa"/>
            <w:tcBorders>
              <w:top w:val="nil"/>
              <w:left w:val="nil"/>
              <w:bottom w:val="nil"/>
              <w:right w:val="nil"/>
            </w:tcBorders>
          </w:tcPr>
          <w:p w:rsidR="004A1AAA" w:rsidRDefault="004A1AAA" w:rsidP="00314ED8">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88.02</w:t>
            </w:r>
          </w:p>
        </w:tc>
        <w:tc>
          <w:tcPr>
            <w:tcW w:w="1417" w:type="dxa"/>
            <w:tcBorders>
              <w:top w:val="nil"/>
              <w:left w:val="nil"/>
              <w:bottom w:val="nil"/>
              <w:right w:val="nil"/>
            </w:tcBorders>
          </w:tcPr>
          <w:p w:rsidR="004A1AAA" w:rsidRDefault="004A1AAA" w:rsidP="00314ED8">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1.12</w:t>
            </w:r>
          </w:p>
        </w:tc>
        <w:tc>
          <w:tcPr>
            <w:tcW w:w="1417" w:type="dxa"/>
            <w:tcBorders>
              <w:top w:val="nil"/>
              <w:left w:val="nil"/>
              <w:bottom w:val="nil"/>
              <w:right w:val="nil"/>
            </w:tcBorders>
          </w:tcPr>
          <w:p w:rsidR="004A1AAA" w:rsidRDefault="004A1AAA" w:rsidP="00314ED8">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795.51</w:t>
            </w:r>
          </w:p>
        </w:tc>
        <w:tc>
          <w:tcPr>
            <w:tcW w:w="1417" w:type="dxa"/>
            <w:tcBorders>
              <w:top w:val="nil"/>
              <w:left w:val="nil"/>
              <w:bottom w:val="nil"/>
              <w:right w:val="nil"/>
            </w:tcBorders>
          </w:tcPr>
          <w:p w:rsidR="004A1AAA" w:rsidRDefault="004A1AAA" w:rsidP="00314ED8">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10</w:t>
            </w:r>
          </w:p>
        </w:tc>
        <w:tc>
          <w:tcPr>
            <w:tcW w:w="963" w:type="dxa"/>
            <w:tcBorders>
              <w:top w:val="nil"/>
              <w:left w:val="nil"/>
              <w:bottom w:val="nil"/>
              <w:right w:val="nil"/>
            </w:tcBorders>
          </w:tcPr>
          <w:p w:rsidR="004A1AAA" w:rsidRDefault="004A1AAA" w:rsidP="00314ED8">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9.038</w:t>
            </w:r>
          </w:p>
        </w:tc>
      </w:tr>
      <w:tr w:rsidR="004A1AAA" w:rsidTr="00314ED8">
        <w:trPr>
          <w:cantSplit/>
        </w:trPr>
        <w:tc>
          <w:tcPr>
            <w:tcW w:w="680" w:type="dxa"/>
            <w:vMerge/>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rPr>
                <w:rFonts w:ascii="Verdana" w:hAnsi="Verdana" w:cs="Verdana"/>
                <w:sz w:val="16"/>
                <w:szCs w:val="16"/>
              </w:rPr>
            </w:pPr>
          </w:p>
        </w:tc>
        <w:tc>
          <w:tcPr>
            <w:tcW w:w="1587" w:type="dxa"/>
            <w:vMerge/>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rPr>
                <w:rFonts w:ascii="Verdana" w:hAnsi="Verdana" w:cs="Verdana"/>
                <w:sz w:val="16"/>
                <w:szCs w:val="16"/>
              </w:rPr>
            </w:pPr>
          </w:p>
        </w:tc>
        <w:tc>
          <w:tcPr>
            <w:tcW w:w="3803" w:type="dxa"/>
            <w:vMerge/>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rPr>
                <w:rFonts w:ascii="Verdana" w:hAnsi="Verdana" w:cs="Verdana"/>
                <w:sz w:val="16"/>
                <w:szCs w:val="16"/>
              </w:rPr>
            </w:pPr>
          </w:p>
        </w:tc>
        <w:tc>
          <w:tcPr>
            <w:tcW w:w="963"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w:t>
            </w:r>
          </w:p>
        </w:tc>
        <w:tc>
          <w:tcPr>
            <w:tcW w:w="1020" w:type="dxa"/>
            <w:vMerge/>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rPr>
                <w:rFonts w:ascii="Verdana" w:hAnsi="Verdana" w:cs="Verdana"/>
                <w:sz w:val="16"/>
                <w:szCs w:val="16"/>
              </w:rPr>
            </w:pPr>
          </w:p>
        </w:tc>
        <w:tc>
          <w:tcPr>
            <w:tcW w:w="1020" w:type="dxa"/>
            <w:vMerge/>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rPr>
                <w:rFonts w:ascii="Verdana" w:hAnsi="Verdana" w:cs="Verdana"/>
                <w:sz w:val="16"/>
                <w:szCs w:val="16"/>
              </w:rPr>
            </w:pPr>
          </w:p>
        </w:tc>
        <w:tc>
          <w:tcPr>
            <w:tcW w:w="1417"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10.68</w:t>
            </w:r>
          </w:p>
        </w:tc>
        <w:tc>
          <w:tcPr>
            <w:tcW w:w="1417"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0.14</w:t>
            </w:r>
          </w:p>
        </w:tc>
        <w:tc>
          <w:tcPr>
            <w:tcW w:w="1417"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201.88</w:t>
            </w:r>
          </w:p>
        </w:tc>
        <w:tc>
          <w:tcPr>
            <w:tcW w:w="1417"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3</w:t>
            </w:r>
          </w:p>
        </w:tc>
        <w:tc>
          <w:tcPr>
            <w:tcW w:w="963"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18.903</w:t>
            </w:r>
          </w:p>
        </w:tc>
      </w:tr>
      <w:tr w:rsidR="004A1AAA" w:rsidTr="00314ED8">
        <w:trPr>
          <w:cantSplit/>
        </w:trPr>
        <w:tc>
          <w:tcPr>
            <w:tcW w:w="680"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2. 7.</w:t>
            </w:r>
          </w:p>
        </w:tc>
        <w:tc>
          <w:tcPr>
            <w:tcW w:w="1587"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150" w:right="30"/>
              <w:rPr>
                <w:rFonts w:ascii="Verdana" w:hAnsi="Verdana" w:cs="Verdana"/>
                <w:sz w:val="16"/>
                <w:szCs w:val="16"/>
              </w:rPr>
            </w:pPr>
            <w:r>
              <w:rPr>
                <w:rFonts w:ascii="Verdana" w:hAnsi="Verdana" w:cs="Verdana"/>
                <w:sz w:val="16"/>
                <w:szCs w:val="16"/>
              </w:rPr>
              <w:t>С101-1561</w:t>
            </w:r>
          </w:p>
        </w:tc>
        <w:tc>
          <w:tcPr>
            <w:tcW w:w="3803"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Битумы нефтяные дорожные жидкие, класс МГ, СГ</w:t>
            </w:r>
          </w:p>
        </w:tc>
        <w:tc>
          <w:tcPr>
            <w:tcW w:w="963"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т</w:t>
            </w:r>
          </w:p>
        </w:tc>
        <w:tc>
          <w:tcPr>
            <w:tcW w:w="1020"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0.06</w:t>
            </w:r>
          </w:p>
        </w:tc>
        <w:tc>
          <w:tcPr>
            <w:tcW w:w="1020"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0.03816</w:t>
            </w:r>
          </w:p>
        </w:tc>
        <w:tc>
          <w:tcPr>
            <w:tcW w:w="1417"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1 487.60</w:t>
            </w:r>
          </w:p>
        </w:tc>
        <w:tc>
          <w:tcPr>
            <w:tcW w:w="1417"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56.77</w:t>
            </w:r>
          </w:p>
        </w:tc>
        <w:tc>
          <w:tcPr>
            <w:tcW w:w="1417"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13 113.05</w:t>
            </w:r>
          </w:p>
        </w:tc>
        <w:tc>
          <w:tcPr>
            <w:tcW w:w="1417"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500</w:t>
            </w:r>
          </w:p>
        </w:tc>
        <w:tc>
          <w:tcPr>
            <w:tcW w:w="963"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8.815</w:t>
            </w:r>
          </w:p>
        </w:tc>
      </w:tr>
      <w:tr w:rsidR="004A1AAA" w:rsidTr="00314ED8">
        <w:trPr>
          <w:cantSplit/>
        </w:trPr>
        <w:tc>
          <w:tcPr>
            <w:tcW w:w="680"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2. 8.</w:t>
            </w:r>
          </w:p>
        </w:tc>
        <w:tc>
          <w:tcPr>
            <w:tcW w:w="1587"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150" w:right="30"/>
              <w:rPr>
                <w:rFonts w:ascii="Verdana" w:hAnsi="Verdana" w:cs="Verdana"/>
                <w:sz w:val="16"/>
                <w:szCs w:val="16"/>
              </w:rPr>
            </w:pPr>
            <w:r>
              <w:rPr>
                <w:rFonts w:ascii="Verdana" w:hAnsi="Verdana" w:cs="Verdana"/>
                <w:sz w:val="16"/>
                <w:szCs w:val="16"/>
              </w:rPr>
              <w:t>С408-0122</w:t>
            </w:r>
          </w:p>
        </w:tc>
        <w:tc>
          <w:tcPr>
            <w:tcW w:w="3803"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Песок природный для строительных работ средний</w:t>
            </w:r>
          </w:p>
        </w:tc>
        <w:tc>
          <w:tcPr>
            <w:tcW w:w="963"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м3</w:t>
            </w:r>
          </w:p>
        </w:tc>
        <w:tc>
          <w:tcPr>
            <w:tcW w:w="1020"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0.5</w:t>
            </w:r>
          </w:p>
        </w:tc>
        <w:tc>
          <w:tcPr>
            <w:tcW w:w="1020"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0.318</w:t>
            </w:r>
          </w:p>
        </w:tc>
        <w:tc>
          <w:tcPr>
            <w:tcW w:w="1417"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55.26</w:t>
            </w:r>
          </w:p>
        </w:tc>
        <w:tc>
          <w:tcPr>
            <w:tcW w:w="1417"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17.57</w:t>
            </w:r>
          </w:p>
        </w:tc>
        <w:tc>
          <w:tcPr>
            <w:tcW w:w="1417"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328.10</w:t>
            </w:r>
          </w:p>
        </w:tc>
        <w:tc>
          <w:tcPr>
            <w:tcW w:w="1417"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104</w:t>
            </w:r>
          </w:p>
        </w:tc>
        <w:tc>
          <w:tcPr>
            <w:tcW w:w="963"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5.937</w:t>
            </w:r>
          </w:p>
        </w:tc>
      </w:tr>
      <w:tr w:rsidR="004A1AAA" w:rsidTr="00314ED8">
        <w:trPr>
          <w:cantSplit/>
        </w:trPr>
        <w:tc>
          <w:tcPr>
            <w:tcW w:w="680"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2. 9.</w:t>
            </w:r>
          </w:p>
        </w:tc>
        <w:tc>
          <w:tcPr>
            <w:tcW w:w="1587"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150" w:right="30"/>
              <w:rPr>
                <w:rFonts w:ascii="Verdana" w:hAnsi="Verdana" w:cs="Verdana"/>
                <w:sz w:val="16"/>
                <w:szCs w:val="16"/>
              </w:rPr>
            </w:pPr>
            <w:r>
              <w:rPr>
                <w:rFonts w:ascii="Verdana" w:hAnsi="Verdana" w:cs="Verdana"/>
                <w:sz w:val="16"/>
                <w:szCs w:val="16"/>
              </w:rPr>
              <w:t>с410-0006</w:t>
            </w:r>
          </w:p>
        </w:tc>
        <w:tc>
          <w:tcPr>
            <w:tcW w:w="3803"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Асфальтобетонные смеси дорожные, аэродромные и асфальтобетон (горячие и теплые для плотного асфальтобетона мелко и крупнозернистые, песчаные), марка II, тип Б</w:t>
            </w:r>
          </w:p>
        </w:tc>
        <w:tc>
          <w:tcPr>
            <w:tcW w:w="963"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т</w:t>
            </w:r>
          </w:p>
        </w:tc>
        <w:tc>
          <w:tcPr>
            <w:tcW w:w="1020"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7.14</w:t>
            </w:r>
          </w:p>
        </w:tc>
        <w:tc>
          <w:tcPr>
            <w:tcW w:w="1020"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4.54104</w:t>
            </w:r>
          </w:p>
        </w:tc>
        <w:tc>
          <w:tcPr>
            <w:tcW w:w="1417"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512.40</w:t>
            </w:r>
          </w:p>
        </w:tc>
        <w:tc>
          <w:tcPr>
            <w:tcW w:w="1417"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2 326.83</w:t>
            </w:r>
          </w:p>
        </w:tc>
        <w:tc>
          <w:tcPr>
            <w:tcW w:w="1417"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3 371.32</w:t>
            </w:r>
          </w:p>
        </w:tc>
        <w:tc>
          <w:tcPr>
            <w:tcW w:w="1417"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15 309</w:t>
            </w:r>
          </w:p>
        </w:tc>
        <w:tc>
          <w:tcPr>
            <w:tcW w:w="963"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6.579</w:t>
            </w:r>
          </w:p>
        </w:tc>
      </w:tr>
      <w:tr w:rsidR="004A1AAA" w:rsidTr="00314ED8">
        <w:trPr>
          <w:cantSplit/>
        </w:trPr>
        <w:tc>
          <w:tcPr>
            <w:tcW w:w="680"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rPr>
                <w:rFonts w:ascii="Verdana" w:hAnsi="Verdana" w:cs="Verdana"/>
                <w:sz w:val="16"/>
                <w:szCs w:val="16"/>
              </w:rPr>
            </w:pPr>
          </w:p>
        </w:tc>
        <w:tc>
          <w:tcPr>
            <w:tcW w:w="1587"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rPr>
                <w:rFonts w:ascii="Verdana" w:hAnsi="Verdana" w:cs="Verdana"/>
                <w:sz w:val="16"/>
                <w:szCs w:val="16"/>
              </w:rPr>
            </w:pPr>
          </w:p>
        </w:tc>
        <w:tc>
          <w:tcPr>
            <w:tcW w:w="3803"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rPr>
                <w:rFonts w:ascii="Verdana" w:hAnsi="Verdana" w:cs="Verdana"/>
                <w:i/>
                <w:iCs/>
                <w:sz w:val="16"/>
                <w:szCs w:val="16"/>
              </w:rPr>
            </w:pPr>
            <w:r>
              <w:rPr>
                <w:rFonts w:ascii="Verdana" w:hAnsi="Verdana" w:cs="Verdana"/>
                <w:i/>
                <w:iCs/>
                <w:sz w:val="16"/>
                <w:szCs w:val="16"/>
              </w:rPr>
              <w:t>Накладные расходы</w:t>
            </w:r>
          </w:p>
        </w:tc>
        <w:tc>
          <w:tcPr>
            <w:tcW w:w="963"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sz w:val="16"/>
                <w:szCs w:val="16"/>
              </w:rPr>
            </w:pPr>
          </w:p>
        </w:tc>
        <w:tc>
          <w:tcPr>
            <w:tcW w:w="1020"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sz w:val="16"/>
                <w:szCs w:val="16"/>
              </w:rPr>
            </w:pPr>
          </w:p>
        </w:tc>
        <w:tc>
          <w:tcPr>
            <w:tcW w:w="1020"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sz w:val="16"/>
                <w:szCs w:val="16"/>
              </w:rPr>
            </w:pPr>
          </w:p>
        </w:tc>
        <w:tc>
          <w:tcPr>
            <w:tcW w:w="1417"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142%</w:t>
            </w:r>
          </w:p>
        </w:tc>
        <w:tc>
          <w:tcPr>
            <w:tcW w:w="1417"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119.42</w:t>
            </w:r>
          </w:p>
        </w:tc>
        <w:tc>
          <w:tcPr>
            <w:tcW w:w="1417"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121%</w:t>
            </w:r>
          </w:p>
        </w:tc>
        <w:tc>
          <w:tcPr>
            <w:tcW w:w="1417"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1 923</w:t>
            </w:r>
          </w:p>
        </w:tc>
        <w:tc>
          <w:tcPr>
            <w:tcW w:w="963"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sz w:val="16"/>
                <w:szCs w:val="16"/>
              </w:rPr>
            </w:pPr>
          </w:p>
        </w:tc>
      </w:tr>
      <w:tr w:rsidR="004A1AAA" w:rsidTr="00314ED8">
        <w:trPr>
          <w:cantSplit/>
        </w:trPr>
        <w:tc>
          <w:tcPr>
            <w:tcW w:w="680"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rPr>
                <w:rFonts w:ascii="Verdana" w:hAnsi="Verdana" w:cs="Verdana"/>
                <w:sz w:val="16"/>
                <w:szCs w:val="16"/>
              </w:rPr>
            </w:pPr>
          </w:p>
        </w:tc>
        <w:tc>
          <w:tcPr>
            <w:tcW w:w="1587"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rPr>
                <w:rFonts w:ascii="Verdana" w:hAnsi="Verdana" w:cs="Verdana"/>
                <w:sz w:val="16"/>
                <w:szCs w:val="16"/>
              </w:rPr>
            </w:pPr>
          </w:p>
        </w:tc>
        <w:tc>
          <w:tcPr>
            <w:tcW w:w="3803"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rPr>
                <w:rFonts w:ascii="Verdana" w:hAnsi="Verdana" w:cs="Verdana"/>
                <w:i/>
                <w:iCs/>
                <w:sz w:val="16"/>
                <w:szCs w:val="16"/>
              </w:rPr>
            </w:pPr>
            <w:r>
              <w:rPr>
                <w:rFonts w:ascii="Verdana" w:hAnsi="Verdana" w:cs="Verdana"/>
                <w:i/>
                <w:iCs/>
                <w:sz w:val="16"/>
                <w:szCs w:val="16"/>
              </w:rPr>
              <w:t>Сметная прибыль</w:t>
            </w:r>
          </w:p>
        </w:tc>
        <w:tc>
          <w:tcPr>
            <w:tcW w:w="963"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sz w:val="16"/>
                <w:szCs w:val="16"/>
              </w:rPr>
            </w:pPr>
          </w:p>
        </w:tc>
        <w:tc>
          <w:tcPr>
            <w:tcW w:w="1020"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sz w:val="16"/>
                <w:szCs w:val="16"/>
              </w:rPr>
            </w:pPr>
          </w:p>
        </w:tc>
        <w:tc>
          <w:tcPr>
            <w:tcW w:w="1020"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sz w:val="16"/>
                <w:szCs w:val="16"/>
              </w:rPr>
            </w:pPr>
          </w:p>
        </w:tc>
        <w:tc>
          <w:tcPr>
            <w:tcW w:w="1417"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81%</w:t>
            </w:r>
          </w:p>
        </w:tc>
        <w:tc>
          <w:tcPr>
            <w:tcW w:w="1417"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68.12</w:t>
            </w:r>
          </w:p>
        </w:tc>
        <w:tc>
          <w:tcPr>
            <w:tcW w:w="1417"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65%</w:t>
            </w:r>
          </w:p>
        </w:tc>
        <w:tc>
          <w:tcPr>
            <w:tcW w:w="1417"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1 033</w:t>
            </w:r>
          </w:p>
        </w:tc>
        <w:tc>
          <w:tcPr>
            <w:tcW w:w="963"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sz w:val="16"/>
                <w:szCs w:val="16"/>
              </w:rPr>
            </w:pPr>
          </w:p>
        </w:tc>
      </w:tr>
      <w:tr w:rsidR="004A1AAA" w:rsidTr="00314ED8">
        <w:trPr>
          <w:cantSplit/>
        </w:trPr>
        <w:tc>
          <w:tcPr>
            <w:tcW w:w="680"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rPr>
                <w:rFonts w:ascii="Verdana" w:hAnsi="Verdana" w:cs="Verdana"/>
                <w:sz w:val="16"/>
                <w:szCs w:val="16"/>
              </w:rPr>
            </w:pPr>
          </w:p>
        </w:tc>
        <w:tc>
          <w:tcPr>
            <w:tcW w:w="1587"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rPr>
                <w:rFonts w:ascii="Verdana" w:hAnsi="Verdana" w:cs="Verdana"/>
                <w:sz w:val="16"/>
                <w:szCs w:val="16"/>
              </w:rPr>
            </w:pPr>
          </w:p>
        </w:tc>
        <w:tc>
          <w:tcPr>
            <w:tcW w:w="3803"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rPr>
                <w:rFonts w:ascii="Verdana" w:hAnsi="Verdana" w:cs="Verdana"/>
                <w:i/>
                <w:iCs/>
                <w:sz w:val="16"/>
                <w:szCs w:val="16"/>
              </w:rPr>
            </w:pPr>
            <w:r>
              <w:rPr>
                <w:rFonts w:ascii="Verdana" w:hAnsi="Verdana" w:cs="Verdana"/>
                <w:i/>
                <w:iCs/>
                <w:sz w:val="16"/>
                <w:szCs w:val="16"/>
              </w:rPr>
              <w:t>Всего с НР и СП</w:t>
            </w:r>
          </w:p>
        </w:tc>
        <w:tc>
          <w:tcPr>
            <w:tcW w:w="963"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sz w:val="16"/>
                <w:szCs w:val="16"/>
              </w:rPr>
            </w:pPr>
          </w:p>
        </w:tc>
        <w:tc>
          <w:tcPr>
            <w:tcW w:w="1020"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sz w:val="16"/>
                <w:szCs w:val="16"/>
              </w:rPr>
            </w:pPr>
          </w:p>
        </w:tc>
        <w:tc>
          <w:tcPr>
            <w:tcW w:w="1020"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sz w:val="16"/>
                <w:szCs w:val="16"/>
              </w:rPr>
            </w:pPr>
          </w:p>
        </w:tc>
        <w:tc>
          <w:tcPr>
            <w:tcW w:w="1417"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sz w:val="16"/>
                <w:szCs w:val="16"/>
              </w:rPr>
            </w:pPr>
          </w:p>
        </w:tc>
        <w:tc>
          <w:tcPr>
            <w:tcW w:w="1417"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2 712.43</w:t>
            </w:r>
          </w:p>
        </w:tc>
        <w:tc>
          <w:tcPr>
            <w:tcW w:w="1417"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sz w:val="16"/>
                <w:szCs w:val="16"/>
              </w:rPr>
            </w:pPr>
          </w:p>
        </w:tc>
        <w:tc>
          <w:tcPr>
            <w:tcW w:w="1417"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20 584</w:t>
            </w:r>
          </w:p>
        </w:tc>
        <w:tc>
          <w:tcPr>
            <w:tcW w:w="963"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sz w:val="16"/>
                <w:szCs w:val="16"/>
              </w:rPr>
            </w:pPr>
          </w:p>
        </w:tc>
      </w:tr>
      <w:tr w:rsidR="004A1AAA" w:rsidTr="00314ED8">
        <w:trPr>
          <w:cantSplit/>
          <w:trHeight w:hRule="exact" w:val="10"/>
        </w:trPr>
        <w:tc>
          <w:tcPr>
            <w:tcW w:w="15704" w:type="dxa"/>
            <w:gridSpan w:val="11"/>
            <w:tcBorders>
              <w:top w:val="nil"/>
              <w:left w:val="nil"/>
              <w:bottom w:val="single" w:sz="4" w:space="0" w:color="auto"/>
              <w:right w:val="nil"/>
            </w:tcBorders>
          </w:tcPr>
          <w:p w:rsidR="004A1AAA" w:rsidRDefault="004A1AAA" w:rsidP="00314ED8">
            <w:pPr>
              <w:widowControl w:val="0"/>
              <w:autoSpaceDE w:val="0"/>
              <w:autoSpaceDN w:val="0"/>
              <w:adjustRightInd w:val="0"/>
              <w:spacing w:before="20" w:after="20" w:line="240" w:lineRule="auto"/>
              <w:ind w:left="30" w:right="30"/>
              <w:rPr>
                <w:rFonts w:ascii="Verdana" w:hAnsi="Verdana" w:cs="Verdana"/>
                <w:sz w:val="16"/>
                <w:szCs w:val="16"/>
              </w:rPr>
            </w:pPr>
          </w:p>
        </w:tc>
      </w:tr>
      <w:tr w:rsidR="004A1AAA" w:rsidTr="00314ED8">
        <w:trPr>
          <w:cantSplit/>
        </w:trPr>
        <w:tc>
          <w:tcPr>
            <w:tcW w:w="680"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rPr>
                <w:rFonts w:ascii="Verdana" w:hAnsi="Verdana" w:cs="Verdana"/>
                <w:sz w:val="16"/>
                <w:szCs w:val="16"/>
              </w:rPr>
            </w:pPr>
          </w:p>
        </w:tc>
        <w:tc>
          <w:tcPr>
            <w:tcW w:w="15024" w:type="dxa"/>
            <w:gridSpan w:val="10"/>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rPr>
                <w:rFonts w:ascii="Verdana" w:hAnsi="Verdana" w:cs="Verdana"/>
                <w:i/>
                <w:iCs/>
                <w:sz w:val="16"/>
                <w:szCs w:val="16"/>
              </w:rPr>
            </w:pPr>
            <w:r>
              <w:rPr>
                <w:rFonts w:ascii="Verdana" w:hAnsi="Verdana" w:cs="Verdana"/>
                <w:i/>
                <w:iCs/>
                <w:sz w:val="16"/>
                <w:szCs w:val="16"/>
              </w:rPr>
              <w:t>Работы по благоустройству</w:t>
            </w:r>
          </w:p>
        </w:tc>
      </w:tr>
      <w:tr w:rsidR="004A1AAA" w:rsidTr="00314ED8">
        <w:trPr>
          <w:cantSplit/>
        </w:trPr>
        <w:tc>
          <w:tcPr>
            <w:tcW w:w="680"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rPr>
                <w:rFonts w:ascii="Verdana" w:hAnsi="Verdana" w:cs="Verdana"/>
                <w:b/>
                <w:bCs/>
                <w:sz w:val="16"/>
                <w:szCs w:val="16"/>
              </w:rPr>
            </w:pPr>
            <w:r>
              <w:rPr>
                <w:rFonts w:ascii="Verdana" w:hAnsi="Verdana" w:cs="Verdana"/>
                <w:b/>
                <w:bCs/>
                <w:sz w:val="16"/>
                <w:szCs w:val="16"/>
              </w:rPr>
              <w:t>3.</w:t>
            </w:r>
          </w:p>
        </w:tc>
        <w:tc>
          <w:tcPr>
            <w:tcW w:w="1587"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rPr>
                <w:rFonts w:ascii="Verdana" w:hAnsi="Verdana" w:cs="Verdana"/>
                <w:b/>
                <w:bCs/>
                <w:sz w:val="16"/>
                <w:szCs w:val="16"/>
              </w:rPr>
            </w:pPr>
            <w:r>
              <w:rPr>
                <w:rFonts w:ascii="Verdana" w:hAnsi="Verdana" w:cs="Verdana"/>
                <w:b/>
                <w:bCs/>
                <w:sz w:val="16"/>
                <w:szCs w:val="16"/>
              </w:rPr>
              <w:t xml:space="preserve">Е06-01-015-08 </w:t>
            </w:r>
          </w:p>
          <w:p w:rsidR="004A1AAA" w:rsidRDefault="004A1AAA" w:rsidP="00314ED8">
            <w:pPr>
              <w:widowControl w:val="0"/>
              <w:autoSpaceDE w:val="0"/>
              <w:autoSpaceDN w:val="0"/>
              <w:adjustRightInd w:val="0"/>
              <w:spacing w:before="20" w:after="20" w:line="240" w:lineRule="auto"/>
              <w:ind w:left="30" w:right="30"/>
              <w:rPr>
                <w:rFonts w:ascii="Verdana" w:hAnsi="Verdana" w:cs="Verdana"/>
                <w:b/>
                <w:bCs/>
                <w:sz w:val="16"/>
                <w:szCs w:val="16"/>
              </w:rPr>
            </w:pPr>
            <w:r>
              <w:rPr>
                <w:rFonts w:ascii="Verdana" w:hAnsi="Verdana" w:cs="Verdana"/>
                <w:b/>
                <w:bCs/>
                <w:sz w:val="16"/>
                <w:szCs w:val="16"/>
              </w:rPr>
              <w:t>(Приказ № 140/пр от 27.02.2015)</w:t>
            </w:r>
          </w:p>
        </w:tc>
        <w:tc>
          <w:tcPr>
            <w:tcW w:w="3803"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rPr>
                <w:rFonts w:ascii="Verdana" w:hAnsi="Verdana" w:cs="Verdana"/>
                <w:b/>
                <w:bCs/>
                <w:sz w:val="16"/>
                <w:szCs w:val="16"/>
              </w:rPr>
            </w:pPr>
            <w:r>
              <w:rPr>
                <w:rFonts w:ascii="Verdana" w:hAnsi="Verdana" w:cs="Verdana"/>
                <w:b/>
                <w:bCs/>
                <w:sz w:val="16"/>
                <w:szCs w:val="16"/>
              </w:rPr>
              <w:t>Установка элементов благустройства</w:t>
            </w:r>
          </w:p>
        </w:tc>
        <w:tc>
          <w:tcPr>
            <w:tcW w:w="963"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1 т</w:t>
            </w:r>
          </w:p>
        </w:tc>
        <w:tc>
          <w:tcPr>
            <w:tcW w:w="1020"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020"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0.14865</w:t>
            </w:r>
          </w:p>
        </w:tc>
        <w:tc>
          <w:tcPr>
            <w:tcW w:w="1417"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571.90</w:t>
            </w:r>
          </w:p>
        </w:tc>
        <w:tc>
          <w:tcPr>
            <w:tcW w:w="1417"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85.01</w:t>
            </w:r>
          </w:p>
        </w:tc>
        <w:tc>
          <w:tcPr>
            <w:tcW w:w="1417"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10 422.69</w:t>
            </w:r>
          </w:p>
        </w:tc>
        <w:tc>
          <w:tcPr>
            <w:tcW w:w="1417"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1 549</w:t>
            </w:r>
          </w:p>
        </w:tc>
        <w:tc>
          <w:tcPr>
            <w:tcW w:w="963"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18.221</w:t>
            </w:r>
          </w:p>
        </w:tc>
      </w:tr>
      <w:tr w:rsidR="004A1AAA" w:rsidTr="00314ED8">
        <w:trPr>
          <w:cantSplit/>
        </w:trPr>
        <w:tc>
          <w:tcPr>
            <w:tcW w:w="680"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3. 1.</w:t>
            </w:r>
          </w:p>
        </w:tc>
        <w:tc>
          <w:tcPr>
            <w:tcW w:w="1587"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150" w:right="30"/>
              <w:rPr>
                <w:rFonts w:ascii="Verdana" w:hAnsi="Verdana" w:cs="Verdana"/>
                <w:sz w:val="16"/>
                <w:szCs w:val="16"/>
              </w:rPr>
            </w:pPr>
            <w:r>
              <w:rPr>
                <w:rFonts w:ascii="Verdana" w:hAnsi="Verdana" w:cs="Verdana"/>
                <w:sz w:val="16"/>
                <w:szCs w:val="16"/>
              </w:rPr>
              <w:t>З1-1035</w:t>
            </w:r>
          </w:p>
        </w:tc>
        <w:tc>
          <w:tcPr>
            <w:tcW w:w="3803"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Рабочий строитель среднего разряда 3,5</w:t>
            </w:r>
          </w:p>
        </w:tc>
        <w:tc>
          <w:tcPr>
            <w:tcW w:w="963"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чел.-ч</w:t>
            </w:r>
          </w:p>
        </w:tc>
        <w:tc>
          <w:tcPr>
            <w:tcW w:w="1020"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63.22</w:t>
            </w:r>
          </w:p>
        </w:tc>
        <w:tc>
          <w:tcPr>
            <w:tcW w:w="1020"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9.397653</w:t>
            </w:r>
          </w:p>
        </w:tc>
        <w:tc>
          <w:tcPr>
            <w:tcW w:w="1417"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8.510</w:t>
            </w:r>
          </w:p>
        </w:tc>
        <w:tc>
          <w:tcPr>
            <w:tcW w:w="1417"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79.97</w:t>
            </w:r>
          </w:p>
        </w:tc>
        <w:tc>
          <w:tcPr>
            <w:tcW w:w="1417"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160.820</w:t>
            </w:r>
          </w:p>
        </w:tc>
        <w:tc>
          <w:tcPr>
            <w:tcW w:w="1417"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1 511</w:t>
            </w:r>
          </w:p>
        </w:tc>
        <w:tc>
          <w:tcPr>
            <w:tcW w:w="963"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18.898</w:t>
            </w:r>
          </w:p>
        </w:tc>
      </w:tr>
      <w:tr w:rsidR="004A1AAA" w:rsidTr="00314ED8">
        <w:trPr>
          <w:cantSplit/>
        </w:trPr>
        <w:tc>
          <w:tcPr>
            <w:tcW w:w="680"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rPr>
                <w:rFonts w:ascii="Verdana" w:hAnsi="Verdana" w:cs="Verdana"/>
                <w:i/>
                <w:iCs/>
                <w:sz w:val="16"/>
                <w:szCs w:val="16"/>
              </w:rPr>
            </w:pPr>
            <w:r>
              <w:rPr>
                <w:rFonts w:ascii="Verdana" w:hAnsi="Verdana" w:cs="Verdana"/>
                <w:i/>
                <w:iCs/>
                <w:sz w:val="16"/>
                <w:szCs w:val="16"/>
              </w:rPr>
              <w:t>3. 2.</w:t>
            </w:r>
          </w:p>
        </w:tc>
        <w:tc>
          <w:tcPr>
            <w:tcW w:w="1587"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150" w:right="30"/>
              <w:rPr>
                <w:rFonts w:ascii="Verdana" w:hAnsi="Verdana" w:cs="Verdana"/>
                <w:i/>
                <w:iCs/>
                <w:sz w:val="16"/>
                <w:szCs w:val="16"/>
              </w:rPr>
            </w:pPr>
            <w:r>
              <w:rPr>
                <w:rFonts w:ascii="Verdana" w:hAnsi="Verdana" w:cs="Verdana"/>
                <w:i/>
                <w:iCs/>
                <w:sz w:val="16"/>
                <w:szCs w:val="16"/>
              </w:rPr>
              <w:t>З1000-0001</w:t>
            </w:r>
          </w:p>
        </w:tc>
        <w:tc>
          <w:tcPr>
            <w:tcW w:w="3803"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rPr>
                <w:rFonts w:ascii="Verdana" w:hAnsi="Verdana" w:cs="Verdana"/>
                <w:i/>
                <w:iCs/>
                <w:sz w:val="16"/>
                <w:szCs w:val="16"/>
              </w:rPr>
            </w:pPr>
            <w:r>
              <w:rPr>
                <w:rFonts w:ascii="Verdana" w:hAnsi="Verdana" w:cs="Verdana"/>
                <w:i/>
                <w:iCs/>
                <w:sz w:val="16"/>
                <w:szCs w:val="16"/>
              </w:rPr>
              <w:t>Затраты труда машинистов</w:t>
            </w:r>
          </w:p>
        </w:tc>
        <w:tc>
          <w:tcPr>
            <w:tcW w:w="963"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чел.-ч</w:t>
            </w:r>
          </w:p>
        </w:tc>
        <w:tc>
          <w:tcPr>
            <w:tcW w:w="1020"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0.15</w:t>
            </w:r>
          </w:p>
        </w:tc>
        <w:tc>
          <w:tcPr>
            <w:tcW w:w="1020"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0.0222975</w:t>
            </w:r>
          </w:p>
        </w:tc>
        <w:tc>
          <w:tcPr>
            <w:tcW w:w="1417"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12.840</w:t>
            </w:r>
          </w:p>
        </w:tc>
        <w:tc>
          <w:tcPr>
            <w:tcW w:w="1417"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0.29</w:t>
            </w:r>
          </w:p>
        </w:tc>
        <w:tc>
          <w:tcPr>
            <w:tcW w:w="1417"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242.640</w:t>
            </w:r>
          </w:p>
        </w:tc>
        <w:tc>
          <w:tcPr>
            <w:tcW w:w="1417"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5</w:t>
            </w:r>
          </w:p>
        </w:tc>
        <w:tc>
          <w:tcPr>
            <w:tcW w:w="963"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18.897</w:t>
            </w:r>
          </w:p>
        </w:tc>
      </w:tr>
      <w:tr w:rsidR="004A1AAA" w:rsidTr="00314ED8">
        <w:trPr>
          <w:cantSplit/>
        </w:trPr>
        <w:tc>
          <w:tcPr>
            <w:tcW w:w="680" w:type="dxa"/>
            <w:vMerge w:val="restart"/>
            <w:tcBorders>
              <w:top w:val="nil"/>
              <w:left w:val="nil"/>
              <w:bottom w:val="nil"/>
              <w:right w:val="nil"/>
            </w:tcBorders>
          </w:tcPr>
          <w:p w:rsidR="004A1AAA" w:rsidRDefault="004A1AAA" w:rsidP="00314ED8">
            <w:pPr>
              <w:keepNext/>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3. 3.</w:t>
            </w:r>
          </w:p>
        </w:tc>
        <w:tc>
          <w:tcPr>
            <w:tcW w:w="1587" w:type="dxa"/>
            <w:vMerge w:val="restart"/>
            <w:tcBorders>
              <w:top w:val="nil"/>
              <w:left w:val="nil"/>
              <w:bottom w:val="nil"/>
              <w:right w:val="nil"/>
            </w:tcBorders>
          </w:tcPr>
          <w:p w:rsidR="004A1AAA" w:rsidRDefault="004A1AAA" w:rsidP="00314ED8">
            <w:pPr>
              <w:keepNext/>
              <w:widowControl w:val="0"/>
              <w:autoSpaceDE w:val="0"/>
              <w:autoSpaceDN w:val="0"/>
              <w:adjustRightInd w:val="0"/>
              <w:spacing w:before="20" w:after="20" w:line="240" w:lineRule="auto"/>
              <w:ind w:left="150" w:right="30"/>
              <w:rPr>
                <w:rFonts w:ascii="Verdana" w:hAnsi="Verdana" w:cs="Verdana"/>
                <w:sz w:val="16"/>
                <w:szCs w:val="16"/>
              </w:rPr>
            </w:pPr>
            <w:r>
              <w:rPr>
                <w:rFonts w:ascii="Verdana" w:hAnsi="Verdana" w:cs="Verdana"/>
                <w:sz w:val="16"/>
                <w:szCs w:val="16"/>
              </w:rPr>
              <w:t>Х02-1141</w:t>
            </w:r>
          </w:p>
        </w:tc>
        <w:tc>
          <w:tcPr>
            <w:tcW w:w="3803" w:type="dxa"/>
            <w:vMerge w:val="restart"/>
            <w:tcBorders>
              <w:top w:val="nil"/>
              <w:left w:val="nil"/>
              <w:bottom w:val="nil"/>
              <w:right w:val="nil"/>
            </w:tcBorders>
          </w:tcPr>
          <w:p w:rsidR="004A1AAA" w:rsidRDefault="004A1AAA" w:rsidP="00314ED8">
            <w:pPr>
              <w:keepNext/>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Краны на автомобильном ходу при работе на других видах строительства 10 т</w:t>
            </w:r>
          </w:p>
        </w:tc>
        <w:tc>
          <w:tcPr>
            <w:tcW w:w="963" w:type="dxa"/>
            <w:tcBorders>
              <w:top w:val="nil"/>
              <w:left w:val="nil"/>
              <w:bottom w:val="nil"/>
              <w:right w:val="nil"/>
            </w:tcBorders>
          </w:tcPr>
          <w:p w:rsidR="004A1AAA" w:rsidRDefault="004A1AAA" w:rsidP="00314ED8">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маш.-ч</w:t>
            </w:r>
          </w:p>
        </w:tc>
        <w:tc>
          <w:tcPr>
            <w:tcW w:w="1020" w:type="dxa"/>
            <w:vMerge w:val="restart"/>
            <w:tcBorders>
              <w:top w:val="nil"/>
              <w:left w:val="nil"/>
              <w:bottom w:val="nil"/>
              <w:right w:val="nil"/>
            </w:tcBorders>
          </w:tcPr>
          <w:p w:rsidR="004A1AAA" w:rsidRDefault="004A1AAA" w:rsidP="00314ED8">
            <w:pPr>
              <w:keepNext/>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0.15</w:t>
            </w:r>
          </w:p>
        </w:tc>
        <w:tc>
          <w:tcPr>
            <w:tcW w:w="1020" w:type="dxa"/>
            <w:vMerge w:val="restart"/>
            <w:tcBorders>
              <w:top w:val="nil"/>
              <w:left w:val="nil"/>
              <w:bottom w:val="nil"/>
              <w:right w:val="nil"/>
            </w:tcBorders>
          </w:tcPr>
          <w:p w:rsidR="004A1AAA" w:rsidRDefault="004A1AAA" w:rsidP="00314ED8">
            <w:pPr>
              <w:keepNext/>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0.0222975</w:t>
            </w:r>
          </w:p>
        </w:tc>
        <w:tc>
          <w:tcPr>
            <w:tcW w:w="1417" w:type="dxa"/>
            <w:tcBorders>
              <w:top w:val="nil"/>
              <w:left w:val="nil"/>
              <w:bottom w:val="nil"/>
              <w:right w:val="nil"/>
            </w:tcBorders>
          </w:tcPr>
          <w:p w:rsidR="004A1AAA" w:rsidRDefault="004A1AAA" w:rsidP="00314ED8">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102.74</w:t>
            </w:r>
          </w:p>
        </w:tc>
        <w:tc>
          <w:tcPr>
            <w:tcW w:w="1417" w:type="dxa"/>
            <w:tcBorders>
              <w:top w:val="nil"/>
              <w:left w:val="nil"/>
              <w:bottom w:val="nil"/>
              <w:right w:val="nil"/>
            </w:tcBorders>
          </w:tcPr>
          <w:p w:rsidR="004A1AAA" w:rsidRDefault="004A1AAA" w:rsidP="00314ED8">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2.29</w:t>
            </w:r>
          </w:p>
        </w:tc>
        <w:tc>
          <w:tcPr>
            <w:tcW w:w="1417" w:type="dxa"/>
            <w:tcBorders>
              <w:top w:val="nil"/>
              <w:left w:val="nil"/>
              <w:bottom w:val="nil"/>
              <w:right w:val="nil"/>
            </w:tcBorders>
          </w:tcPr>
          <w:p w:rsidR="004A1AAA" w:rsidRDefault="004A1AAA" w:rsidP="00314ED8">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590.62</w:t>
            </w:r>
          </w:p>
        </w:tc>
        <w:tc>
          <w:tcPr>
            <w:tcW w:w="1417" w:type="dxa"/>
            <w:tcBorders>
              <w:top w:val="nil"/>
              <w:left w:val="nil"/>
              <w:bottom w:val="nil"/>
              <w:right w:val="nil"/>
            </w:tcBorders>
          </w:tcPr>
          <w:p w:rsidR="004A1AAA" w:rsidRDefault="004A1AAA" w:rsidP="00314ED8">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13</w:t>
            </w:r>
          </w:p>
        </w:tc>
        <w:tc>
          <w:tcPr>
            <w:tcW w:w="963" w:type="dxa"/>
            <w:tcBorders>
              <w:top w:val="nil"/>
              <w:left w:val="nil"/>
              <w:bottom w:val="nil"/>
              <w:right w:val="nil"/>
            </w:tcBorders>
          </w:tcPr>
          <w:p w:rsidR="004A1AAA" w:rsidRDefault="004A1AAA" w:rsidP="00314ED8">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5.749</w:t>
            </w:r>
          </w:p>
        </w:tc>
      </w:tr>
      <w:tr w:rsidR="004A1AAA" w:rsidTr="00314ED8">
        <w:trPr>
          <w:cantSplit/>
        </w:trPr>
        <w:tc>
          <w:tcPr>
            <w:tcW w:w="680" w:type="dxa"/>
            <w:vMerge/>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rPr>
                <w:rFonts w:ascii="Verdana" w:hAnsi="Verdana" w:cs="Verdana"/>
                <w:sz w:val="16"/>
                <w:szCs w:val="16"/>
              </w:rPr>
            </w:pPr>
          </w:p>
        </w:tc>
        <w:tc>
          <w:tcPr>
            <w:tcW w:w="1587" w:type="dxa"/>
            <w:vMerge/>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rPr>
                <w:rFonts w:ascii="Verdana" w:hAnsi="Verdana" w:cs="Verdana"/>
                <w:sz w:val="16"/>
                <w:szCs w:val="16"/>
              </w:rPr>
            </w:pPr>
          </w:p>
        </w:tc>
        <w:tc>
          <w:tcPr>
            <w:tcW w:w="3803" w:type="dxa"/>
            <w:vMerge/>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rPr>
                <w:rFonts w:ascii="Verdana" w:hAnsi="Verdana" w:cs="Verdana"/>
                <w:sz w:val="16"/>
                <w:szCs w:val="16"/>
              </w:rPr>
            </w:pPr>
          </w:p>
        </w:tc>
        <w:tc>
          <w:tcPr>
            <w:tcW w:w="963"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w:t>
            </w:r>
          </w:p>
        </w:tc>
        <w:tc>
          <w:tcPr>
            <w:tcW w:w="1020" w:type="dxa"/>
            <w:vMerge/>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rPr>
                <w:rFonts w:ascii="Verdana" w:hAnsi="Verdana" w:cs="Verdana"/>
                <w:sz w:val="16"/>
                <w:szCs w:val="16"/>
              </w:rPr>
            </w:pPr>
          </w:p>
        </w:tc>
        <w:tc>
          <w:tcPr>
            <w:tcW w:w="1020" w:type="dxa"/>
            <w:vMerge/>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rPr>
                <w:rFonts w:ascii="Verdana" w:hAnsi="Verdana" w:cs="Verdana"/>
                <w:sz w:val="16"/>
                <w:szCs w:val="16"/>
              </w:rPr>
            </w:pPr>
          </w:p>
        </w:tc>
        <w:tc>
          <w:tcPr>
            <w:tcW w:w="1417"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12.84</w:t>
            </w:r>
          </w:p>
        </w:tc>
        <w:tc>
          <w:tcPr>
            <w:tcW w:w="1417"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0.29</w:t>
            </w:r>
          </w:p>
        </w:tc>
        <w:tc>
          <w:tcPr>
            <w:tcW w:w="1417"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242.64</w:t>
            </w:r>
          </w:p>
        </w:tc>
        <w:tc>
          <w:tcPr>
            <w:tcW w:w="1417"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5</w:t>
            </w:r>
          </w:p>
        </w:tc>
        <w:tc>
          <w:tcPr>
            <w:tcW w:w="963"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18.897</w:t>
            </w:r>
          </w:p>
        </w:tc>
      </w:tr>
      <w:tr w:rsidR="004A1AAA" w:rsidTr="00314ED8">
        <w:trPr>
          <w:cantSplit/>
        </w:trPr>
        <w:tc>
          <w:tcPr>
            <w:tcW w:w="680" w:type="dxa"/>
            <w:vMerge w:val="restart"/>
            <w:tcBorders>
              <w:top w:val="nil"/>
              <w:left w:val="nil"/>
              <w:bottom w:val="nil"/>
              <w:right w:val="nil"/>
            </w:tcBorders>
          </w:tcPr>
          <w:p w:rsidR="004A1AAA" w:rsidRDefault="004A1AAA" w:rsidP="00314ED8">
            <w:pPr>
              <w:keepNext/>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3. 4.</w:t>
            </w:r>
          </w:p>
        </w:tc>
        <w:tc>
          <w:tcPr>
            <w:tcW w:w="1587" w:type="dxa"/>
            <w:vMerge w:val="restart"/>
            <w:tcBorders>
              <w:top w:val="nil"/>
              <w:left w:val="nil"/>
              <w:bottom w:val="nil"/>
              <w:right w:val="nil"/>
            </w:tcBorders>
          </w:tcPr>
          <w:p w:rsidR="004A1AAA" w:rsidRDefault="004A1AAA" w:rsidP="00314ED8">
            <w:pPr>
              <w:keepNext/>
              <w:widowControl w:val="0"/>
              <w:autoSpaceDE w:val="0"/>
              <w:autoSpaceDN w:val="0"/>
              <w:adjustRightInd w:val="0"/>
              <w:spacing w:before="20" w:after="20" w:line="240" w:lineRule="auto"/>
              <w:ind w:left="150" w:right="30"/>
              <w:rPr>
                <w:rFonts w:ascii="Verdana" w:hAnsi="Verdana" w:cs="Verdana"/>
                <w:sz w:val="16"/>
                <w:szCs w:val="16"/>
              </w:rPr>
            </w:pPr>
            <w:r>
              <w:rPr>
                <w:rFonts w:ascii="Verdana" w:hAnsi="Verdana" w:cs="Verdana"/>
                <w:sz w:val="16"/>
                <w:szCs w:val="16"/>
              </w:rPr>
              <w:t>Х40-0001</w:t>
            </w:r>
          </w:p>
        </w:tc>
        <w:tc>
          <w:tcPr>
            <w:tcW w:w="3803" w:type="dxa"/>
            <w:vMerge w:val="restart"/>
            <w:tcBorders>
              <w:top w:val="nil"/>
              <w:left w:val="nil"/>
              <w:bottom w:val="nil"/>
              <w:right w:val="nil"/>
            </w:tcBorders>
          </w:tcPr>
          <w:p w:rsidR="004A1AAA" w:rsidRDefault="004A1AAA" w:rsidP="00314ED8">
            <w:pPr>
              <w:keepNext/>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Автомобили бортовые, грузоподъемность до 5 т</w:t>
            </w:r>
          </w:p>
        </w:tc>
        <w:tc>
          <w:tcPr>
            <w:tcW w:w="963" w:type="dxa"/>
            <w:tcBorders>
              <w:top w:val="nil"/>
              <w:left w:val="nil"/>
              <w:bottom w:val="nil"/>
              <w:right w:val="nil"/>
            </w:tcBorders>
          </w:tcPr>
          <w:p w:rsidR="004A1AAA" w:rsidRDefault="004A1AAA" w:rsidP="00314ED8">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маш.-ч</w:t>
            </w:r>
          </w:p>
        </w:tc>
        <w:tc>
          <w:tcPr>
            <w:tcW w:w="1020" w:type="dxa"/>
            <w:vMerge w:val="restart"/>
            <w:tcBorders>
              <w:top w:val="nil"/>
              <w:left w:val="nil"/>
              <w:bottom w:val="nil"/>
              <w:right w:val="nil"/>
            </w:tcBorders>
          </w:tcPr>
          <w:p w:rsidR="004A1AAA" w:rsidRDefault="004A1AAA" w:rsidP="00314ED8">
            <w:pPr>
              <w:keepNext/>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0.21</w:t>
            </w:r>
          </w:p>
        </w:tc>
        <w:tc>
          <w:tcPr>
            <w:tcW w:w="1020" w:type="dxa"/>
            <w:vMerge w:val="restart"/>
            <w:tcBorders>
              <w:top w:val="nil"/>
              <w:left w:val="nil"/>
              <w:bottom w:val="nil"/>
              <w:right w:val="nil"/>
            </w:tcBorders>
          </w:tcPr>
          <w:p w:rsidR="004A1AAA" w:rsidRDefault="004A1AAA" w:rsidP="00314ED8">
            <w:pPr>
              <w:keepNext/>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0.0312165</w:t>
            </w:r>
          </w:p>
        </w:tc>
        <w:tc>
          <w:tcPr>
            <w:tcW w:w="1417" w:type="dxa"/>
            <w:tcBorders>
              <w:top w:val="nil"/>
              <w:left w:val="nil"/>
              <w:bottom w:val="nil"/>
              <w:right w:val="nil"/>
            </w:tcBorders>
          </w:tcPr>
          <w:p w:rsidR="004A1AAA" w:rsidRDefault="004A1AAA" w:rsidP="00314ED8">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88.02</w:t>
            </w:r>
          </w:p>
        </w:tc>
        <w:tc>
          <w:tcPr>
            <w:tcW w:w="1417" w:type="dxa"/>
            <w:tcBorders>
              <w:top w:val="nil"/>
              <w:left w:val="nil"/>
              <w:bottom w:val="nil"/>
              <w:right w:val="nil"/>
            </w:tcBorders>
          </w:tcPr>
          <w:p w:rsidR="004A1AAA" w:rsidRDefault="004A1AAA" w:rsidP="00314ED8">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2.75</w:t>
            </w:r>
          </w:p>
        </w:tc>
        <w:tc>
          <w:tcPr>
            <w:tcW w:w="1417" w:type="dxa"/>
            <w:tcBorders>
              <w:top w:val="nil"/>
              <w:left w:val="nil"/>
              <w:bottom w:val="nil"/>
              <w:right w:val="nil"/>
            </w:tcBorders>
          </w:tcPr>
          <w:p w:rsidR="004A1AAA" w:rsidRDefault="004A1AAA" w:rsidP="00314ED8">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795.51</w:t>
            </w:r>
          </w:p>
        </w:tc>
        <w:tc>
          <w:tcPr>
            <w:tcW w:w="1417" w:type="dxa"/>
            <w:tcBorders>
              <w:top w:val="nil"/>
              <w:left w:val="nil"/>
              <w:bottom w:val="nil"/>
              <w:right w:val="nil"/>
            </w:tcBorders>
          </w:tcPr>
          <w:p w:rsidR="004A1AAA" w:rsidRDefault="004A1AAA" w:rsidP="00314ED8">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25</w:t>
            </w:r>
          </w:p>
        </w:tc>
        <w:tc>
          <w:tcPr>
            <w:tcW w:w="963" w:type="dxa"/>
            <w:tcBorders>
              <w:top w:val="nil"/>
              <w:left w:val="nil"/>
              <w:bottom w:val="nil"/>
              <w:right w:val="nil"/>
            </w:tcBorders>
          </w:tcPr>
          <w:p w:rsidR="004A1AAA" w:rsidRDefault="004A1AAA" w:rsidP="00314ED8">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9.038</w:t>
            </w:r>
          </w:p>
        </w:tc>
      </w:tr>
      <w:tr w:rsidR="004A1AAA" w:rsidTr="00314ED8">
        <w:trPr>
          <w:cantSplit/>
        </w:trPr>
        <w:tc>
          <w:tcPr>
            <w:tcW w:w="680" w:type="dxa"/>
            <w:vMerge/>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rPr>
                <w:rFonts w:ascii="Verdana" w:hAnsi="Verdana" w:cs="Verdana"/>
                <w:sz w:val="16"/>
                <w:szCs w:val="16"/>
              </w:rPr>
            </w:pPr>
          </w:p>
        </w:tc>
        <w:tc>
          <w:tcPr>
            <w:tcW w:w="1587" w:type="dxa"/>
            <w:vMerge/>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rPr>
                <w:rFonts w:ascii="Verdana" w:hAnsi="Verdana" w:cs="Verdana"/>
                <w:sz w:val="16"/>
                <w:szCs w:val="16"/>
              </w:rPr>
            </w:pPr>
          </w:p>
        </w:tc>
        <w:tc>
          <w:tcPr>
            <w:tcW w:w="3803" w:type="dxa"/>
            <w:vMerge/>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rPr>
                <w:rFonts w:ascii="Verdana" w:hAnsi="Verdana" w:cs="Verdana"/>
                <w:sz w:val="16"/>
                <w:szCs w:val="16"/>
              </w:rPr>
            </w:pPr>
          </w:p>
        </w:tc>
        <w:tc>
          <w:tcPr>
            <w:tcW w:w="963"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w:t>
            </w:r>
          </w:p>
        </w:tc>
        <w:tc>
          <w:tcPr>
            <w:tcW w:w="1020" w:type="dxa"/>
            <w:vMerge/>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rPr>
                <w:rFonts w:ascii="Verdana" w:hAnsi="Verdana" w:cs="Verdana"/>
                <w:sz w:val="16"/>
                <w:szCs w:val="16"/>
              </w:rPr>
            </w:pPr>
          </w:p>
        </w:tc>
        <w:tc>
          <w:tcPr>
            <w:tcW w:w="1020" w:type="dxa"/>
            <w:vMerge/>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rPr>
                <w:rFonts w:ascii="Verdana" w:hAnsi="Verdana" w:cs="Verdana"/>
                <w:sz w:val="16"/>
                <w:szCs w:val="16"/>
              </w:rPr>
            </w:pPr>
          </w:p>
        </w:tc>
        <w:tc>
          <w:tcPr>
            <w:tcW w:w="1417"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10.68</w:t>
            </w:r>
          </w:p>
        </w:tc>
        <w:tc>
          <w:tcPr>
            <w:tcW w:w="1417"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0.33</w:t>
            </w:r>
          </w:p>
        </w:tc>
        <w:tc>
          <w:tcPr>
            <w:tcW w:w="1417"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201.88</w:t>
            </w:r>
          </w:p>
        </w:tc>
        <w:tc>
          <w:tcPr>
            <w:tcW w:w="1417"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6</w:t>
            </w:r>
          </w:p>
        </w:tc>
        <w:tc>
          <w:tcPr>
            <w:tcW w:w="963"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18.903</w:t>
            </w:r>
          </w:p>
        </w:tc>
      </w:tr>
      <w:tr w:rsidR="004A1AAA" w:rsidTr="00314ED8">
        <w:trPr>
          <w:cantSplit/>
        </w:trPr>
        <w:tc>
          <w:tcPr>
            <w:tcW w:w="680"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rPr>
                <w:rFonts w:ascii="Verdana" w:hAnsi="Verdana" w:cs="Verdana"/>
                <w:sz w:val="16"/>
                <w:szCs w:val="16"/>
              </w:rPr>
            </w:pPr>
          </w:p>
        </w:tc>
        <w:tc>
          <w:tcPr>
            <w:tcW w:w="1587"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rPr>
                <w:rFonts w:ascii="Verdana" w:hAnsi="Verdana" w:cs="Verdana"/>
                <w:sz w:val="16"/>
                <w:szCs w:val="16"/>
              </w:rPr>
            </w:pPr>
          </w:p>
        </w:tc>
        <w:tc>
          <w:tcPr>
            <w:tcW w:w="3803"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rPr>
                <w:rFonts w:ascii="Verdana" w:hAnsi="Verdana" w:cs="Verdana"/>
                <w:i/>
                <w:iCs/>
                <w:sz w:val="16"/>
                <w:szCs w:val="16"/>
              </w:rPr>
            </w:pPr>
            <w:r>
              <w:rPr>
                <w:rFonts w:ascii="Verdana" w:hAnsi="Verdana" w:cs="Verdana"/>
                <w:i/>
                <w:iCs/>
                <w:sz w:val="16"/>
                <w:szCs w:val="16"/>
              </w:rPr>
              <w:t>Накладные расходы</w:t>
            </w:r>
          </w:p>
        </w:tc>
        <w:tc>
          <w:tcPr>
            <w:tcW w:w="963"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sz w:val="16"/>
                <w:szCs w:val="16"/>
              </w:rPr>
            </w:pPr>
          </w:p>
        </w:tc>
        <w:tc>
          <w:tcPr>
            <w:tcW w:w="1020"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sz w:val="16"/>
                <w:szCs w:val="16"/>
              </w:rPr>
            </w:pPr>
          </w:p>
        </w:tc>
        <w:tc>
          <w:tcPr>
            <w:tcW w:w="1020"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sz w:val="16"/>
                <w:szCs w:val="16"/>
              </w:rPr>
            </w:pPr>
          </w:p>
        </w:tc>
        <w:tc>
          <w:tcPr>
            <w:tcW w:w="1417"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105%</w:t>
            </w:r>
          </w:p>
        </w:tc>
        <w:tc>
          <w:tcPr>
            <w:tcW w:w="1417"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84.27</w:t>
            </w:r>
          </w:p>
        </w:tc>
        <w:tc>
          <w:tcPr>
            <w:tcW w:w="1417"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89%</w:t>
            </w:r>
          </w:p>
        </w:tc>
        <w:tc>
          <w:tcPr>
            <w:tcW w:w="1417"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1 349</w:t>
            </w:r>
          </w:p>
        </w:tc>
        <w:tc>
          <w:tcPr>
            <w:tcW w:w="963"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sz w:val="16"/>
                <w:szCs w:val="16"/>
              </w:rPr>
            </w:pPr>
          </w:p>
        </w:tc>
      </w:tr>
      <w:tr w:rsidR="004A1AAA" w:rsidTr="00314ED8">
        <w:trPr>
          <w:cantSplit/>
        </w:trPr>
        <w:tc>
          <w:tcPr>
            <w:tcW w:w="680"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rPr>
                <w:rFonts w:ascii="Verdana" w:hAnsi="Verdana" w:cs="Verdana"/>
                <w:sz w:val="16"/>
                <w:szCs w:val="16"/>
              </w:rPr>
            </w:pPr>
          </w:p>
        </w:tc>
        <w:tc>
          <w:tcPr>
            <w:tcW w:w="1587"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rPr>
                <w:rFonts w:ascii="Verdana" w:hAnsi="Verdana" w:cs="Verdana"/>
                <w:sz w:val="16"/>
                <w:szCs w:val="16"/>
              </w:rPr>
            </w:pPr>
          </w:p>
        </w:tc>
        <w:tc>
          <w:tcPr>
            <w:tcW w:w="3803"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rPr>
                <w:rFonts w:ascii="Verdana" w:hAnsi="Verdana" w:cs="Verdana"/>
                <w:i/>
                <w:iCs/>
                <w:sz w:val="16"/>
                <w:szCs w:val="16"/>
              </w:rPr>
            </w:pPr>
            <w:r>
              <w:rPr>
                <w:rFonts w:ascii="Verdana" w:hAnsi="Verdana" w:cs="Verdana"/>
                <w:i/>
                <w:iCs/>
                <w:sz w:val="16"/>
                <w:szCs w:val="16"/>
              </w:rPr>
              <w:t>Сметная прибыль</w:t>
            </w:r>
          </w:p>
        </w:tc>
        <w:tc>
          <w:tcPr>
            <w:tcW w:w="963"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sz w:val="16"/>
                <w:szCs w:val="16"/>
              </w:rPr>
            </w:pPr>
          </w:p>
        </w:tc>
        <w:tc>
          <w:tcPr>
            <w:tcW w:w="1020"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sz w:val="16"/>
                <w:szCs w:val="16"/>
              </w:rPr>
            </w:pPr>
          </w:p>
        </w:tc>
        <w:tc>
          <w:tcPr>
            <w:tcW w:w="1020"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sz w:val="16"/>
                <w:szCs w:val="16"/>
              </w:rPr>
            </w:pPr>
          </w:p>
        </w:tc>
        <w:tc>
          <w:tcPr>
            <w:tcW w:w="1417"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55%</w:t>
            </w:r>
          </w:p>
        </w:tc>
        <w:tc>
          <w:tcPr>
            <w:tcW w:w="1417"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44.14</w:t>
            </w:r>
          </w:p>
        </w:tc>
        <w:tc>
          <w:tcPr>
            <w:tcW w:w="1417"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44%</w:t>
            </w:r>
          </w:p>
        </w:tc>
        <w:tc>
          <w:tcPr>
            <w:tcW w:w="1417"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667</w:t>
            </w:r>
          </w:p>
        </w:tc>
        <w:tc>
          <w:tcPr>
            <w:tcW w:w="963"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sz w:val="16"/>
                <w:szCs w:val="16"/>
              </w:rPr>
            </w:pPr>
          </w:p>
        </w:tc>
      </w:tr>
      <w:tr w:rsidR="004A1AAA" w:rsidTr="00314ED8">
        <w:trPr>
          <w:cantSplit/>
        </w:trPr>
        <w:tc>
          <w:tcPr>
            <w:tcW w:w="680"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rPr>
                <w:rFonts w:ascii="Verdana" w:hAnsi="Verdana" w:cs="Verdana"/>
                <w:sz w:val="16"/>
                <w:szCs w:val="16"/>
              </w:rPr>
            </w:pPr>
          </w:p>
        </w:tc>
        <w:tc>
          <w:tcPr>
            <w:tcW w:w="1587"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rPr>
                <w:rFonts w:ascii="Verdana" w:hAnsi="Verdana" w:cs="Verdana"/>
                <w:sz w:val="16"/>
                <w:szCs w:val="16"/>
              </w:rPr>
            </w:pPr>
          </w:p>
        </w:tc>
        <w:tc>
          <w:tcPr>
            <w:tcW w:w="3803"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rPr>
                <w:rFonts w:ascii="Verdana" w:hAnsi="Verdana" w:cs="Verdana"/>
                <w:i/>
                <w:iCs/>
                <w:sz w:val="16"/>
                <w:szCs w:val="16"/>
              </w:rPr>
            </w:pPr>
            <w:r>
              <w:rPr>
                <w:rFonts w:ascii="Verdana" w:hAnsi="Verdana" w:cs="Verdana"/>
                <w:i/>
                <w:iCs/>
                <w:sz w:val="16"/>
                <w:szCs w:val="16"/>
              </w:rPr>
              <w:t>Всего с НР и СП</w:t>
            </w:r>
          </w:p>
        </w:tc>
        <w:tc>
          <w:tcPr>
            <w:tcW w:w="963"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sz w:val="16"/>
                <w:szCs w:val="16"/>
              </w:rPr>
            </w:pPr>
          </w:p>
        </w:tc>
        <w:tc>
          <w:tcPr>
            <w:tcW w:w="1020"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sz w:val="16"/>
                <w:szCs w:val="16"/>
              </w:rPr>
            </w:pPr>
          </w:p>
        </w:tc>
        <w:tc>
          <w:tcPr>
            <w:tcW w:w="1020"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sz w:val="16"/>
                <w:szCs w:val="16"/>
              </w:rPr>
            </w:pPr>
          </w:p>
        </w:tc>
        <w:tc>
          <w:tcPr>
            <w:tcW w:w="1417"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sz w:val="16"/>
                <w:szCs w:val="16"/>
              </w:rPr>
            </w:pPr>
          </w:p>
        </w:tc>
        <w:tc>
          <w:tcPr>
            <w:tcW w:w="1417"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213.43</w:t>
            </w:r>
          </w:p>
        </w:tc>
        <w:tc>
          <w:tcPr>
            <w:tcW w:w="1417"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sz w:val="16"/>
                <w:szCs w:val="16"/>
              </w:rPr>
            </w:pPr>
          </w:p>
        </w:tc>
        <w:tc>
          <w:tcPr>
            <w:tcW w:w="1417"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3 565</w:t>
            </w:r>
          </w:p>
        </w:tc>
        <w:tc>
          <w:tcPr>
            <w:tcW w:w="963"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sz w:val="16"/>
                <w:szCs w:val="16"/>
              </w:rPr>
            </w:pPr>
          </w:p>
        </w:tc>
      </w:tr>
      <w:tr w:rsidR="004A1AAA" w:rsidTr="00314ED8">
        <w:trPr>
          <w:cantSplit/>
          <w:trHeight w:hRule="exact" w:val="10"/>
        </w:trPr>
        <w:tc>
          <w:tcPr>
            <w:tcW w:w="15704" w:type="dxa"/>
            <w:gridSpan w:val="11"/>
            <w:tcBorders>
              <w:top w:val="nil"/>
              <w:left w:val="nil"/>
              <w:bottom w:val="single" w:sz="4" w:space="0" w:color="auto"/>
              <w:right w:val="nil"/>
            </w:tcBorders>
          </w:tcPr>
          <w:p w:rsidR="004A1AAA" w:rsidRDefault="004A1AAA" w:rsidP="00314ED8">
            <w:pPr>
              <w:widowControl w:val="0"/>
              <w:autoSpaceDE w:val="0"/>
              <w:autoSpaceDN w:val="0"/>
              <w:adjustRightInd w:val="0"/>
              <w:spacing w:before="20" w:after="20" w:line="240" w:lineRule="auto"/>
              <w:ind w:left="30" w:right="30"/>
              <w:rPr>
                <w:rFonts w:ascii="Verdana" w:hAnsi="Verdana" w:cs="Verdana"/>
                <w:sz w:val="16"/>
                <w:szCs w:val="16"/>
              </w:rPr>
            </w:pPr>
          </w:p>
        </w:tc>
      </w:tr>
      <w:tr w:rsidR="004A1AAA" w:rsidTr="00314ED8">
        <w:trPr>
          <w:cantSplit/>
        </w:trPr>
        <w:tc>
          <w:tcPr>
            <w:tcW w:w="680"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rPr>
                <w:rFonts w:ascii="Verdana" w:hAnsi="Verdana" w:cs="Verdana"/>
                <w:b/>
                <w:bCs/>
                <w:sz w:val="16"/>
                <w:szCs w:val="16"/>
              </w:rPr>
            </w:pPr>
            <w:r>
              <w:rPr>
                <w:rFonts w:ascii="Verdana" w:hAnsi="Verdana" w:cs="Verdana"/>
                <w:b/>
                <w:bCs/>
                <w:sz w:val="16"/>
                <w:szCs w:val="16"/>
              </w:rPr>
              <w:t>4.</w:t>
            </w:r>
          </w:p>
        </w:tc>
        <w:tc>
          <w:tcPr>
            <w:tcW w:w="1587"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rPr>
                <w:rFonts w:ascii="Verdana" w:hAnsi="Verdana" w:cs="Verdana"/>
                <w:b/>
                <w:bCs/>
                <w:sz w:val="16"/>
                <w:szCs w:val="16"/>
              </w:rPr>
            </w:pPr>
            <w:r>
              <w:rPr>
                <w:rFonts w:ascii="Verdana" w:hAnsi="Verdana" w:cs="Verdana"/>
                <w:b/>
                <w:bCs/>
                <w:sz w:val="16"/>
                <w:szCs w:val="16"/>
              </w:rPr>
              <w:t xml:space="preserve">С116-0080 </w:t>
            </w:r>
          </w:p>
          <w:p w:rsidR="004A1AAA" w:rsidRDefault="004A1AAA" w:rsidP="00314ED8">
            <w:pPr>
              <w:widowControl w:val="0"/>
              <w:autoSpaceDE w:val="0"/>
              <w:autoSpaceDN w:val="0"/>
              <w:adjustRightInd w:val="0"/>
              <w:spacing w:before="20" w:after="20" w:line="240" w:lineRule="auto"/>
              <w:ind w:left="30" w:right="30"/>
              <w:rPr>
                <w:rFonts w:ascii="Verdana" w:hAnsi="Verdana" w:cs="Verdana"/>
                <w:b/>
                <w:bCs/>
                <w:sz w:val="16"/>
                <w:szCs w:val="16"/>
              </w:rPr>
            </w:pPr>
            <w:r>
              <w:rPr>
                <w:rFonts w:ascii="Verdana" w:hAnsi="Verdana" w:cs="Verdana"/>
                <w:b/>
                <w:bCs/>
                <w:sz w:val="16"/>
                <w:szCs w:val="16"/>
              </w:rPr>
              <w:t>(Приказ № 140/пр от 27.02.2015)</w:t>
            </w:r>
          </w:p>
        </w:tc>
        <w:tc>
          <w:tcPr>
            <w:tcW w:w="3803"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rPr>
                <w:rFonts w:ascii="Verdana" w:hAnsi="Verdana" w:cs="Verdana"/>
                <w:b/>
                <w:bCs/>
                <w:sz w:val="16"/>
                <w:szCs w:val="16"/>
              </w:rPr>
            </w:pPr>
            <w:r>
              <w:rPr>
                <w:rFonts w:ascii="Verdana" w:hAnsi="Verdana" w:cs="Verdana"/>
                <w:b/>
                <w:bCs/>
                <w:sz w:val="16"/>
                <w:szCs w:val="16"/>
              </w:rPr>
              <w:t>Скамья, тип 6 (со спинкой, с металлическими подлокотниками)</w:t>
            </w:r>
          </w:p>
        </w:tc>
        <w:tc>
          <w:tcPr>
            <w:tcW w:w="963"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шт.</w:t>
            </w:r>
          </w:p>
        </w:tc>
        <w:tc>
          <w:tcPr>
            <w:tcW w:w="1020"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020"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4</w:t>
            </w:r>
          </w:p>
        </w:tc>
        <w:tc>
          <w:tcPr>
            <w:tcW w:w="1417"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2 120.34</w:t>
            </w:r>
          </w:p>
        </w:tc>
        <w:tc>
          <w:tcPr>
            <w:tcW w:w="1417"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8 481.36</w:t>
            </w:r>
          </w:p>
        </w:tc>
        <w:tc>
          <w:tcPr>
            <w:tcW w:w="1417"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5 042.37</w:t>
            </w:r>
          </w:p>
        </w:tc>
        <w:tc>
          <w:tcPr>
            <w:tcW w:w="1417"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20 169</w:t>
            </w:r>
          </w:p>
        </w:tc>
        <w:tc>
          <w:tcPr>
            <w:tcW w:w="963"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2.378</w:t>
            </w:r>
          </w:p>
        </w:tc>
      </w:tr>
      <w:tr w:rsidR="004A1AAA" w:rsidTr="00314ED8">
        <w:trPr>
          <w:cantSplit/>
          <w:trHeight w:hRule="exact" w:val="10"/>
        </w:trPr>
        <w:tc>
          <w:tcPr>
            <w:tcW w:w="15704" w:type="dxa"/>
            <w:gridSpan w:val="11"/>
            <w:tcBorders>
              <w:top w:val="nil"/>
              <w:left w:val="nil"/>
              <w:bottom w:val="single" w:sz="4" w:space="0" w:color="auto"/>
              <w:right w:val="nil"/>
            </w:tcBorders>
          </w:tcPr>
          <w:p w:rsidR="004A1AAA" w:rsidRDefault="004A1AAA" w:rsidP="00314ED8">
            <w:pPr>
              <w:widowControl w:val="0"/>
              <w:autoSpaceDE w:val="0"/>
              <w:autoSpaceDN w:val="0"/>
              <w:adjustRightInd w:val="0"/>
              <w:spacing w:before="20" w:after="20" w:line="240" w:lineRule="auto"/>
              <w:ind w:left="30" w:right="30"/>
              <w:rPr>
                <w:rFonts w:ascii="Verdana" w:hAnsi="Verdana" w:cs="Verdana"/>
                <w:sz w:val="16"/>
                <w:szCs w:val="16"/>
              </w:rPr>
            </w:pPr>
          </w:p>
        </w:tc>
      </w:tr>
      <w:tr w:rsidR="004A1AAA" w:rsidTr="00314ED8">
        <w:trPr>
          <w:cantSplit/>
        </w:trPr>
        <w:tc>
          <w:tcPr>
            <w:tcW w:w="680"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rPr>
                <w:rFonts w:ascii="Verdana" w:hAnsi="Verdana" w:cs="Verdana"/>
                <w:b/>
                <w:bCs/>
                <w:sz w:val="16"/>
                <w:szCs w:val="16"/>
              </w:rPr>
            </w:pPr>
            <w:r>
              <w:rPr>
                <w:rFonts w:ascii="Verdana" w:hAnsi="Verdana" w:cs="Verdana"/>
                <w:b/>
                <w:bCs/>
                <w:sz w:val="16"/>
                <w:szCs w:val="16"/>
              </w:rPr>
              <w:lastRenderedPageBreak/>
              <w:t>5.</w:t>
            </w:r>
          </w:p>
        </w:tc>
        <w:tc>
          <w:tcPr>
            <w:tcW w:w="1587"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rPr>
                <w:rFonts w:ascii="Verdana" w:hAnsi="Verdana" w:cs="Verdana"/>
                <w:b/>
                <w:bCs/>
                <w:sz w:val="16"/>
                <w:szCs w:val="16"/>
              </w:rPr>
            </w:pPr>
            <w:r>
              <w:rPr>
                <w:rFonts w:ascii="Verdana" w:hAnsi="Verdana" w:cs="Verdana"/>
                <w:b/>
                <w:bCs/>
                <w:sz w:val="16"/>
                <w:szCs w:val="16"/>
              </w:rPr>
              <w:t xml:space="preserve">С116-0092 </w:t>
            </w:r>
          </w:p>
          <w:p w:rsidR="004A1AAA" w:rsidRDefault="004A1AAA" w:rsidP="00314ED8">
            <w:pPr>
              <w:widowControl w:val="0"/>
              <w:autoSpaceDE w:val="0"/>
              <w:autoSpaceDN w:val="0"/>
              <w:adjustRightInd w:val="0"/>
              <w:spacing w:before="20" w:after="20" w:line="240" w:lineRule="auto"/>
              <w:ind w:left="30" w:right="30"/>
              <w:rPr>
                <w:rFonts w:ascii="Verdana" w:hAnsi="Verdana" w:cs="Verdana"/>
                <w:b/>
                <w:bCs/>
                <w:sz w:val="16"/>
                <w:szCs w:val="16"/>
              </w:rPr>
            </w:pPr>
            <w:r>
              <w:rPr>
                <w:rFonts w:ascii="Verdana" w:hAnsi="Verdana" w:cs="Verdana"/>
                <w:b/>
                <w:bCs/>
                <w:sz w:val="16"/>
                <w:szCs w:val="16"/>
              </w:rPr>
              <w:t>(Приказ № 140/пр от 27.02.2015)</w:t>
            </w:r>
          </w:p>
        </w:tc>
        <w:tc>
          <w:tcPr>
            <w:tcW w:w="3803"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rPr>
                <w:rFonts w:ascii="Verdana" w:hAnsi="Verdana" w:cs="Verdana"/>
                <w:b/>
                <w:bCs/>
                <w:sz w:val="16"/>
                <w:szCs w:val="16"/>
              </w:rPr>
            </w:pPr>
            <w:r>
              <w:rPr>
                <w:rFonts w:ascii="Verdana" w:hAnsi="Verdana" w:cs="Verdana"/>
                <w:b/>
                <w:bCs/>
                <w:sz w:val="16"/>
                <w:szCs w:val="16"/>
              </w:rPr>
              <w:t>Урна круглая металлическая</w:t>
            </w:r>
          </w:p>
        </w:tc>
        <w:tc>
          <w:tcPr>
            <w:tcW w:w="963"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шт.</w:t>
            </w:r>
          </w:p>
        </w:tc>
        <w:tc>
          <w:tcPr>
            <w:tcW w:w="1020"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020"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4</w:t>
            </w:r>
          </w:p>
        </w:tc>
        <w:tc>
          <w:tcPr>
            <w:tcW w:w="1417"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1 576.29</w:t>
            </w:r>
          </w:p>
        </w:tc>
        <w:tc>
          <w:tcPr>
            <w:tcW w:w="1417"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6 305.16</w:t>
            </w:r>
          </w:p>
        </w:tc>
        <w:tc>
          <w:tcPr>
            <w:tcW w:w="1417"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2 364.68</w:t>
            </w:r>
          </w:p>
        </w:tc>
        <w:tc>
          <w:tcPr>
            <w:tcW w:w="1417"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9 459</w:t>
            </w:r>
          </w:p>
        </w:tc>
        <w:tc>
          <w:tcPr>
            <w:tcW w:w="963"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1.5</w:t>
            </w:r>
          </w:p>
        </w:tc>
      </w:tr>
      <w:tr w:rsidR="004A1AAA" w:rsidTr="00314ED8">
        <w:trPr>
          <w:cantSplit/>
          <w:trHeight w:hRule="exact" w:val="10"/>
        </w:trPr>
        <w:tc>
          <w:tcPr>
            <w:tcW w:w="15704" w:type="dxa"/>
            <w:gridSpan w:val="11"/>
            <w:tcBorders>
              <w:top w:val="nil"/>
              <w:left w:val="nil"/>
              <w:bottom w:val="single" w:sz="4" w:space="0" w:color="auto"/>
              <w:right w:val="nil"/>
            </w:tcBorders>
          </w:tcPr>
          <w:p w:rsidR="004A1AAA" w:rsidRDefault="004A1AAA" w:rsidP="00314ED8">
            <w:pPr>
              <w:widowControl w:val="0"/>
              <w:autoSpaceDE w:val="0"/>
              <w:autoSpaceDN w:val="0"/>
              <w:adjustRightInd w:val="0"/>
              <w:spacing w:before="20" w:after="20" w:line="240" w:lineRule="auto"/>
              <w:ind w:left="30" w:right="30"/>
              <w:rPr>
                <w:rFonts w:ascii="Verdana" w:hAnsi="Verdana" w:cs="Verdana"/>
                <w:sz w:val="16"/>
                <w:szCs w:val="16"/>
              </w:rPr>
            </w:pPr>
          </w:p>
        </w:tc>
      </w:tr>
      <w:tr w:rsidR="004A1AAA" w:rsidTr="00314ED8">
        <w:trPr>
          <w:cantSplit/>
        </w:trPr>
        <w:tc>
          <w:tcPr>
            <w:tcW w:w="680"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rPr>
                <w:rFonts w:ascii="Verdana" w:hAnsi="Verdana" w:cs="Verdana"/>
                <w:b/>
                <w:bCs/>
                <w:sz w:val="16"/>
                <w:szCs w:val="16"/>
              </w:rPr>
            </w:pPr>
            <w:r>
              <w:rPr>
                <w:rFonts w:ascii="Verdana" w:hAnsi="Verdana" w:cs="Verdana"/>
                <w:b/>
                <w:bCs/>
                <w:sz w:val="16"/>
                <w:szCs w:val="16"/>
              </w:rPr>
              <w:t>6.</w:t>
            </w:r>
          </w:p>
        </w:tc>
        <w:tc>
          <w:tcPr>
            <w:tcW w:w="1587"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rPr>
                <w:rFonts w:ascii="Verdana" w:hAnsi="Verdana" w:cs="Verdana"/>
                <w:b/>
                <w:bCs/>
                <w:sz w:val="16"/>
                <w:szCs w:val="16"/>
              </w:rPr>
            </w:pPr>
            <w:r>
              <w:rPr>
                <w:rFonts w:ascii="Verdana" w:hAnsi="Verdana" w:cs="Verdana"/>
                <w:b/>
                <w:bCs/>
                <w:sz w:val="16"/>
                <w:szCs w:val="16"/>
              </w:rPr>
              <w:t xml:space="preserve">Ц08-02-369-03 </w:t>
            </w:r>
          </w:p>
          <w:p w:rsidR="004A1AAA" w:rsidRDefault="004A1AAA" w:rsidP="00314ED8">
            <w:pPr>
              <w:widowControl w:val="0"/>
              <w:autoSpaceDE w:val="0"/>
              <w:autoSpaceDN w:val="0"/>
              <w:adjustRightInd w:val="0"/>
              <w:spacing w:before="20" w:after="20" w:line="240" w:lineRule="auto"/>
              <w:ind w:left="30" w:right="30"/>
              <w:rPr>
                <w:rFonts w:ascii="Verdana" w:hAnsi="Verdana" w:cs="Verdana"/>
                <w:b/>
                <w:bCs/>
                <w:sz w:val="16"/>
                <w:szCs w:val="16"/>
              </w:rPr>
            </w:pPr>
            <w:r>
              <w:rPr>
                <w:rFonts w:ascii="Verdana" w:hAnsi="Verdana" w:cs="Verdana"/>
                <w:b/>
                <w:bCs/>
                <w:sz w:val="16"/>
                <w:szCs w:val="16"/>
              </w:rPr>
              <w:t>(Приказ № 140/пр от 27.02.2015)</w:t>
            </w:r>
          </w:p>
        </w:tc>
        <w:tc>
          <w:tcPr>
            <w:tcW w:w="3803"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rPr>
                <w:rFonts w:ascii="Verdana" w:hAnsi="Verdana" w:cs="Verdana"/>
                <w:b/>
                <w:bCs/>
                <w:sz w:val="16"/>
                <w:szCs w:val="16"/>
              </w:rPr>
            </w:pPr>
            <w:r>
              <w:rPr>
                <w:rFonts w:ascii="Verdana" w:hAnsi="Verdana" w:cs="Verdana"/>
                <w:b/>
                <w:bCs/>
                <w:sz w:val="16"/>
                <w:szCs w:val="16"/>
              </w:rPr>
              <w:t>Светильник, устанавливаемый вне зданий с лампами ртутными</w:t>
            </w:r>
          </w:p>
        </w:tc>
        <w:tc>
          <w:tcPr>
            <w:tcW w:w="963"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1 шт.</w:t>
            </w:r>
          </w:p>
        </w:tc>
        <w:tc>
          <w:tcPr>
            <w:tcW w:w="1020"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020"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2</w:t>
            </w:r>
          </w:p>
        </w:tc>
        <w:tc>
          <w:tcPr>
            <w:tcW w:w="1417"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110.94</w:t>
            </w:r>
          </w:p>
        </w:tc>
        <w:tc>
          <w:tcPr>
            <w:tcW w:w="1417"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221.88</w:t>
            </w:r>
          </w:p>
        </w:tc>
        <w:tc>
          <w:tcPr>
            <w:tcW w:w="1417"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693.36</w:t>
            </w:r>
          </w:p>
        </w:tc>
        <w:tc>
          <w:tcPr>
            <w:tcW w:w="1417"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1 387</w:t>
            </w:r>
          </w:p>
        </w:tc>
        <w:tc>
          <w:tcPr>
            <w:tcW w:w="963"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6.251</w:t>
            </w:r>
          </w:p>
        </w:tc>
      </w:tr>
      <w:tr w:rsidR="004A1AAA" w:rsidTr="00314ED8">
        <w:trPr>
          <w:cantSplit/>
        </w:trPr>
        <w:tc>
          <w:tcPr>
            <w:tcW w:w="680"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rPr>
                <w:rFonts w:ascii="Verdana" w:hAnsi="Verdana" w:cs="Verdana"/>
                <w:b/>
                <w:bCs/>
                <w:sz w:val="16"/>
                <w:szCs w:val="16"/>
              </w:rPr>
            </w:pPr>
          </w:p>
        </w:tc>
        <w:tc>
          <w:tcPr>
            <w:tcW w:w="1587"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rPr>
                <w:rFonts w:ascii="Verdana" w:hAnsi="Verdana" w:cs="Verdana"/>
                <w:b/>
                <w:bCs/>
                <w:sz w:val="16"/>
                <w:szCs w:val="16"/>
              </w:rPr>
            </w:pPr>
          </w:p>
        </w:tc>
        <w:tc>
          <w:tcPr>
            <w:tcW w:w="13437" w:type="dxa"/>
            <w:gridSpan w:val="9"/>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210" w:right="30"/>
              <w:rPr>
                <w:rFonts w:ascii="Verdana" w:hAnsi="Verdana" w:cs="Verdana"/>
                <w:b/>
                <w:bCs/>
                <w:i/>
                <w:iCs/>
                <w:sz w:val="16"/>
                <w:szCs w:val="16"/>
              </w:rPr>
            </w:pPr>
            <w:r>
              <w:rPr>
                <w:rFonts w:ascii="Verdana" w:hAnsi="Verdana" w:cs="Verdana"/>
                <w:b/>
                <w:bCs/>
                <w:i/>
                <w:iCs/>
                <w:sz w:val="16"/>
                <w:szCs w:val="16"/>
              </w:rPr>
              <w:t>Начисления: Н17= 2</w:t>
            </w:r>
          </w:p>
        </w:tc>
      </w:tr>
      <w:tr w:rsidR="004A1AAA" w:rsidTr="00314ED8">
        <w:trPr>
          <w:cantSplit/>
        </w:trPr>
        <w:tc>
          <w:tcPr>
            <w:tcW w:w="680"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6. 1.</w:t>
            </w:r>
          </w:p>
        </w:tc>
        <w:tc>
          <w:tcPr>
            <w:tcW w:w="1587"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150" w:right="30"/>
              <w:rPr>
                <w:rFonts w:ascii="Verdana" w:hAnsi="Verdana" w:cs="Verdana"/>
                <w:sz w:val="16"/>
                <w:szCs w:val="16"/>
              </w:rPr>
            </w:pPr>
            <w:r>
              <w:rPr>
                <w:rFonts w:ascii="Verdana" w:hAnsi="Verdana" w:cs="Verdana"/>
                <w:sz w:val="16"/>
                <w:szCs w:val="16"/>
              </w:rPr>
              <w:t>З1-2046</w:t>
            </w:r>
          </w:p>
        </w:tc>
        <w:tc>
          <w:tcPr>
            <w:tcW w:w="3803"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Рабочий монтажник среднего разряда 4,6</w:t>
            </w:r>
          </w:p>
        </w:tc>
        <w:tc>
          <w:tcPr>
            <w:tcW w:w="963"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чел.-ч</w:t>
            </w:r>
          </w:p>
        </w:tc>
        <w:tc>
          <w:tcPr>
            <w:tcW w:w="1020"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1.46</w:t>
            </w:r>
          </w:p>
        </w:tc>
        <w:tc>
          <w:tcPr>
            <w:tcW w:w="1020"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2.92</w:t>
            </w:r>
          </w:p>
        </w:tc>
        <w:tc>
          <w:tcPr>
            <w:tcW w:w="1417"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9.840</w:t>
            </w:r>
          </w:p>
        </w:tc>
        <w:tc>
          <w:tcPr>
            <w:tcW w:w="1417"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28.73</w:t>
            </w:r>
          </w:p>
        </w:tc>
        <w:tc>
          <w:tcPr>
            <w:tcW w:w="1417"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186.060</w:t>
            </w:r>
          </w:p>
        </w:tc>
        <w:tc>
          <w:tcPr>
            <w:tcW w:w="1417"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543</w:t>
            </w:r>
          </w:p>
        </w:tc>
        <w:tc>
          <w:tcPr>
            <w:tcW w:w="963"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18.909</w:t>
            </w:r>
          </w:p>
        </w:tc>
      </w:tr>
      <w:tr w:rsidR="004A1AAA" w:rsidTr="00314ED8">
        <w:trPr>
          <w:cantSplit/>
        </w:trPr>
        <w:tc>
          <w:tcPr>
            <w:tcW w:w="680"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rPr>
                <w:rFonts w:ascii="Verdana" w:hAnsi="Verdana" w:cs="Verdana"/>
                <w:i/>
                <w:iCs/>
                <w:sz w:val="16"/>
                <w:szCs w:val="16"/>
              </w:rPr>
            </w:pPr>
            <w:r>
              <w:rPr>
                <w:rFonts w:ascii="Verdana" w:hAnsi="Verdana" w:cs="Verdana"/>
                <w:i/>
                <w:iCs/>
                <w:sz w:val="16"/>
                <w:szCs w:val="16"/>
              </w:rPr>
              <w:t>6. 2.</w:t>
            </w:r>
          </w:p>
        </w:tc>
        <w:tc>
          <w:tcPr>
            <w:tcW w:w="1587"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150" w:right="30"/>
              <w:rPr>
                <w:rFonts w:ascii="Verdana" w:hAnsi="Verdana" w:cs="Verdana"/>
                <w:i/>
                <w:iCs/>
                <w:sz w:val="16"/>
                <w:szCs w:val="16"/>
              </w:rPr>
            </w:pPr>
            <w:r>
              <w:rPr>
                <w:rFonts w:ascii="Verdana" w:hAnsi="Verdana" w:cs="Verdana"/>
                <w:i/>
                <w:iCs/>
                <w:sz w:val="16"/>
                <w:szCs w:val="16"/>
              </w:rPr>
              <w:t>З1000-0001</w:t>
            </w:r>
          </w:p>
        </w:tc>
        <w:tc>
          <w:tcPr>
            <w:tcW w:w="3803"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rPr>
                <w:rFonts w:ascii="Verdana" w:hAnsi="Verdana" w:cs="Verdana"/>
                <w:i/>
                <w:iCs/>
                <w:sz w:val="16"/>
                <w:szCs w:val="16"/>
              </w:rPr>
            </w:pPr>
            <w:r>
              <w:rPr>
                <w:rFonts w:ascii="Verdana" w:hAnsi="Verdana" w:cs="Verdana"/>
                <w:i/>
                <w:iCs/>
                <w:sz w:val="16"/>
                <w:szCs w:val="16"/>
              </w:rPr>
              <w:t>Затраты труда машинистов</w:t>
            </w:r>
          </w:p>
        </w:tc>
        <w:tc>
          <w:tcPr>
            <w:tcW w:w="963"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чел.-ч</w:t>
            </w:r>
          </w:p>
        </w:tc>
        <w:tc>
          <w:tcPr>
            <w:tcW w:w="1020"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0.31</w:t>
            </w:r>
          </w:p>
        </w:tc>
        <w:tc>
          <w:tcPr>
            <w:tcW w:w="1020"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0.62</w:t>
            </w:r>
          </w:p>
        </w:tc>
        <w:tc>
          <w:tcPr>
            <w:tcW w:w="1417"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12.840</w:t>
            </w:r>
          </w:p>
        </w:tc>
        <w:tc>
          <w:tcPr>
            <w:tcW w:w="1417"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7.96</w:t>
            </w:r>
          </w:p>
        </w:tc>
        <w:tc>
          <w:tcPr>
            <w:tcW w:w="1417"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242.640</w:t>
            </w:r>
          </w:p>
        </w:tc>
        <w:tc>
          <w:tcPr>
            <w:tcW w:w="1417"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150</w:t>
            </w:r>
          </w:p>
        </w:tc>
        <w:tc>
          <w:tcPr>
            <w:tcW w:w="963"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18.897</w:t>
            </w:r>
          </w:p>
        </w:tc>
      </w:tr>
      <w:tr w:rsidR="004A1AAA" w:rsidTr="00314ED8">
        <w:trPr>
          <w:cantSplit/>
        </w:trPr>
        <w:tc>
          <w:tcPr>
            <w:tcW w:w="680" w:type="dxa"/>
            <w:vMerge w:val="restart"/>
            <w:tcBorders>
              <w:top w:val="nil"/>
              <w:left w:val="nil"/>
              <w:bottom w:val="nil"/>
              <w:right w:val="nil"/>
            </w:tcBorders>
          </w:tcPr>
          <w:p w:rsidR="004A1AAA" w:rsidRDefault="004A1AAA" w:rsidP="00314ED8">
            <w:pPr>
              <w:keepNext/>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6. 3.</w:t>
            </w:r>
          </w:p>
        </w:tc>
        <w:tc>
          <w:tcPr>
            <w:tcW w:w="1587" w:type="dxa"/>
            <w:vMerge w:val="restart"/>
            <w:tcBorders>
              <w:top w:val="nil"/>
              <w:left w:val="nil"/>
              <w:bottom w:val="nil"/>
              <w:right w:val="nil"/>
            </w:tcBorders>
          </w:tcPr>
          <w:p w:rsidR="004A1AAA" w:rsidRDefault="004A1AAA" w:rsidP="00314ED8">
            <w:pPr>
              <w:keepNext/>
              <w:widowControl w:val="0"/>
              <w:autoSpaceDE w:val="0"/>
              <w:autoSpaceDN w:val="0"/>
              <w:adjustRightInd w:val="0"/>
              <w:spacing w:before="20" w:after="20" w:line="240" w:lineRule="auto"/>
              <w:ind w:left="150" w:right="30"/>
              <w:rPr>
                <w:rFonts w:ascii="Verdana" w:hAnsi="Verdana" w:cs="Verdana"/>
                <w:sz w:val="16"/>
                <w:szCs w:val="16"/>
              </w:rPr>
            </w:pPr>
            <w:r>
              <w:rPr>
                <w:rFonts w:ascii="Verdana" w:hAnsi="Verdana" w:cs="Verdana"/>
                <w:sz w:val="16"/>
                <w:szCs w:val="16"/>
              </w:rPr>
              <w:t>Х02-1102</w:t>
            </w:r>
          </w:p>
        </w:tc>
        <w:tc>
          <w:tcPr>
            <w:tcW w:w="3803" w:type="dxa"/>
            <w:vMerge w:val="restart"/>
            <w:tcBorders>
              <w:top w:val="nil"/>
              <w:left w:val="nil"/>
              <w:bottom w:val="nil"/>
              <w:right w:val="nil"/>
            </w:tcBorders>
          </w:tcPr>
          <w:p w:rsidR="004A1AAA" w:rsidRDefault="004A1AAA" w:rsidP="00314ED8">
            <w:pPr>
              <w:keepNext/>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Краны на автомобильном ходу при работе на монтаже технологического оборудования 10 т</w:t>
            </w:r>
          </w:p>
        </w:tc>
        <w:tc>
          <w:tcPr>
            <w:tcW w:w="963" w:type="dxa"/>
            <w:tcBorders>
              <w:top w:val="nil"/>
              <w:left w:val="nil"/>
              <w:bottom w:val="nil"/>
              <w:right w:val="nil"/>
            </w:tcBorders>
          </w:tcPr>
          <w:p w:rsidR="004A1AAA" w:rsidRDefault="004A1AAA" w:rsidP="00314ED8">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маш.-ч</w:t>
            </w:r>
          </w:p>
        </w:tc>
        <w:tc>
          <w:tcPr>
            <w:tcW w:w="1020" w:type="dxa"/>
            <w:vMerge w:val="restart"/>
            <w:tcBorders>
              <w:top w:val="nil"/>
              <w:left w:val="nil"/>
              <w:bottom w:val="nil"/>
              <w:right w:val="nil"/>
            </w:tcBorders>
          </w:tcPr>
          <w:p w:rsidR="004A1AAA" w:rsidRDefault="004A1AAA" w:rsidP="00314ED8">
            <w:pPr>
              <w:keepNext/>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0.02</w:t>
            </w:r>
          </w:p>
        </w:tc>
        <w:tc>
          <w:tcPr>
            <w:tcW w:w="1020" w:type="dxa"/>
            <w:vMerge w:val="restart"/>
            <w:tcBorders>
              <w:top w:val="nil"/>
              <w:left w:val="nil"/>
              <w:bottom w:val="nil"/>
              <w:right w:val="nil"/>
            </w:tcBorders>
          </w:tcPr>
          <w:p w:rsidR="004A1AAA" w:rsidRDefault="004A1AAA" w:rsidP="00314ED8">
            <w:pPr>
              <w:keepNext/>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0.04</w:t>
            </w:r>
          </w:p>
        </w:tc>
        <w:tc>
          <w:tcPr>
            <w:tcW w:w="1417" w:type="dxa"/>
            <w:tcBorders>
              <w:top w:val="nil"/>
              <w:left w:val="nil"/>
              <w:bottom w:val="nil"/>
              <w:right w:val="nil"/>
            </w:tcBorders>
          </w:tcPr>
          <w:p w:rsidR="004A1AAA" w:rsidRDefault="004A1AAA" w:rsidP="00314ED8">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135.40</w:t>
            </w:r>
          </w:p>
        </w:tc>
        <w:tc>
          <w:tcPr>
            <w:tcW w:w="1417" w:type="dxa"/>
            <w:tcBorders>
              <w:top w:val="nil"/>
              <w:left w:val="nil"/>
              <w:bottom w:val="nil"/>
              <w:right w:val="nil"/>
            </w:tcBorders>
          </w:tcPr>
          <w:p w:rsidR="004A1AAA" w:rsidRDefault="004A1AAA" w:rsidP="00314ED8">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5.42</w:t>
            </w:r>
          </w:p>
        </w:tc>
        <w:tc>
          <w:tcPr>
            <w:tcW w:w="1417" w:type="dxa"/>
            <w:tcBorders>
              <w:top w:val="nil"/>
              <w:left w:val="nil"/>
              <w:bottom w:val="nil"/>
              <w:right w:val="nil"/>
            </w:tcBorders>
          </w:tcPr>
          <w:p w:rsidR="004A1AAA" w:rsidRDefault="004A1AAA" w:rsidP="00314ED8">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641.88</w:t>
            </w:r>
          </w:p>
        </w:tc>
        <w:tc>
          <w:tcPr>
            <w:tcW w:w="1417" w:type="dxa"/>
            <w:tcBorders>
              <w:top w:val="nil"/>
              <w:left w:val="nil"/>
              <w:bottom w:val="nil"/>
              <w:right w:val="nil"/>
            </w:tcBorders>
          </w:tcPr>
          <w:p w:rsidR="004A1AAA" w:rsidRDefault="004A1AAA" w:rsidP="00314ED8">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26</w:t>
            </w:r>
          </w:p>
        </w:tc>
        <w:tc>
          <w:tcPr>
            <w:tcW w:w="963" w:type="dxa"/>
            <w:tcBorders>
              <w:top w:val="nil"/>
              <w:left w:val="nil"/>
              <w:bottom w:val="nil"/>
              <w:right w:val="nil"/>
            </w:tcBorders>
          </w:tcPr>
          <w:p w:rsidR="004A1AAA" w:rsidRDefault="004A1AAA" w:rsidP="00314ED8">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4.741</w:t>
            </w:r>
          </w:p>
        </w:tc>
      </w:tr>
      <w:tr w:rsidR="004A1AAA" w:rsidTr="00314ED8">
        <w:trPr>
          <w:cantSplit/>
        </w:trPr>
        <w:tc>
          <w:tcPr>
            <w:tcW w:w="680" w:type="dxa"/>
            <w:vMerge/>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rPr>
                <w:rFonts w:ascii="Verdana" w:hAnsi="Verdana" w:cs="Verdana"/>
                <w:sz w:val="16"/>
                <w:szCs w:val="16"/>
              </w:rPr>
            </w:pPr>
          </w:p>
        </w:tc>
        <w:tc>
          <w:tcPr>
            <w:tcW w:w="1587" w:type="dxa"/>
            <w:vMerge/>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rPr>
                <w:rFonts w:ascii="Verdana" w:hAnsi="Verdana" w:cs="Verdana"/>
                <w:sz w:val="16"/>
                <w:szCs w:val="16"/>
              </w:rPr>
            </w:pPr>
          </w:p>
        </w:tc>
        <w:tc>
          <w:tcPr>
            <w:tcW w:w="3803" w:type="dxa"/>
            <w:vMerge/>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rPr>
                <w:rFonts w:ascii="Verdana" w:hAnsi="Verdana" w:cs="Verdana"/>
                <w:sz w:val="16"/>
                <w:szCs w:val="16"/>
              </w:rPr>
            </w:pPr>
          </w:p>
        </w:tc>
        <w:tc>
          <w:tcPr>
            <w:tcW w:w="963"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w:t>
            </w:r>
          </w:p>
        </w:tc>
        <w:tc>
          <w:tcPr>
            <w:tcW w:w="1020" w:type="dxa"/>
            <w:vMerge/>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rPr>
                <w:rFonts w:ascii="Verdana" w:hAnsi="Verdana" w:cs="Verdana"/>
                <w:sz w:val="16"/>
                <w:szCs w:val="16"/>
              </w:rPr>
            </w:pPr>
          </w:p>
        </w:tc>
        <w:tc>
          <w:tcPr>
            <w:tcW w:w="1020" w:type="dxa"/>
            <w:vMerge/>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rPr>
                <w:rFonts w:ascii="Verdana" w:hAnsi="Verdana" w:cs="Verdana"/>
                <w:sz w:val="16"/>
                <w:szCs w:val="16"/>
              </w:rPr>
            </w:pPr>
          </w:p>
        </w:tc>
        <w:tc>
          <w:tcPr>
            <w:tcW w:w="1417"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12.84</w:t>
            </w:r>
          </w:p>
        </w:tc>
        <w:tc>
          <w:tcPr>
            <w:tcW w:w="1417"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0.51</w:t>
            </w:r>
          </w:p>
        </w:tc>
        <w:tc>
          <w:tcPr>
            <w:tcW w:w="1417"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242.64</w:t>
            </w:r>
          </w:p>
        </w:tc>
        <w:tc>
          <w:tcPr>
            <w:tcW w:w="1417"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10</w:t>
            </w:r>
          </w:p>
        </w:tc>
        <w:tc>
          <w:tcPr>
            <w:tcW w:w="963"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18.897</w:t>
            </w:r>
          </w:p>
        </w:tc>
      </w:tr>
      <w:tr w:rsidR="004A1AAA" w:rsidTr="00314ED8">
        <w:trPr>
          <w:cantSplit/>
        </w:trPr>
        <w:tc>
          <w:tcPr>
            <w:tcW w:w="680" w:type="dxa"/>
            <w:vMerge w:val="restart"/>
            <w:tcBorders>
              <w:top w:val="nil"/>
              <w:left w:val="nil"/>
              <w:bottom w:val="nil"/>
              <w:right w:val="nil"/>
            </w:tcBorders>
          </w:tcPr>
          <w:p w:rsidR="004A1AAA" w:rsidRDefault="004A1AAA" w:rsidP="00314ED8">
            <w:pPr>
              <w:keepNext/>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6. 4.</w:t>
            </w:r>
          </w:p>
        </w:tc>
        <w:tc>
          <w:tcPr>
            <w:tcW w:w="1587" w:type="dxa"/>
            <w:vMerge w:val="restart"/>
            <w:tcBorders>
              <w:top w:val="nil"/>
              <w:left w:val="nil"/>
              <w:bottom w:val="nil"/>
              <w:right w:val="nil"/>
            </w:tcBorders>
          </w:tcPr>
          <w:p w:rsidR="004A1AAA" w:rsidRDefault="004A1AAA" w:rsidP="00314ED8">
            <w:pPr>
              <w:keepNext/>
              <w:widowControl w:val="0"/>
              <w:autoSpaceDE w:val="0"/>
              <w:autoSpaceDN w:val="0"/>
              <w:adjustRightInd w:val="0"/>
              <w:spacing w:before="20" w:after="20" w:line="240" w:lineRule="auto"/>
              <w:ind w:left="150" w:right="30"/>
              <w:rPr>
                <w:rFonts w:ascii="Verdana" w:hAnsi="Verdana" w:cs="Verdana"/>
                <w:sz w:val="16"/>
                <w:szCs w:val="16"/>
              </w:rPr>
            </w:pPr>
            <w:r>
              <w:rPr>
                <w:rFonts w:ascii="Verdana" w:hAnsi="Verdana" w:cs="Verdana"/>
                <w:sz w:val="16"/>
                <w:szCs w:val="16"/>
              </w:rPr>
              <w:t>Х03-1050</w:t>
            </w:r>
          </w:p>
        </w:tc>
        <w:tc>
          <w:tcPr>
            <w:tcW w:w="3803" w:type="dxa"/>
            <w:vMerge w:val="restart"/>
            <w:tcBorders>
              <w:top w:val="nil"/>
              <w:left w:val="nil"/>
              <w:bottom w:val="nil"/>
              <w:right w:val="nil"/>
            </w:tcBorders>
          </w:tcPr>
          <w:p w:rsidR="004A1AAA" w:rsidRDefault="004A1AAA" w:rsidP="00314ED8">
            <w:pPr>
              <w:keepNext/>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Вышка телескопическая 25 м</w:t>
            </w:r>
          </w:p>
        </w:tc>
        <w:tc>
          <w:tcPr>
            <w:tcW w:w="963" w:type="dxa"/>
            <w:tcBorders>
              <w:top w:val="nil"/>
              <w:left w:val="nil"/>
              <w:bottom w:val="nil"/>
              <w:right w:val="nil"/>
            </w:tcBorders>
          </w:tcPr>
          <w:p w:rsidR="004A1AAA" w:rsidRDefault="004A1AAA" w:rsidP="00314ED8">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маш.-ч</w:t>
            </w:r>
          </w:p>
        </w:tc>
        <w:tc>
          <w:tcPr>
            <w:tcW w:w="1020" w:type="dxa"/>
            <w:vMerge w:val="restart"/>
            <w:tcBorders>
              <w:top w:val="nil"/>
              <w:left w:val="nil"/>
              <w:bottom w:val="nil"/>
              <w:right w:val="nil"/>
            </w:tcBorders>
          </w:tcPr>
          <w:p w:rsidR="004A1AAA" w:rsidRDefault="004A1AAA" w:rsidP="00314ED8">
            <w:pPr>
              <w:keepNext/>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0.29</w:t>
            </w:r>
          </w:p>
        </w:tc>
        <w:tc>
          <w:tcPr>
            <w:tcW w:w="1020" w:type="dxa"/>
            <w:vMerge w:val="restart"/>
            <w:tcBorders>
              <w:top w:val="nil"/>
              <w:left w:val="nil"/>
              <w:bottom w:val="nil"/>
              <w:right w:val="nil"/>
            </w:tcBorders>
          </w:tcPr>
          <w:p w:rsidR="004A1AAA" w:rsidRDefault="004A1AAA" w:rsidP="00314ED8">
            <w:pPr>
              <w:keepNext/>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0.58</w:t>
            </w:r>
          </w:p>
        </w:tc>
        <w:tc>
          <w:tcPr>
            <w:tcW w:w="1417" w:type="dxa"/>
            <w:tcBorders>
              <w:top w:val="nil"/>
              <w:left w:val="nil"/>
              <w:bottom w:val="nil"/>
              <w:right w:val="nil"/>
            </w:tcBorders>
          </w:tcPr>
          <w:p w:rsidR="004A1AAA" w:rsidRDefault="004A1AAA" w:rsidP="00314ED8">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147.09</w:t>
            </w:r>
          </w:p>
        </w:tc>
        <w:tc>
          <w:tcPr>
            <w:tcW w:w="1417" w:type="dxa"/>
            <w:tcBorders>
              <w:top w:val="nil"/>
              <w:left w:val="nil"/>
              <w:bottom w:val="nil"/>
              <w:right w:val="nil"/>
            </w:tcBorders>
          </w:tcPr>
          <w:p w:rsidR="004A1AAA" w:rsidRDefault="004A1AAA" w:rsidP="00314ED8">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85.31</w:t>
            </w:r>
          </w:p>
        </w:tc>
        <w:tc>
          <w:tcPr>
            <w:tcW w:w="1417" w:type="dxa"/>
            <w:tcBorders>
              <w:top w:val="nil"/>
              <w:left w:val="nil"/>
              <w:bottom w:val="nil"/>
              <w:right w:val="nil"/>
            </w:tcBorders>
          </w:tcPr>
          <w:p w:rsidR="004A1AAA" w:rsidRDefault="004A1AAA" w:rsidP="00314ED8">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677.08</w:t>
            </w:r>
          </w:p>
        </w:tc>
        <w:tc>
          <w:tcPr>
            <w:tcW w:w="1417" w:type="dxa"/>
            <w:tcBorders>
              <w:top w:val="nil"/>
              <w:left w:val="nil"/>
              <w:bottom w:val="nil"/>
              <w:right w:val="nil"/>
            </w:tcBorders>
          </w:tcPr>
          <w:p w:rsidR="004A1AAA" w:rsidRDefault="004A1AAA" w:rsidP="00314ED8">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393</w:t>
            </w:r>
          </w:p>
        </w:tc>
        <w:tc>
          <w:tcPr>
            <w:tcW w:w="963" w:type="dxa"/>
            <w:tcBorders>
              <w:top w:val="nil"/>
              <w:left w:val="nil"/>
              <w:bottom w:val="nil"/>
              <w:right w:val="nil"/>
            </w:tcBorders>
          </w:tcPr>
          <w:p w:rsidR="004A1AAA" w:rsidRDefault="004A1AAA" w:rsidP="00314ED8">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4.603</w:t>
            </w:r>
          </w:p>
        </w:tc>
      </w:tr>
      <w:tr w:rsidR="004A1AAA" w:rsidTr="00314ED8">
        <w:trPr>
          <w:cantSplit/>
        </w:trPr>
        <w:tc>
          <w:tcPr>
            <w:tcW w:w="680" w:type="dxa"/>
            <w:vMerge/>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rPr>
                <w:rFonts w:ascii="Verdana" w:hAnsi="Verdana" w:cs="Verdana"/>
                <w:sz w:val="16"/>
                <w:szCs w:val="16"/>
              </w:rPr>
            </w:pPr>
          </w:p>
        </w:tc>
        <w:tc>
          <w:tcPr>
            <w:tcW w:w="1587" w:type="dxa"/>
            <w:vMerge/>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rPr>
                <w:rFonts w:ascii="Verdana" w:hAnsi="Verdana" w:cs="Verdana"/>
                <w:sz w:val="16"/>
                <w:szCs w:val="16"/>
              </w:rPr>
            </w:pPr>
          </w:p>
        </w:tc>
        <w:tc>
          <w:tcPr>
            <w:tcW w:w="3803" w:type="dxa"/>
            <w:vMerge/>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rPr>
                <w:rFonts w:ascii="Verdana" w:hAnsi="Verdana" w:cs="Verdana"/>
                <w:sz w:val="16"/>
                <w:szCs w:val="16"/>
              </w:rPr>
            </w:pPr>
          </w:p>
        </w:tc>
        <w:tc>
          <w:tcPr>
            <w:tcW w:w="963"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w:t>
            </w:r>
          </w:p>
        </w:tc>
        <w:tc>
          <w:tcPr>
            <w:tcW w:w="1020" w:type="dxa"/>
            <w:vMerge/>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rPr>
                <w:rFonts w:ascii="Verdana" w:hAnsi="Verdana" w:cs="Verdana"/>
                <w:sz w:val="16"/>
                <w:szCs w:val="16"/>
              </w:rPr>
            </w:pPr>
          </w:p>
        </w:tc>
        <w:tc>
          <w:tcPr>
            <w:tcW w:w="1020" w:type="dxa"/>
            <w:vMerge/>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rPr>
                <w:rFonts w:ascii="Verdana" w:hAnsi="Verdana" w:cs="Verdana"/>
                <w:sz w:val="16"/>
                <w:szCs w:val="16"/>
              </w:rPr>
            </w:pPr>
          </w:p>
        </w:tc>
        <w:tc>
          <w:tcPr>
            <w:tcW w:w="1417"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12.84</w:t>
            </w:r>
          </w:p>
        </w:tc>
        <w:tc>
          <w:tcPr>
            <w:tcW w:w="1417"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7.45</w:t>
            </w:r>
          </w:p>
        </w:tc>
        <w:tc>
          <w:tcPr>
            <w:tcW w:w="1417"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242.64</w:t>
            </w:r>
          </w:p>
        </w:tc>
        <w:tc>
          <w:tcPr>
            <w:tcW w:w="1417"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141</w:t>
            </w:r>
          </w:p>
        </w:tc>
        <w:tc>
          <w:tcPr>
            <w:tcW w:w="963"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18.897</w:t>
            </w:r>
          </w:p>
        </w:tc>
      </w:tr>
      <w:tr w:rsidR="004A1AAA" w:rsidTr="00314ED8">
        <w:trPr>
          <w:cantSplit/>
        </w:trPr>
        <w:tc>
          <w:tcPr>
            <w:tcW w:w="680" w:type="dxa"/>
            <w:vMerge w:val="restart"/>
            <w:tcBorders>
              <w:top w:val="nil"/>
              <w:left w:val="nil"/>
              <w:bottom w:val="nil"/>
              <w:right w:val="nil"/>
            </w:tcBorders>
          </w:tcPr>
          <w:p w:rsidR="004A1AAA" w:rsidRDefault="004A1AAA" w:rsidP="00314ED8">
            <w:pPr>
              <w:keepNext/>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6. 5.</w:t>
            </w:r>
          </w:p>
        </w:tc>
        <w:tc>
          <w:tcPr>
            <w:tcW w:w="1587" w:type="dxa"/>
            <w:vMerge w:val="restart"/>
            <w:tcBorders>
              <w:top w:val="nil"/>
              <w:left w:val="nil"/>
              <w:bottom w:val="nil"/>
              <w:right w:val="nil"/>
            </w:tcBorders>
          </w:tcPr>
          <w:p w:rsidR="004A1AAA" w:rsidRDefault="004A1AAA" w:rsidP="00314ED8">
            <w:pPr>
              <w:keepNext/>
              <w:widowControl w:val="0"/>
              <w:autoSpaceDE w:val="0"/>
              <w:autoSpaceDN w:val="0"/>
              <w:adjustRightInd w:val="0"/>
              <w:spacing w:before="20" w:after="20" w:line="240" w:lineRule="auto"/>
              <w:ind w:left="150" w:right="30"/>
              <w:rPr>
                <w:rFonts w:ascii="Verdana" w:hAnsi="Verdana" w:cs="Verdana"/>
                <w:sz w:val="16"/>
                <w:szCs w:val="16"/>
              </w:rPr>
            </w:pPr>
            <w:r>
              <w:rPr>
                <w:rFonts w:ascii="Verdana" w:hAnsi="Verdana" w:cs="Verdana"/>
                <w:sz w:val="16"/>
                <w:szCs w:val="16"/>
              </w:rPr>
              <w:t>Х40-0001</w:t>
            </w:r>
          </w:p>
        </w:tc>
        <w:tc>
          <w:tcPr>
            <w:tcW w:w="3803" w:type="dxa"/>
            <w:vMerge w:val="restart"/>
            <w:tcBorders>
              <w:top w:val="nil"/>
              <w:left w:val="nil"/>
              <w:bottom w:val="nil"/>
              <w:right w:val="nil"/>
            </w:tcBorders>
          </w:tcPr>
          <w:p w:rsidR="004A1AAA" w:rsidRDefault="004A1AAA" w:rsidP="00314ED8">
            <w:pPr>
              <w:keepNext/>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Автомобили бортовые, грузоподъемность до 5 т</w:t>
            </w:r>
          </w:p>
        </w:tc>
        <w:tc>
          <w:tcPr>
            <w:tcW w:w="963" w:type="dxa"/>
            <w:tcBorders>
              <w:top w:val="nil"/>
              <w:left w:val="nil"/>
              <w:bottom w:val="nil"/>
              <w:right w:val="nil"/>
            </w:tcBorders>
          </w:tcPr>
          <w:p w:rsidR="004A1AAA" w:rsidRDefault="004A1AAA" w:rsidP="00314ED8">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маш.-ч</w:t>
            </w:r>
          </w:p>
        </w:tc>
        <w:tc>
          <w:tcPr>
            <w:tcW w:w="1020" w:type="dxa"/>
            <w:vMerge w:val="restart"/>
            <w:tcBorders>
              <w:top w:val="nil"/>
              <w:left w:val="nil"/>
              <w:bottom w:val="nil"/>
              <w:right w:val="nil"/>
            </w:tcBorders>
          </w:tcPr>
          <w:p w:rsidR="004A1AAA" w:rsidRDefault="004A1AAA" w:rsidP="00314ED8">
            <w:pPr>
              <w:keepNext/>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0.02</w:t>
            </w:r>
          </w:p>
        </w:tc>
        <w:tc>
          <w:tcPr>
            <w:tcW w:w="1020" w:type="dxa"/>
            <w:vMerge w:val="restart"/>
            <w:tcBorders>
              <w:top w:val="nil"/>
              <w:left w:val="nil"/>
              <w:bottom w:val="nil"/>
              <w:right w:val="nil"/>
            </w:tcBorders>
          </w:tcPr>
          <w:p w:rsidR="004A1AAA" w:rsidRDefault="004A1AAA" w:rsidP="00314ED8">
            <w:pPr>
              <w:keepNext/>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0.04</w:t>
            </w:r>
          </w:p>
        </w:tc>
        <w:tc>
          <w:tcPr>
            <w:tcW w:w="1417" w:type="dxa"/>
            <w:tcBorders>
              <w:top w:val="nil"/>
              <w:left w:val="nil"/>
              <w:bottom w:val="nil"/>
              <w:right w:val="nil"/>
            </w:tcBorders>
          </w:tcPr>
          <w:p w:rsidR="004A1AAA" w:rsidRDefault="004A1AAA" w:rsidP="00314ED8">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88.02</w:t>
            </w:r>
          </w:p>
        </w:tc>
        <w:tc>
          <w:tcPr>
            <w:tcW w:w="1417" w:type="dxa"/>
            <w:tcBorders>
              <w:top w:val="nil"/>
              <w:left w:val="nil"/>
              <w:bottom w:val="nil"/>
              <w:right w:val="nil"/>
            </w:tcBorders>
          </w:tcPr>
          <w:p w:rsidR="004A1AAA" w:rsidRDefault="004A1AAA" w:rsidP="00314ED8">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3.52</w:t>
            </w:r>
          </w:p>
        </w:tc>
        <w:tc>
          <w:tcPr>
            <w:tcW w:w="1417" w:type="dxa"/>
            <w:tcBorders>
              <w:top w:val="nil"/>
              <w:left w:val="nil"/>
              <w:bottom w:val="nil"/>
              <w:right w:val="nil"/>
            </w:tcBorders>
          </w:tcPr>
          <w:p w:rsidR="004A1AAA" w:rsidRDefault="004A1AAA" w:rsidP="00314ED8">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795.51</w:t>
            </w:r>
          </w:p>
        </w:tc>
        <w:tc>
          <w:tcPr>
            <w:tcW w:w="1417" w:type="dxa"/>
            <w:tcBorders>
              <w:top w:val="nil"/>
              <w:left w:val="nil"/>
              <w:bottom w:val="nil"/>
              <w:right w:val="nil"/>
            </w:tcBorders>
          </w:tcPr>
          <w:p w:rsidR="004A1AAA" w:rsidRDefault="004A1AAA" w:rsidP="00314ED8">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32</w:t>
            </w:r>
          </w:p>
        </w:tc>
        <w:tc>
          <w:tcPr>
            <w:tcW w:w="963" w:type="dxa"/>
            <w:tcBorders>
              <w:top w:val="nil"/>
              <w:left w:val="nil"/>
              <w:bottom w:val="nil"/>
              <w:right w:val="nil"/>
            </w:tcBorders>
          </w:tcPr>
          <w:p w:rsidR="004A1AAA" w:rsidRDefault="004A1AAA" w:rsidP="00314ED8">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9.038</w:t>
            </w:r>
          </w:p>
        </w:tc>
      </w:tr>
      <w:tr w:rsidR="004A1AAA" w:rsidTr="00314ED8">
        <w:trPr>
          <w:cantSplit/>
        </w:trPr>
        <w:tc>
          <w:tcPr>
            <w:tcW w:w="680" w:type="dxa"/>
            <w:vMerge/>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rPr>
                <w:rFonts w:ascii="Verdana" w:hAnsi="Verdana" w:cs="Verdana"/>
                <w:sz w:val="16"/>
                <w:szCs w:val="16"/>
              </w:rPr>
            </w:pPr>
          </w:p>
        </w:tc>
        <w:tc>
          <w:tcPr>
            <w:tcW w:w="1587" w:type="dxa"/>
            <w:vMerge/>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rPr>
                <w:rFonts w:ascii="Verdana" w:hAnsi="Verdana" w:cs="Verdana"/>
                <w:sz w:val="16"/>
                <w:szCs w:val="16"/>
              </w:rPr>
            </w:pPr>
          </w:p>
        </w:tc>
        <w:tc>
          <w:tcPr>
            <w:tcW w:w="3803" w:type="dxa"/>
            <w:vMerge/>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rPr>
                <w:rFonts w:ascii="Verdana" w:hAnsi="Verdana" w:cs="Verdana"/>
                <w:sz w:val="16"/>
                <w:szCs w:val="16"/>
              </w:rPr>
            </w:pPr>
          </w:p>
        </w:tc>
        <w:tc>
          <w:tcPr>
            <w:tcW w:w="963"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w:t>
            </w:r>
          </w:p>
        </w:tc>
        <w:tc>
          <w:tcPr>
            <w:tcW w:w="1020" w:type="dxa"/>
            <w:vMerge/>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rPr>
                <w:rFonts w:ascii="Verdana" w:hAnsi="Verdana" w:cs="Verdana"/>
                <w:sz w:val="16"/>
                <w:szCs w:val="16"/>
              </w:rPr>
            </w:pPr>
          </w:p>
        </w:tc>
        <w:tc>
          <w:tcPr>
            <w:tcW w:w="1020" w:type="dxa"/>
            <w:vMerge/>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rPr>
                <w:rFonts w:ascii="Verdana" w:hAnsi="Verdana" w:cs="Verdana"/>
                <w:sz w:val="16"/>
                <w:szCs w:val="16"/>
              </w:rPr>
            </w:pPr>
          </w:p>
        </w:tc>
        <w:tc>
          <w:tcPr>
            <w:tcW w:w="1417"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10.68</w:t>
            </w:r>
          </w:p>
        </w:tc>
        <w:tc>
          <w:tcPr>
            <w:tcW w:w="1417"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0.43</w:t>
            </w:r>
          </w:p>
        </w:tc>
        <w:tc>
          <w:tcPr>
            <w:tcW w:w="1417"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201.88</w:t>
            </w:r>
          </w:p>
        </w:tc>
        <w:tc>
          <w:tcPr>
            <w:tcW w:w="1417"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8</w:t>
            </w:r>
          </w:p>
        </w:tc>
        <w:tc>
          <w:tcPr>
            <w:tcW w:w="963"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18.903</w:t>
            </w:r>
          </w:p>
        </w:tc>
      </w:tr>
      <w:tr w:rsidR="004A1AAA" w:rsidTr="00314ED8">
        <w:trPr>
          <w:cantSplit/>
        </w:trPr>
        <w:tc>
          <w:tcPr>
            <w:tcW w:w="680"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6. 6.</w:t>
            </w:r>
          </w:p>
        </w:tc>
        <w:tc>
          <w:tcPr>
            <w:tcW w:w="1587"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150" w:right="30"/>
              <w:rPr>
                <w:rFonts w:ascii="Verdana" w:hAnsi="Verdana" w:cs="Verdana"/>
                <w:sz w:val="16"/>
                <w:szCs w:val="16"/>
              </w:rPr>
            </w:pPr>
            <w:r>
              <w:rPr>
                <w:rFonts w:ascii="Verdana" w:hAnsi="Verdana" w:cs="Verdana"/>
                <w:sz w:val="16"/>
                <w:szCs w:val="16"/>
              </w:rPr>
              <w:t>С101-1951</w:t>
            </w:r>
          </w:p>
        </w:tc>
        <w:tc>
          <w:tcPr>
            <w:tcW w:w="3803"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Лента ПХВ-304</w:t>
            </w:r>
          </w:p>
        </w:tc>
        <w:tc>
          <w:tcPr>
            <w:tcW w:w="963"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кг</w:t>
            </w:r>
          </w:p>
        </w:tc>
        <w:tc>
          <w:tcPr>
            <w:tcW w:w="1020"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0.012</w:t>
            </w:r>
          </w:p>
        </w:tc>
        <w:tc>
          <w:tcPr>
            <w:tcW w:w="1020"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0.024</w:t>
            </w:r>
          </w:p>
        </w:tc>
        <w:tc>
          <w:tcPr>
            <w:tcW w:w="1417"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23.76</w:t>
            </w:r>
          </w:p>
        </w:tc>
        <w:tc>
          <w:tcPr>
            <w:tcW w:w="1417"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0.57</w:t>
            </w:r>
          </w:p>
        </w:tc>
        <w:tc>
          <w:tcPr>
            <w:tcW w:w="1417"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24.24</w:t>
            </w:r>
          </w:p>
        </w:tc>
        <w:tc>
          <w:tcPr>
            <w:tcW w:w="1417"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w:t>
            </w:r>
          </w:p>
        </w:tc>
        <w:tc>
          <w:tcPr>
            <w:tcW w:w="963"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1.02</w:t>
            </w:r>
          </w:p>
        </w:tc>
      </w:tr>
      <w:tr w:rsidR="004A1AAA" w:rsidTr="00314ED8">
        <w:trPr>
          <w:cantSplit/>
        </w:trPr>
        <w:tc>
          <w:tcPr>
            <w:tcW w:w="680"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6. 7.</w:t>
            </w:r>
          </w:p>
        </w:tc>
        <w:tc>
          <w:tcPr>
            <w:tcW w:w="1587"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150" w:right="30"/>
              <w:rPr>
                <w:rFonts w:ascii="Verdana" w:hAnsi="Verdana" w:cs="Verdana"/>
                <w:sz w:val="16"/>
                <w:szCs w:val="16"/>
              </w:rPr>
            </w:pPr>
            <w:r>
              <w:rPr>
                <w:rFonts w:ascii="Verdana" w:hAnsi="Verdana" w:cs="Verdana"/>
                <w:sz w:val="16"/>
                <w:szCs w:val="16"/>
              </w:rPr>
              <w:t>С101-2499</w:t>
            </w:r>
          </w:p>
        </w:tc>
        <w:tc>
          <w:tcPr>
            <w:tcW w:w="3803"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Лента изоляционная прорезиненная односторонняя ширина 20 мм, толщина 0,25-0,35 мм</w:t>
            </w:r>
          </w:p>
        </w:tc>
        <w:tc>
          <w:tcPr>
            <w:tcW w:w="963"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кг</w:t>
            </w:r>
          </w:p>
        </w:tc>
        <w:tc>
          <w:tcPr>
            <w:tcW w:w="1020"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0.01</w:t>
            </w:r>
          </w:p>
        </w:tc>
        <w:tc>
          <w:tcPr>
            <w:tcW w:w="1020"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0.02</w:t>
            </w:r>
          </w:p>
        </w:tc>
        <w:tc>
          <w:tcPr>
            <w:tcW w:w="1417"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30.40</w:t>
            </w:r>
          </w:p>
        </w:tc>
        <w:tc>
          <w:tcPr>
            <w:tcW w:w="1417"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0.61</w:t>
            </w:r>
          </w:p>
        </w:tc>
        <w:tc>
          <w:tcPr>
            <w:tcW w:w="1417"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68.57</w:t>
            </w:r>
          </w:p>
        </w:tc>
        <w:tc>
          <w:tcPr>
            <w:tcW w:w="1417"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w:t>
            </w:r>
          </w:p>
        </w:tc>
        <w:tc>
          <w:tcPr>
            <w:tcW w:w="963"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2.256</w:t>
            </w:r>
          </w:p>
        </w:tc>
      </w:tr>
      <w:tr w:rsidR="004A1AAA" w:rsidTr="00314ED8">
        <w:trPr>
          <w:cantSplit/>
        </w:trPr>
        <w:tc>
          <w:tcPr>
            <w:tcW w:w="680"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6. 8.</w:t>
            </w:r>
          </w:p>
        </w:tc>
        <w:tc>
          <w:tcPr>
            <w:tcW w:w="1587"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150" w:right="30"/>
              <w:rPr>
                <w:rFonts w:ascii="Verdana" w:hAnsi="Verdana" w:cs="Verdana"/>
                <w:sz w:val="16"/>
                <w:szCs w:val="16"/>
              </w:rPr>
            </w:pPr>
            <w:r>
              <w:rPr>
                <w:rFonts w:ascii="Verdana" w:hAnsi="Verdana" w:cs="Verdana"/>
                <w:sz w:val="16"/>
                <w:szCs w:val="16"/>
              </w:rPr>
              <w:t>С502-0246</w:t>
            </w:r>
          </w:p>
        </w:tc>
        <w:tc>
          <w:tcPr>
            <w:tcW w:w="3803"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Провода неизолированные для воздушных линий электропередачи медные марки М, сечением 4 мм2</w:t>
            </w:r>
          </w:p>
        </w:tc>
        <w:tc>
          <w:tcPr>
            <w:tcW w:w="963"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т</w:t>
            </w:r>
          </w:p>
        </w:tc>
        <w:tc>
          <w:tcPr>
            <w:tcW w:w="1020"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0.0005</w:t>
            </w:r>
          </w:p>
        </w:tc>
        <w:tc>
          <w:tcPr>
            <w:tcW w:w="1020"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0.001</w:t>
            </w:r>
          </w:p>
        </w:tc>
        <w:tc>
          <w:tcPr>
            <w:tcW w:w="1417"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96 439.99</w:t>
            </w:r>
          </w:p>
        </w:tc>
        <w:tc>
          <w:tcPr>
            <w:tcW w:w="1417"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96.44</w:t>
            </w:r>
          </w:p>
        </w:tc>
        <w:tc>
          <w:tcPr>
            <w:tcW w:w="1417"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378 687.37</w:t>
            </w:r>
          </w:p>
        </w:tc>
        <w:tc>
          <w:tcPr>
            <w:tcW w:w="1417"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379</w:t>
            </w:r>
          </w:p>
        </w:tc>
        <w:tc>
          <w:tcPr>
            <w:tcW w:w="963"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3.927</w:t>
            </w:r>
          </w:p>
        </w:tc>
      </w:tr>
      <w:tr w:rsidR="004A1AAA" w:rsidTr="00314ED8">
        <w:trPr>
          <w:cantSplit/>
        </w:trPr>
        <w:tc>
          <w:tcPr>
            <w:tcW w:w="680"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6. 9.</w:t>
            </w:r>
          </w:p>
        </w:tc>
        <w:tc>
          <w:tcPr>
            <w:tcW w:w="1587"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150" w:right="30"/>
              <w:rPr>
                <w:rFonts w:ascii="Verdana" w:hAnsi="Verdana" w:cs="Verdana"/>
                <w:sz w:val="16"/>
                <w:szCs w:val="16"/>
              </w:rPr>
            </w:pPr>
            <w:r>
              <w:rPr>
                <w:rFonts w:ascii="Verdana" w:hAnsi="Verdana" w:cs="Verdana"/>
                <w:sz w:val="16"/>
                <w:szCs w:val="16"/>
              </w:rPr>
              <w:t>С507-0701</w:t>
            </w:r>
          </w:p>
        </w:tc>
        <w:tc>
          <w:tcPr>
            <w:tcW w:w="3803"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Трубка полихлорвиниловая</w:t>
            </w:r>
          </w:p>
        </w:tc>
        <w:tc>
          <w:tcPr>
            <w:tcW w:w="963"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кг</w:t>
            </w:r>
          </w:p>
        </w:tc>
        <w:tc>
          <w:tcPr>
            <w:tcW w:w="1020"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0.01</w:t>
            </w:r>
          </w:p>
        </w:tc>
        <w:tc>
          <w:tcPr>
            <w:tcW w:w="1020"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0.02</w:t>
            </w:r>
          </w:p>
        </w:tc>
        <w:tc>
          <w:tcPr>
            <w:tcW w:w="1417"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35.27</w:t>
            </w:r>
          </w:p>
        </w:tc>
        <w:tc>
          <w:tcPr>
            <w:tcW w:w="1417"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0.71</w:t>
            </w:r>
          </w:p>
        </w:tc>
        <w:tc>
          <w:tcPr>
            <w:tcW w:w="1417"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86.23</w:t>
            </w:r>
          </w:p>
        </w:tc>
        <w:tc>
          <w:tcPr>
            <w:tcW w:w="1417"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2</w:t>
            </w:r>
          </w:p>
        </w:tc>
        <w:tc>
          <w:tcPr>
            <w:tcW w:w="963"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2.445</w:t>
            </w:r>
          </w:p>
        </w:tc>
      </w:tr>
      <w:tr w:rsidR="004A1AAA" w:rsidTr="00314ED8">
        <w:trPr>
          <w:cantSplit/>
        </w:trPr>
        <w:tc>
          <w:tcPr>
            <w:tcW w:w="680"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rPr>
                <w:rFonts w:ascii="Verdana" w:hAnsi="Verdana" w:cs="Verdana"/>
                <w:sz w:val="16"/>
                <w:szCs w:val="16"/>
              </w:rPr>
            </w:pPr>
          </w:p>
        </w:tc>
        <w:tc>
          <w:tcPr>
            <w:tcW w:w="1587"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rPr>
                <w:rFonts w:ascii="Verdana" w:hAnsi="Verdana" w:cs="Verdana"/>
                <w:sz w:val="16"/>
                <w:szCs w:val="16"/>
              </w:rPr>
            </w:pPr>
          </w:p>
        </w:tc>
        <w:tc>
          <w:tcPr>
            <w:tcW w:w="3803"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rPr>
                <w:rFonts w:ascii="Verdana" w:hAnsi="Verdana" w:cs="Verdana"/>
                <w:i/>
                <w:iCs/>
                <w:sz w:val="16"/>
                <w:szCs w:val="16"/>
              </w:rPr>
            </w:pPr>
            <w:r>
              <w:rPr>
                <w:rFonts w:ascii="Verdana" w:hAnsi="Verdana" w:cs="Verdana"/>
                <w:i/>
                <w:iCs/>
                <w:sz w:val="16"/>
                <w:szCs w:val="16"/>
              </w:rPr>
              <w:t>Накладные расходы</w:t>
            </w:r>
          </w:p>
        </w:tc>
        <w:tc>
          <w:tcPr>
            <w:tcW w:w="963"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sz w:val="16"/>
                <w:szCs w:val="16"/>
              </w:rPr>
            </w:pPr>
          </w:p>
        </w:tc>
        <w:tc>
          <w:tcPr>
            <w:tcW w:w="1020"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sz w:val="16"/>
                <w:szCs w:val="16"/>
              </w:rPr>
            </w:pPr>
          </w:p>
        </w:tc>
        <w:tc>
          <w:tcPr>
            <w:tcW w:w="1020"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sz w:val="16"/>
                <w:szCs w:val="16"/>
              </w:rPr>
            </w:pPr>
          </w:p>
        </w:tc>
        <w:tc>
          <w:tcPr>
            <w:tcW w:w="1417"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95%</w:t>
            </w:r>
          </w:p>
        </w:tc>
        <w:tc>
          <w:tcPr>
            <w:tcW w:w="1417"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34.86</w:t>
            </w:r>
          </w:p>
        </w:tc>
        <w:tc>
          <w:tcPr>
            <w:tcW w:w="1417"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81%</w:t>
            </w:r>
          </w:p>
        </w:tc>
        <w:tc>
          <w:tcPr>
            <w:tcW w:w="1417"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561</w:t>
            </w:r>
          </w:p>
        </w:tc>
        <w:tc>
          <w:tcPr>
            <w:tcW w:w="963"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sz w:val="16"/>
                <w:szCs w:val="16"/>
              </w:rPr>
            </w:pPr>
          </w:p>
        </w:tc>
      </w:tr>
      <w:tr w:rsidR="004A1AAA" w:rsidTr="00314ED8">
        <w:trPr>
          <w:cantSplit/>
        </w:trPr>
        <w:tc>
          <w:tcPr>
            <w:tcW w:w="680"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rPr>
                <w:rFonts w:ascii="Verdana" w:hAnsi="Verdana" w:cs="Verdana"/>
                <w:sz w:val="16"/>
                <w:szCs w:val="16"/>
              </w:rPr>
            </w:pPr>
          </w:p>
        </w:tc>
        <w:tc>
          <w:tcPr>
            <w:tcW w:w="1587"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rPr>
                <w:rFonts w:ascii="Verdana" w:hAnsi="Verdana" w:cs="Verdana"/>
                <w:sz w:val="16"/>
                <w:szCs w:val="16"/>
              </w:rPr>
            </w:pPr>
          </w:p>
        </w:tc>
        <w:tc>
          <w:tcPr>
            <w:tcW w:w="3803"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rPr>
                <w:rFonts w:ascii="Verdana" w:hAnsi="Verdana" w:cs="Verdana"/>
                <w:i/>
                <w:iCs/>
                <w:sz w:val="16"/>
                <w:szCs w:val="16"/>
              </w:rPr>
            </w:pPr>
            <w:r>
              <w:rPr>
                <w:rFonts w:ascii="Verdana" w:hAnsi="Verdana" w:cs="Verdana"/>
                <w:i/>
                <w:iCs/>
                <w:sz w:val="16"/>
                <w:szCs w:val="16"/>
              </w:rPr>
              <w:t>Сметная прибыль</w:t>
            </w:r>
          </w:p>
        </w:tc>
        <w:tc>
          <w:tcPr>
            <w:tcW w:w="963"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sz w:val="16"/>
                <w:szCs w:val="16"/>
              </w:rPr>
            </w:pPr>
          </w:p>
        </w:tc>
        <w:tc>
          <w:tcPr>
            <w:tcW w:w="1020"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sz w:val="16"/>
                <w:szCs w:val="16"/>
              </w:rPr>
            </w:pPr>
          </w:p>
        </w:tc>
        <w:tc>
          <w:tcPr>
            <w:tcW w:w="1020"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sz w:val="16"/>
                <w:szCs w:val="16"/>
              </w:rPr>
            </w:pPr>
          </w:p>
        </w:tc>
        <w:tc>
          <w:tcPr>
            <w:tcW w:w="1417"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65%</w:t>
            </w:r>
          </w:p>
        </w:tc>
        <w:tc>
          <w:tcPr>
            <w:tcW w:w="1417"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23.85</w:t>
            </w:r>
          </w:p>
        </w:tc>
        <w:tc>
          <w:tcPr>
            <w:tcW w:w="1417"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52%</w:t>
            </w:r>
          </w:p>
        </w:tc>
        <w:tc>
          <w:tcPr>
            <w:tcW w:w="1417"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360</w:t>
            </w:r>
          </w:p>
        </w:tc>
        <w:tc>
          <w:tcPr>
            <w:tcW w:w="963"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sz w:val="16"/>
                <w:szCs w:val="16"/>
              </w:rPr>
            </w:pPr>
          </w:p>
        </w:tc>
      </w:tr>
      <w:tr w:rsidR="004A1AAA" w:rsidTr="00314ED8">
        <w:trPr>
          <w:cantSplit/>
        </w:trPr>
        <w:tc>
          <w:tcPr>
            <w:tcW w:w="680"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rPr>
                <w:rFonts w:ascii="Verdana" w:hAnsi="Verdana" w:cs="Verdana"/>
                <w:sz w:val="16"/>
                <w:szCs w:val="16"/>
              </w:rPr>
            </w:pPr>
          </w:p>
        </w:tc>
        <w:tc>
          <w:tcPr>
            <w:tcW w:w="1587"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rPr>
                <w:rFonts w:ascii="Verdana" w:hAnsi="Verdana" w:cs="Verdana"/>
                <w:sz w:val="16"/>
                <w:szCs w:val="16"/>
              </w:rPr>
            </w:pPr>
          </w:p>
        </w:tc>
        <w:tc>
          <w:tcPr>
            <w:tcW w:w="3803"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rPr>
                <w:rFonts w:ascii="Verdana" w:hAnsi="Verdana" w:cs="Verdana"/>
                <w:i/>
                <w:iCs/>
                <w:sz w:val="16"/>
                <w:szCs w:val="16"/>
              </w:rPr>
            </w:pPr>
            <w:r>
              <w:rPr>
                <w:rFonts w:ascii="Verdana" w:hAnsi="Verdana" w:cs="Verdana"/>
                <w:i/>
                <w:iCs/>
                <w:sz w:val="16"/>
                <w:szCs w:val="16"/>
              </w:rPr>
              <w:t>Всего с НР и СП</w:t>
            </w:r>
          </w:p>
        </w:tc>
        <w:tc>
          <w:tcPr>
            <w:tcW w:w="963"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sz w:val="16"/>
                <w:szCs w:val="16"/>
              </w:rPr>
            </w:pPr>
          </w:p>
        </w:tc>
        <w:tc>
          <w:tcPr>
            <w:tcW w:w="1020"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sz w:val="16"/>
                <w:szCs w:val="16"/>
              </w:rPr>
            </w:pPr>
          </w:p>
        </w:tc>
        <w:tc>
          <w:tcPr>
            <w:tcW w:w="1020"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sz w:val="16"/>
                <w:szCs w:val="16"/>
              </w:rPr>
            </w:pPr>
          </w:p>
        </w:tc>
        <w:tc>
          <w:tcPr>
            <w:tcW w:w="1417"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sz w:val="16"/>
                <w:szCs w:val="16"/>
              </w:rPr>
            </w:pPr>
          </w:p>
        </w:tc>
        <w:tc>
          <w:tcPr>
            <w:tcW w:w="1417"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280.58</w:t>
            </w:r>
          </w:p>
        </w:tc>
        <w:tc>
          <w:tcPr>
            <w:tcW w:w="1417"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sz w:val="16"/>
                <w:szCs w:val="16"/>
              </w:rPr>
            </w:pPr>
          </w:p>
        </w:tc>
        <w:tc>
          <w:tcPr>
            <w:tcW w:w="1417"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2 309</w:t>
            </w:r>
          </w:p>
        </w:tc>
        <w:tc>
          <w:tcPr>
            <w:tcW w:w="963"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sz w:val="16"/>
                <w:szCs w:val="16"/>
              </w:rPr>
            </w:pPr>
          </w:p>
        </w:tc>
      </w:tr>
      <w:tr w:rsidR="004A1AAA" w:rsidTr="00314ED8">
        <w:trPr>
          <w:cantSplit/>
          <w:trHeight w:hRule="exact" w:val="10"/>
        </w:trPr>
        <w:tc>
          <w:tcPr>
            <w:tcW w:w="15704" w:type="dxa"/>
            <w:gridSpan w:val="11"/>
            <w:tcBorders>
              <w:top w:val="nil"/>
              <w:left w:val="nil"/>
              <w:bottom w:val="single" w:sz="4" w:space="0" w:color="auto"/>
              <w:right w:val="nil"/>
            </w:tcBorders>
          </w:tcPr>
          <w:p w:rsidR="004A1AAA" w:rsidRDefault="004A1AAA" w:rsidP="00314ED8">
            <w:pPr>
              <w:widowControl w:val="0"/>
              <w:autoSpaceDE w:val="0"/>
              <w:autoSpaceDN w:val="0"/>
              <w:adjustRightInd w:val="0"/>
              <w:spacing w:before="20" w:after="20" w:line="240" w:lineRule="auto"/>
              <w:ind w:left="30" w:right="30"/>
              <w:rPr>
                <w:rFonts w:ascii="Verdana" w:hAnsi="Verdana" w:cs="Verdana"/>
                <w:sz w:val="16"/>
                <w:szCs w:val="16"/>
              </w:rPr>
            </w:pPr>
          </w:p>
        </w:tc>
      </w:tr>
      <w:tr w:rsidR="004A1AAA" w:rsidTr="00314ED8">
        <w:trPr>
          <w:cantSplit/>
        </w:trPr>
        <w:tc>
          <w:tcPr>
            <w:tcW w:w="680"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rPr>
                <w:rFonts w:ascii="Verdana" w:hAnsi="Verdana" w:cs="Verdana"/>
                <w:sz w:val="16"/>
                <w:szCs w:val="16"/>
              </w:rPr>
            </w:pPr>
          </w:p>
        </w:tc>
        <w:tc>
          <w:tcPr>
            <w:tcW w:w="15024" w:type="dxa"/>
            <w:gridSpan w:val="10"/>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rPr>
                <w:rFonts w:ascii="Verdana" w:hAnsi="Verdana" w:cs="Verdana"/>
                <w:i/>
                <w:iCs/>
                <w:sz w:val="16"/>
                <w:szCs w:val="16"/>
              </w:rPr>
            </w:pPr>
            <w:r>
              <w:rPr>
                <w:rFonts w:ascii="Verdana" w:hAnsi="Verdana" w:cs="Verdana"/>
                <w:i/>
                <w:iCs/>
                <w:sz w:val="16"/>
                <w:szCs w:val="16"/>
              </w:rPr>
              <w:t>Материалы</w:t>
            </w:r>
          </w:p>
        </w:tc>
      </w:tr>
      <w:tr w:rsidR="004A1AAA" w:rsidTr="00314ED8">
        <w:trPr>
          <w:cantSplit/>
        </w:trPr>
        <w:tc>
          <w:tcPr>
            <w:tcW w:w="680"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rPr>
                <w:rFonts w:ascii="Verdana" w:hAnsi="Verdana" w:cs="Verdana"/>
                <w:b/>
                <w:bCs/>
                <w:sz w:val="16"/>
                <w:szCs w:val="16"/>
              </w:rPr>
            </w:pPr>
            <w:r>
              <w:rPr>
                <w:rFonts w:ascii="Verdana" w:hAnsi="Verdana" w:cs="Verdana"/>
                <w:b/>
                <w:bCs/>
                <w:sz w:val="16"/>
                <w:szCs w:val="16"/>
              </w:rPr>
              <w:t>7.</w:t>
            </w:r>
          </w:p>
        </w:tc>
        <w:tc>
          <w:tcPr>
            <w:tcW w:w="1587"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rPr>
                <w:rFonts w:ascii="Verdana" w:hAnsi="Verdana" w:cs="Verdana"/>
                <w:b/>
                <w:bCs/>
                <w:sz w:val="16"/>
                <w:szCs w:val="16"/>
              </w:rPr>
            </w:pPr>
            <w:r>
              <w:rPr>
                <w:rFonts w:ascii="Verdana" w:hAnsi="Verdana" w:cs="Verdana"/>
                <w:b/>
                <w:bCs/>
                <w:sz w:val="16"/>
                <w:szCs w:val="16"/>
              </w:rPr>
              <w:t xml:space="preserve">С509-1799 </w:t>
            </w:r>
          </w:p>
          <w:p w:rsidR="004A1AAA" w:rsidRDefault="004A1AAA" w:rsidP="00314ED8">
            <w:pPr>
              <w:widowControl w:val="0"/>
              <w:autoSpaceDE w:val="0"/>
              <w:autoSpaceDN w:val="0"/>
              <w:adjustRightInd w:val="0"/>
              <w:spacing w:before="20" w:after="20" w:line="240" w:lineRule="auto"/>
              <w:ind w:left="30" w:right="30"/>
              <w:rPr>
                <w:rFonts w:ascii="Verdana" w:hAnsi="Verdana" w:cs="Verdana"/>
                <w:b/>
                <w:bCs/>
                <w:sz w:val="16"/>
                <w:szCs w:val="16"/>
              </w:rPr>
            </w:pPr>
            <w:r>
              <w:rPr>
                <w:rFonts w:ascii="Verdana" w:hAnsi="Verdana" w:cs="Verdana"/>
                <w:b/>
                <w:bCs/>
                <w:sz w:val="16"/>
                <w:szCs w:val="16"/>
              </w:rPr>
              <w:t>(Приказ № 140/пр от 27.02.2015)</w:t>
            </w:r>
          </w:p>
        </w:tc>
        <w:tc>
          <w:tcPr>
            <w:tcW w:w="3803"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rPr>
                <w:rFonts w:ascii="Verdana" w:hAnsi="Verdana" w:cs="Verdana"/>
                <w:b/>
                <w:bCs/>
                <w:sz w:val="16"/>
                <w:szCs w:val="16"/>
              </w:rPr>
            </w:pPr>
            <w:r>
              <w:rPr>
                <w:rFonts w:ascii="Verdana" w:hAnsi="Verdana" w:cs="Verdana"/>
                <w:b/>
                <w:bCs/>
                <w:sz w:val="16"/>
                <w:szCs w:val="16"/>
              </w:rPr>
              <w:t>Светильник под ртутную лампу ДРЛ для наружного освещения консольный РКУ 01-250-711 (люкс)</w:t>
            </w:r>
          </w:p>
        </w:tc>
        <w:tc>
          <w:tcPr>
            <w:tcW w:w="963"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шт.</w:t>
            </w:r>
          </w:p>
        </w:tc>
        <w:tc>
          <w:tcPr>
            <w:tcW w:w="1020"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020"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2</w:t>
            </w:r>
          </w:p>
        </w:tc>
        <w:tc>
          <w:tcPr>
            <w:tcW w:w="1417"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653.41</w:t>
            </w:r>
          </w:p>
        </w:tc>
        <w:tc>
          <w:tcPr>
            <w:tcW w:w="1417"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1 306.82</w:t>
            </w:r>
          </w:p>
        </w:tc>
        <w:tc>
          <w:tcPr>
            <w:tcW w:w="1417"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2 674.65</w:t>
            </w:r>
          </w:p>
        </w:tc>
        <w:tc>
          <w:tcPr>
            <w:tcW w:w="1417"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5 349</w:t>
            </w:r>
          </w:p>
        </w:tc>
        <w:tc>
          <w:tcPr>
            <w:tcW w:w="963"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4.093</w:t>
            </w:r>
          </w:p>
        </w:tc>
      </w:tr>
      <w:tr w:rsidR="004A1AAA" w:rsidTr="00314ED8">
        <w:trPr>
          <w:cantSplit/>
          <w:trHeight w:hRule="exact" w:val="10"/>
        </w:trPr>
        <w:tc>
          <w:tcPr>
            <w:tcW w:w="15704" w:type="dxa"/>
            <w:gridSpan w:val="11"/>
            <w:tcBorders>
              <w:top w:val="nil"/>
              <w:left w:val="nil"/>
              <w:bottom w:val="single" w:sz="4" w:space="0" w:color="auto"/>
              <w:right w:val="nil"/>
            </w:tcBorders>
          </w:tcPr>
          <w:p w:rsidR="004A1AAA" w:rsidRDefault="004A1AAA" w:rsidP="00314ED8">
            <w:pPr>
              <w:widowControl w:val="0"/>
              <w:autoSpaceDE w:val="0"/>
              <w:autoSpaceDN w:val="0"/>
              <w:adjustRightInd w:val="0"/>
              <w:spacing w:before="20" w:after="20" w:line="240" w:lineRule="auto"/>
              <w:ind w:left="30" w:right="30"/>
              <w:rPr>
                <w:rFonts w:ascii="Verdana" w:hAnsi="Verdana" w:cs="Verdana"/>
                <w:sz w:val="16"/>
                <w:szCs w:val="16"/>
              </w:rPr>
            </w:pPr>
          </w:p>
        </w:tc>
      </w:tr>
      <w:tr w:rsidR="004A1AAA" w:rsidTr="00314ED8">
        <w:trPr>
          <w:cantSplit/>
        </w:trPr>
        <w:tc>
          <w:tcPr>
            <w:tcW w:w="680"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rPr>
                <w:rFonts w:ascii="Verdana" w:hAnsi="Verdana" w:cs="Verdana"/>
                <w:b/>
                <w:bCs/>
                <w:sz w:val="16"/>
                <w:szCs w:val="16"/>
              </w:rPr>
            </w:pPr>
            <w:r>
              <w:rPr>
                <w:rFonts w:ascii="Verdana" w:hAnsi="Verdana" w:cs="Verdana"/>
                <w:b/>
                <w:bCs/>
                <w:sz w:val="16"/>
                <w:szCs w:val="16"/>
              </w:rPr>
              <w:t>8.</w:t>
            </w:r>
          </w:p>
        </w:tc>
        <w:tc>
          <w:tcPr>
            <w:tcW w:w="1587"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rPr>
                <w:rFonts w:ascii="Verdana" w:hAnsi="Verdana" w:cs="Verdana"/>
                <w:b/>
                <w:bCs/>
                <w:sz w:val="16"/>
                <w:szCs w:val="16"/>
              </w:rPr>
            </w:pPr>
            <w:r>
              <w:rPr>
                <w:rFonts w:ascii="Verdana" w:hAnsi="Verdana" w:cs="Verdana"/>
                <w:b/>
                <w:bCs/>
                <w:sz w:val="16"/>
                <w:szCs w:val="16"/>
              </w:rPr>
              <w:t xml:space="preserve">С509-0698 </w:t>
            </w:r>
          </w:p>
          <w:p w:rsidR="004A1AAA" w:rsidRDefault="004A1AAA" w:rsidP="00314ED8">
            <w:pPr>
              <w:widowControl w:val="0"/>
              <w:autoSpaceDE w:val="0"/>
              <w:autoSpaceDN w:val="0"/>
              <w:adjustRightInd w:val="0"/>
              <w:spacing w:before="20" w:after="20" w:line="240" w:lineRule="auto"/>
              <w:ind w:left="30" w:right="30"/>
              <w:rPr>
                <w:rFonts w:ascii="Verdana" w:hAnsi="Verdana" w:cs="Verdana"/>
                <w:b/>
                <w:bCs/>
                <w:sz w:val="16"/>
                <w:szCs w:val="16"/>
              </w:rPr>
            </w:pPr>
            <w:r>
              <w:rPr>
                <w:rFonts w:ascii="Verdana" w:hAnsi="Verdana" w:cs="Verdana"/>
                <w:b/>
                <w:bCs/>
                <w:sz w:val="16"/>
                <w:szCs w:val="16"/>
              </w:rPr>
              <w:t>(Приказ № 140/пр от 27.02.2015)</w:t>
            </w:r>
          </w:p>
        </w:tc>
        <w:tc>
          <w:tcPr>
            <w:tcW w:w="3803"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rPr>
                <w:rFonts w:ascii="Verdana" w:hAnsi="Verdana" w:cs="Verdana"/>
                <w:b/>
                <w:bCs/>
                <w:sz w:val="16"/>
                <w:szCs w:val="16"/>
              </w:rPr>
            </w:pPr>
            <w:r>
              <w:rPr>
                <w:rFonts w:ascii="Verdana" w:hAnsi="Verdana" w:cs="Verdana"/>
                <w:b/>
                <w:bCs/>
                <w:sz w:val="16"/>
                <w:szCs w:val="16"/>
              </w:rPr>
              <w:t>Свето-диодные лампы Corn no cover 60W 220V -Аналог ДРЛ 250</w:t>
            </w:r>
          </w:p>
        </w:tc>
        <w:tc>
          <w:tcPr>
            <w:tcW w:w="963"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шт.</w:t>
            </w:r>
          </w:p>
        </w:tc>
        <w:tc>
          <w:tcPr>
            <w:tcW w:w="1020"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020"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2</w:t>
            </w:r>
          </w:p>
        </w:tc>
        <w:tc>
          <w:tcPr>
            <w:tcW w:w="1417"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665.59</w:t>
            </w:r>
          </w:p>
        </w:tc>
        <w:tc>
          <w:tcPr>
            <w:tcW w:w="1417"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1 331.18</w:t>
            </w:r>
          </w:p>
        </w:tc>
        <w:tc>
          <w:tcPr>
            <w:tcW w:w="1417"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2 627.37</w:t>
            </w:r>
          </w:p>
        </w:tc>
        <w:tc>
          <w:tcPr>
            <w:tcW w:w="1417"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5 255</w:t>
            </w:r>
          </w:p>
        </w:tc>
        <w:tc>
          <w:tcPr>
            <w:tcW w:w="963"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3.948</w:t>
            </w:r>
          </w:p>
        </w:tc>
      </w:tr>
      <w:tr w:rsidR="004A1AAA" w:rsidTr="00314ED8">
        <w:trPr>
          <w:cantSplit/>
          <w:trHeight w:hRule="exact" w:val="10"/>
        </w:trPr>
        <w:tc>
          <w:tcPr>
            <w:tcW w:w="15704" w:type="dxa"/>
            <w:gridSpan w:val="11"/>
            <w:tcBorders>
              <w:top w:val="nil"/>
              <w:left w:val="nil"/>
              <w:bottom w:val="single" w:sz="4" w:space="0" w:color="auto"/>
              <w:right w:val="nil"/>
            </w:tcBorders>
          </w:tcPr>
          <w:p w:rsidR="004A1AAA" w:rsidRDefault="004A1AAA" w:rsidP="00314ED8">
            <w:pPr>
              <w:widowControl w:val="0"/>
              <w:autoSpaceDE w:val="0"/>
              <w:autoSpaceDN w:val="0"/>
              <w:adjustRightInd w:val="0"/>
              <w:spacing w:before="20" w:after="20" w:line="240" w:lineRule="auto"/>
              <w:ind w:left="30" w:right="30"/>
              <w:rPr>
                <w:rFonts w:ascii="Verdana" w:hAnsi="Verdana" w:cs="Verdana"/>
                <w:sz w:val="16"/>
                <w:szCs w:val="16"/>
              </w:rPr>
            </w:pPr>
          </w:p>
        </w:tc>
      </w:tr>
      <w:tr w:rsidR="004A1AAA" w:rsidTr="00314ED8">
        <w:trPr>
          <w:cantSplit/>
        </w:trPr>
        <w:tc>
          <w:tcPr>
            <w:tcW w:w="680"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rPr>
                <w:rFonts w:ascii="Verdana" w:hAnsi="Verdana" w:cs="Verdana"/>
                <w:sz w:val="16"/>
                <w:szCs w:val="16"/>
              </w:rPr>
            </w:pPr>
          </w:p>
        </w:tc>
        <w:tc>
          <w:tcPr>
            <w:tcW w:w="15024" w:type="dxa"/>
            <w:gridSpan w:val="10"/>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rPr>
                <w:rFonts w:ascii="Verdana" w:hAnsi="Verdana" w:cs="Verdana"/>
                <w:i/>
                <w:iCs/>
                <w:sz w:val="16"/>
                <w:szCs w:val="16"/>
              </w:rPr>
            </w:pPr>
            <w:r>
              <w:rPr>
                <w:rFonts w:ascii="Verdana" w:hAnsi="Verdana" w:cs="Verdana"/>
                <w:i/>
                <w:iCs/>
                <w:sz w:val="16"/>
                <w:szCs w:val="16"/>
              </w:rPr>
              <w:t>Дополнительный транспорт</w:t>
            </w:r>
          </w:p>
        </w:tc>
      </w:tr>
      <w:tr w:rsidR="004A1AAA" w:rsidTr="00314ED8">
        <w:trPr>
          <w:cantSplit/>
        </w:trPr>
        <w:tc>
          <w:tcPr>
            <w:tcW w:w="680"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rPr>
                <w:rFonts w:ascii="Verdana" w:hAnsi="Verdana" w:cs="Verdana"/>
                <w:b/>
                <w:bCs/>
                <w:sz w:val="16"/>
                <w:szCs w:val="16"/>
              </w:rPr>
            </w:pPr>
            <w:r>
              <w:rPr>
                <w:rFonts w:ascii="Verdana" w:hAnsi="Verdana" w:cs="Verdana"/>
                <w:b/>
                <w:bCs/>
                <w:sz w:val="16"/>
                <w:szCs w:val="16"/>
              </w:rPr>
              <w:lastRenderedPageBreak/>
              <w:t>9.</w:t>
            </w:r>
          </w:p>
        </w:tc>
        <w:tc>
          <w:tcPr>
            <w:tcW w:w="1587"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rPr>
                <w:rFonts w:ascii="Verdana" w:hAnsi="Verdana" w:cs="Verdana"/>
                <w:b/>
                <w:bCs/>
                <w:sz w:val="16"/>
                <w:szCs w:val="16"/>
              </w:rPr>
            </w:pPr>
            <w:r>
              <w:rPr>
                <w:rFonts w:ascii="Verdana" w:hAnsi="Verdana" w:cs="Verdana"/>
                <w:b/>
                <w:bCs/>
                <w:sz w:val="16"/>
                <w:szCs w:val="16"/>
              </w:rPr>
              <w:t xml:space="preserve">Т03-21-01-060 </w:t>
            </w:r>
          </w:p>
          <w:p w:rsidR="004A1AAA" w:rsidRDefault="004A1AAA" w:rsidP="00314ED8">
            <w:pPr>
              <w:widowControl w:val="0"/>
              <w:autoSpaceDE w:val="0"/>
              <w:autoSpaceDN w:val="0"/>
              <w:adjustRightInd w:val="0"/>
              <w:spacing w:before="20" w:after="20" w:line="240" w:lineRule="auto"/>
              <w:ind w:left="30" w:right="30"/>
              <w:rPr>
                <w:rFonts w:ascii="Verdana" w:hAnsi="Verdana" w:cs="Verdana"/>
                <w:b/>
                <w:bCs/>
                <w:sz w:val="16"/>
                <w:szCs w:val="16"/>
              </w:rPr>
            </w:pPr>
            <w:r>
              <w:rPr>
                <w:rFonts w:ascii="Verdana" w:hAnsi="Verdana" w:cs="Verdana"/>
                <w:b/>
                <w:bCs/>
                <w:sz w:val="16"/>
                <w:szCs w:val="16"/>
              </w:rPr>
              <w:t>(Приказ № 140/пр от 27.02.2015)</w:t>
            </w:r>
          </w:p>
        </w:tc>
        <w:tc>
          <w:tcPr>
            <w:tcW w:w="3803"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rPr>
                <w:rFonts w:ascii="Verdana" w:hAnsi="Verdana" w:cs="Verdana"/>
                <w:b/>
                <w:bCs/>
                <w:sz w:val="16"/>
                <w:szCs w:val="16"/>
              </w:rPr>
            </w:pPr>
            <w:r>
              <w:rPr>
                <w:rFonts w:ascii="Verdana" w:hAnsi="Verdana" w:cs="Verdana"/>
                <w:b/>
                <w:bCs/>
                <w:sz w:val="16"/>
                <w:szCs w:val="16"/>
              </w:rPr>
              <w:t>Перевозка щебня на расстояние до 60 км</w:t>
            </w:r>
          </w:p>
        </w:tc>
        <w:tc>
          <w:tcPr>
            <w:tcW w:w="963"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1 т груза</w:t>
            </w:r>
          </w:p>
        </w:tc>
        <w:tc>
          <w:tcPr>
            <w:tcW w:w="1020"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020"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14.828976</w:t>
            </w:r>
          </w:p>
        </w:tc>
        <w:tc>
          <w:tcPr>
            <w:tcW w:w="1417"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34.31</w:t>
            </w:r>
          </w:p>
        </w:tc>
        <w:tc>
          <w:tcPr>
            <w:tcW w:w="1417"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508.78</w:t>
            </w:r>
          </w:p>
        </w:tc>
        <w:tc>
          <w:tcPr>
            <w:tcW w:w="1417"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225.07</w:t>
            </w:r>
          </w:p>
        </w:tc>
        <w:tc>
          <w:tcPr>
            <w:tcW w:w="1417"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3 338</w:t>
            </w:r>
          </w:p>
        </w:tc>
        <w:tc>
          <w:tcPr>
            <w:tcW w:w="963"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6.561</w:t>
            </w:r>
          </w:p>
        </w:tc>
      </w:tr>
      <w:tr w:rsidR="004A1AAA" w:rsidTr="00314ED8">
        <w:trPr>
          <w:cantSplit/>
        </w:trPr>
        <w:tc>
          <w:tcPr>
            <w:tcW w:w="680"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rPr>
                <w:rFonts w:ascii="Verdana" w:hAnsi="Verdana" w:cs="Verdana"/>
                <w:sz w:val="16"/>
                <w:szCs w:val="16"/>
              </w:rPr>
            </w:pPr>
          </w:p>
        </w:tc>
        <w:tc>
          <w:tcPr>
            <w:tcW w:w="1587"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rPr>
                <w:rFonts w:ascii="Verdana" w:hAnsi="Verdana" w:cs="Verdana"/>
                <w:sz w:val="16"/>
                <w:szCs w:val="16"/>
              </w:rPr>
            </w:pPr>
          </w:p>
        </w:tc>
        <w:tc>
          <w:tcPr>
            <w:tcW w:w="3803"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Объем: 11.0664*1.34</w:t>
            </w:r>
          </w:p>
        </w:tc>
        <w:tc>
          <w:tcPr>
            <w:tcW w:w="963"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rPr>
                <w:rFonts w:ascii="Verdana" w:hAnsi="Verdana" w:cs="Verdana"/>
                <w:sz w:val="16"/>
                <w:szCs w:val="16"/>
              </w:rPr>
            </w:pPr>
          </w:p>
        </w:tc>
        <w:tc>
          <w:tcPr>
            <w:tcW w:w="1020"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rPr>
                <w:rFonts w:ascii="Verdana" w:hAnsi="Verdana" w:cs="Verdana"/>
                <w:sz w:val="16"/>
                <w:szCs w:val="16"/>
              </w:rPr>
            </w:pPr>
          </w:p>
        </w:tc>
        <w:tc>
          <w:tcPr>
            <w:tcW w:w="1020"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rPr>
                <w:rFonts w:ascii="Verdana" w:hAnsi="Verdana" w:cs="Verdana"/>
                <w:sz w:val="16"/>
                <w:szCs w:val="16"/>
              </w:rPr>
            </w:pPr>
          </w:p>
        </w:tc>
        <w:tc>
          <w:tcPr>
            <w:tcW w:w="1417"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rPr>
                <w:rFonts w:ascii="Verdana" w:hAnsi="Verdana" w:cs="Verdana"/>
                <w:sz w:val="16"/>
                <w:szCs w:val="16"/>
              </w:rPr>
            </w:pPr>
          </w:p>
        </w:tc>
        <w:tc>
          <w:tcPr>
            <w:tcW w:w="1417"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rPr>
                <w:rFonts w:ascii="Verdana" w:hAnsi="Verdana" w:cs="Verdana"/>
                <w:sz w:val="16"/>
                <w:szCs w:val="16"/>
              </w:rPr>
            </w:pPr>
          </w:p>
        </w:tc>
        <w:tc>
          <w:tcPr>
            <w:tcW w:w="1417"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rPr>
                <w:rFonts w:ascii="Verdana" w:hAnsi="Verdana" w:cs="Verdana"/>
                <w:sz w:val="16"/>
                <w:szCs w:val="16"/>
              </w:rPr>
            </w:pPr>
          </w:p>
        </w:tc>
        <w:tc>
          <w:tcPr>
            <w:tcW w:w="1417"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rPr>
                <w:rFonts w:ascii="Verdana" w:hAnsi="Verdana" w:cs="Verdana"/>
                <w:sz w:val="16"/>
                <w:szCs w:val="16"/>
              </w:rPr>
            </w:pPr>
          </w:p>
        </w:tc>
        <w:tc>
          <w:tcPr>
            <w:tcW w:w="963"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rPr>
                <w:rFonts w:ascii="Verdana" w:hAnsi="Verdana" w:cs="Verdana"/>
                <w:sz w:val="16"/>
                <w:szCs w:val="16"/>
              </w:rPr>
            </w:pPr>
          </w:p>
        </w:tc>
      </w:tr>
      <w:tr w:rsidR="004A1AAA" w:rsidTr="00314ED8">
        <w:trPr>
          <w:cantSplit/>
          <w:trHeight w:hRule="exact" w:val="10"/>
        </w:trPr>
        <w:tc>
          <w:tcPr>
            <w:tcW w:w="15704" w:type="dxa"/>
            <w:gridSpan w:val="11"/>
            <w:tcBorders>
              <w:top w:val="nil"/>
              <w:left w:val="nil"/>
              <w:bottom w:val="single" w:sz="4" w:space="0" w:color="auto"/>
              <w:right w:val="nil"/>
            </w:tcBorders>
          </w:tcPr>
          <w:p w:rsidR="004A1AAA" w:rsidRDefault="004A1AAA" w:rsidP="00314ED8">
            <w:pPr>
              <w:widowControl w:val="0"/>
              <w:autoSpaceDE w:val="0"/>
              <w:autoSpaceDN w:val="0"/>
              <w:adjustRightInd w:val="0"/>
              <w:spacing w:before="20" w:after="20" w:line="240" w:lineRule="auto"/>
              <w:ind w:left="30" w:right="30"/>
              <w:rPr>
                <w:rFonts w:ascii="Verdana" w:hAnsi="Verdana" w:cs="Verdana"/>
                <w:sz w:val="16"/>
                <w:szCs w:val="16"/>
              </w:rPr>
            </w:pPr>
          </w:p>
        </w:tc>
      </w:tr>
      <w:tr w:rsidR="004A1AAA" w:rsidTr="00314ED8">
        <w:trPr>
          <w:cantSplit/>
        </w:trPr>
        <w:tc>
          <w:tcPr>
            <w:tcW w:w="15704" w:type="dxa"/>
            <w:gridSpan w:val="11"/>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rPr>
                <w:rFonts w:ascii="Verdana" w:hAnsi="Verdana" w:cs="Verdana"/>
                <w:sz w:val="16"/>
                <w:szCs w:val="16"/>
              </w:rPr>
            </w:pPr>
          </w:p>
        </w:tc>
      </w:tr>
      <w:tr w:rsidR="004A1AAA" w:rsidTr="00314ED8">
        <w:trPr>
          <w:cantSplit/>
        </w:trPr>
        <w:tc>
          <w:tcPr>
            <w:tcW w:w="680"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5390" w:type="dxa"/>
            <w:gridSpan w:val="2"/>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rPr>
                <w:rFonts w:ascii="Verdana" w:hAnsi="Verdana" w:cs="Verdana"/>
                <w:b/>
                <w:bCs/>
                <w:sz w:val="16"/>
                <w:szCs w:val="16"/>
              </w:rPr>
            </w:pPr>
            <w:r>
              <w:rPr>
                <w:rFonts w:ascii="Verdana" w:hAnsi="Verdana" w:cs="Verdana"/>
                <w:b/>
                <w:bCs/>
                <w:sz w:val="16"/>
                <w:szCs w:val="16"/>
              </w:rPr>
              <w:t>.    ИТОГО  ПО  СМЕТЕ</w:t>
            </w:r>
          </w:p>
        </w:tc>
        <w:tc>
          <w:tcPr>
            <w:tcW w:w="963"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020"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020"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417"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417"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22 093.44</w:t>
            </w:r>
          </w:p>
        </w:tc>
        <w:tc>
          <w:tcPr>
            <w:tcW w:w="1417"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417"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76 776</w:t>
            </w:r>
          </w:p>
        </w:tc>
        <w:tc>
          <w:tcPr>
            <w:tcW w:w="963"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3.475</w:t>
            </w:r>
          </w:p>
        </w:tc>
      </w:tr>
      <w:tr w:rsidR="004A1AAA" w:rsidTr="00314ED8">
        <w:trPr>
          <w:cantSplit/>
        </w:trPr>
        <w:tc>
          <w:tcPr>
            <w:tcW w:w="680"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5390" w:type="dxa"/>
            <w:gridSpan w:val="2"/>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rPr>
                <w:rFonts w:ascii="Verdana" w:hAnsi="Verdana" w:cs="Verdana"/>
                <w:b/>
                <w:bCs/>
                <w:sz w:val="16"/>
                <w:szCs w:val="16"/>
              </w:rPr>
            </w:pPr>
            <w:r>
              <w:rPr>
                <w:rFonts w:ascii="Verdana" w:hAnsi="Verdana" w:cs="Verdana"/>
                <w:b/>
                <w:bCs/>
                <w:sz w:val="16"/>
                <w:szCs w:val="16"/>
              </w:rPr>
              <w:t>СТОИМОСТЬ МОНТАЖНЫХ РАБОТ -</w:t>
            </w:r>
          </w:p>
        </w:tc>
        <w:tc>
          <w:tcPr>
            <w:tcW w:w="963"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020"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020"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417"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417"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2 859.88</w:t>
            </w:r>
          </w:p>
        </w:tc>
        <w:tc>
          <w:tcPr>
            <w:tcW w:w="1417"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417"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11 991</w:t>
            </w:r>
          </w:p>
        </w:tc>
        <w:tc>
          <w:tcPr>
            <w:tcW w:w="963"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4.193</w:t>
            </w:r>
          </w:p>
        </w:tc>
      </w:tr>
      <w:tr w:rsidR="004A1AAA" w:rsidTr="00314ED8">
        <w:trPr>
          <w:cantSplit/>
        </w:trPr>
        <w:tc>
          <w:tcPr>
            <w:tcW w:w="680"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5390" w:type="dxa"/>
            <w:gridSpan w:val="2"/>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rPr>
                <w:rFonts w:ascii="Verdana" w:hAnsi="Verdana" w:cs="Verdana"/>
                <w:b/>
                <w:bCs/>
                <w:sz w:val="16"/>
                <w:szCs w:val="16"/>
              </w:rPr>
            </w:pPr>
            <w:r>
              <w:rPr>
                <w:rFonts w:ascii="Verdana" w:hAnsi="Verdana" w:cs="Verdana"/>
                <w:b/>
                <w:bCs/>
                <w:sz w:val="16"/>
                <w:szCs w:val="16"/>
              </w:rPr>
              <w:t>. МАТЕРИАЛЬНЫЕ РЕСУРСЫ НЕ УЧТЕННЫЕ В РАСЦЕНКАХ -</w:t>
            </w:r>
          </w:p>
        </w:tc>
        <w:tc>
          <w:tcPr>
            <w:tcW w:w="963"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020"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020"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417"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417"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2 638.00</w:t>
            </w:r>
          </w:p>
        </w:tc>
        <w:tc>
          <w:tcPr>
            <w:tcW w:w="1417"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417"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10 604</w:t>
            </w:r>
          </w:p>
        </w:tc>
        <w:tc>
          <w:tcPr>
            <w:tcW w:w="963"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4.02</w:t>
            </w:r>
          </w:p>
        </w:tc>
      </w:tr>
      <w:tr w:rsidR="004A1AAA" w:rsidTr="00314ED8">
        <w:trPr>
          <w:cantSplit/>
        </w:trPr>
        <w:tc>
          <w:tcPr>
            <w:tcW w:w="680"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5390" w:type="dxa"/>
            <w:gridSpan w:val="2"/>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rPr>
                <w:rFonts w:ascii="Verdana" w:hAnsi="Verdana" w:cs="Verdana"/>
                <w:b/>
                <w:bCs/>
                <w:sz w:val="16"/>
                <w:szCs w:val="16"/>
              </w:rPr>
            </w:pPr>
            <w:r>
              <w:rPr>
                <w:rFonts w:ascii="Verdana" w:hAnsi="Verdana" w:cs="Verdana"/>
                <w:b/>
                <w:bCs/>
                <w:sz w:val="16"/>
                <w:szCs w:val="16"/>
              </w:rPr>
              <w:t>.   НАКЛАДНЫЕ РАСХОДЫ - (%=81 - по стр. 6)</w:t>
            </w:r>
          </w:p>
        </w:tc>
        <w:tc>
          <w:tcPr>
            <w:tcW w:w="963"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020"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020"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417"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417"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34.86</w:t>
            </w:r>
          </w:p>
        </w:tc>
        <w:tc>
          <w:tcPr>
            <w:tcW w:w="1417"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417"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561</w:t>
            </w:r>
          </w:p>
        </w:tc>
        <w:tc>
          <w:tcPr>
            <w:tcW w:w="963"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16.093</w:t>
            </w:r>
          </w:p>
        </w:tc>
      </w:tr>
      <w:tr w:rsidR="004A1AAA" w:rsidTr="00314ED8">
        <w:trPr>
          <w:cantSplit/>
        </w:trPr>
        <w:tc>
          <w:tcPr>
            <w:tcW w:w="680"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5390" w:type="dxa"/>
            <w:gridSpan w:val="2"/>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rPr>
                <w:rFonts w:ascii="Verdana" w:hAnsi="Verdana" w:cs="Verdana"/>
                <w:b/>
                <w:bCs/>
                <w:sz w:val="16"/>
                <w:szCs w:val="16"/>
              </w:rPr>
            </w:pPr>
            <w:r>
              <w:rPr>
                <w:rFonts w:ascii="Verdana" w:hAnsi="Verdana" w:cs="Verdana"/>
                <w:b/>
                <w:bCs/>
                <w:sz w:val="16"/>
                <w:szCs w:val="16"/>
              </w:rPr>
              <w:t>.   СМЕТНАЯ ПРИБЫЛЬ - (%=52 - по стр. 6)</w:t>
            </w:r>
          </w:p>
        </w:tc>
        <w:tc>
          <w:tcPr>
            <w:tcW w:w="963"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020"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020"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417"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417"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23.85</w:t>
            </w:r>
          </w:p>
        </w:tc>
        <w:tc>
          <w:tcPr>
            <w:tcW w:w="1417"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417"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360</w:t>
            </w:r>
          </w:p>
        </w:tc>
        <w:tc>
          <w:tcPr>
            <w:tcW w:w="963"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15.094</w:t>
            </w:r>
          </w:p>
        </w:tc>
      </w:tr>
      <w:tr w:rsidR="004A1AAA" w:rsidTr="00314ED8">
        <w:trPr>
          <w:cantSplit/>
        </w:trPr>
        <w:tc>
          <w:tcPr>
            <w:tcW w:w="680"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5390" w:type="dxa"/>
            <w:gridSpan w:val="2"/>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rPr>
                <w:rFonts w:ascii="Verdana" w:hAnsi="Verdana" w:cs="Verdana"/>
                <w:b/>
                <w:bCs/>
                <w:sz w:val="16"/>
                <w:szCs w:val="16"/>
              </w:rPr>
            </w:pPr>
            <w:r>
              <w:rPr>
                <w:rFonts w:ascii="Verdana" w:hAnsi="Verdana" w:cs="Verdana"/>
                <w:b/>
                <w:bCs/>
                <w:sz w:val="16"/>
                <w:szCs w:val="16"/>
              </w:rPr>
              <w:t>ВСЕГО, СТОИМОСТЬ МОНТАЖНЫХ РАБОТ -</w:t>
            </w:r>
          </w:p>
        </w:tc>
        <w:tc>
          <w:tcPr>
            <w:tcW w:w="963"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020"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020"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417"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417"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2 918.59</w:t>
            </w:r>
          </w:p>
        </w:tc>
        <w:tc>
          <w:tcPr>
            <w:tcW w:w="1417"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417"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12 912</w:t>
            </w:r>
          </w:p>
        </w:tc>
        <w:tc>
          <w:tcPr>
            <w:tcW w:w="963"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4.424</w:t>
            </w:r>
          </w:p>
        </w:tc>
      </w:tr>
      <w:tr w:rsidR="004A1AAA" w:rsidTr="00314ED8">
        <w:trPr>
          <w:cantSplit/>
        </w:trPr>
        <w:tc>
          <w:tcPr>
            <w:tcW w:w="680"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5390" w:type="dxa"/>
            <w:gridSpan w:val="2"/>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rPr>
                <w:rFonts w:ascii="Verdana" w:hAnsi="Verdana" w:cs="Verdana"/>
                <w:b/>
                <w:bCs/>
                <w:sz w:val="16"/>
                <w:szCs w:val="16"/>
              </w:rPr>
            </w:pPr>
            <w:r>
              <w:rPr>
                <w:rFonts w:ascii="Verdana" w:hAnsi="Verdana" w:cs="Verdana"/>
                <w:b/>
                <w:bCs/>
                <w:sz w:val="16"/>
                <w:szCs w:val="16"/>
              </w:rPr>
              <w:t>СТОИМОСТЬ ОБЩЕСТРОИТЕЛЬНЫХ РАБОТ -</w:t>
            </w:r>
          </w:p>
        </w:tc>
        <w:tc>
          <w:tcPr>
            <w:tcW w:w="963"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020"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020"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417"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417"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18 724.78</w:t>
            </w:r>
          </w:p>
        </w:tc>
        <w:tc>
          <w:tcPr>
            <w:tcW w:w="1417"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417"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61 447</w:t>
            </w:r>
          </w:p>
        </w:tc>
        <w:tc>
          <w:tcPr>
            <w:tcW w:w="963"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3.282</w:t>
            </w:r>
          </w:p>
        </w:tc>
      </w:tr>
      <w:tr w:rsidR="004A1AAA" w:rsidTr="00314ED8">
        <w:trPr>
          <w:cantSplit/>
        </w:trPr>
        <w:tc>
          <w:tcPr>
            <w:tcW w:w="680"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5390" w:type="dxa"/>
            <w:gridSpan w:val="2"/>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rPr>
                <w:rFonts w:ascii="Verdana" w:hAnsi="Verdana" w:cs="Verdana"/>
                <w:b/>
                <w:bCs/>
                <w:sz w:val="16"/>
                <w:szCs w:val="16"/>
              </w:rPr>
            </w:pPr>
            <w:r>
              <w:rPr>
                <w:rFonts w:ascii="Verdana" w:hAnsi="Verdana" w:cs="Verdana"/>
                <w:b/>
                <w:bCs/>
                <w:sz w:val="16"/>
                <w:szCs w:val="16"/>
              </w:rPr>
              <w:t>.       МАТЕРИАЛОВ -</w:t>
            </w:r>
          </w:p>
        </w:tc>
        <w:tc>
          <w:tcPr>
            <w:tcW w:w="963"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020"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020"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417"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417"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14 786.52</w:t>
            </w:r>
          </w:p>
        </w:tc>
        <w:tc>
          <w:tcPr>
            <w:tcW w:w="1417"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417"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29 628</w:t>
            </w:r>
          </w:p>
        </w:tc>
        <w:tc>
          <w:tcPr>
            <w:tcW w:w="963"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2.004</w:t>
            </w:r>
          </w:p>
        </w:tc>
      </w:tr>
      <w:tr w:rsidR="004A1AAA" w:rsidTr="00314ED8">
        <w:trPr>
          <w:cantSplit/>
        </w:trPr>
        <w:tc>
          <w:tcPr>
            <w:tcW w:w="680"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5390" w:type="dxa"/>
            <w:gridSpan w:val="2"/>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rPr>
                <w:rFonts w:ascii="Verdana" w:hAnsi="Verdana" w:cs="Verdana"/>
                <w:b/>
                <w:bCs/>
                <w:sz w:val="16"/>
                <w:szCs w:val="16"/>
              </w:rPr>
            </w:pPr>
            <w:r>
              <w:rPr>
                <w:rFonts w:ascii="Verdana" w:hAnsi="Verdana" w:cs="Verdana"/>
                <w:b/>
                <w:bCs/>
                <w:sz w:val="16"/>
                <w:szCs w:val="16"/>
              </w:rPr>
              <w:t>.   НАКЛАДНЫЕ РАСХОДЫ - (%=121 - по стр. 1, 2; %=89 - по стр. 3)</w:t>
            </w:r>
          </w:p>
        </w:tc>
        <w:tc>
          <w:tcPr>
            <w:tcW w:w="963"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020"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020"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417"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417"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420.49</w:t>
            </w:r>
          </w:p>
        </w:tc>
        <w:tc>
          <w:tcPr>
            <w:tcW w:w="1417"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417"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6 763</w:t>
            </w:r>
          </w:p>
        </w:tc>
        <w:tc>
          <w:tcPr>
            <w:tcW w:w="963"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16.084</w:t>
            </w:r>
          </w:p>
        </w:tc>
      </w:tr>
      <w:tr w:rsidR="004A1AAA" w:rsidTr="00314ED8">
        <w:trPr>
          <w:cantSplit/>
        </w:trPr>
        <w:tc>
          <w:tcPr>
            <w:tcW w:w="680"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5390" w:type="dxa"/>
            <w:gridSpan w:val="2"/>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rPr>
                <w:rFonts w:ascii="Verdana" w:hAnsi="Verdana" w:cs="Verdana"/>
                <w:b/>
                <w:bCs/>
                <w:sz w:val="16"/>
                <w:szCs w:val="16"/>
              </w:rPr>
            </w:pPr>
            <w:r>
              <w:rPr>
                <w:rFonts w:ascii="Verdana" w:hAnsi="Verdana" w:cs="Verdana"/>
                <w:b/>
                <w:bCs/>
                <w:sz w:val="16"/>
                <w:szCs w:val="16"/>
              </w:rPr>
              <w:t>.   СМЕТНАЯ ПРИБЫЛЬ - (%=65 - по стр. 1, 2; %=44 - по стр. 3)</w:t>
            </w:r>
          </w:p>
        </w:tc>
        <w:tc>
          <w:tcPr>
            <w:tcW w:w="963"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020"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020"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417"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417"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235.93</w:t>
            </w:r>
          </w:p>
        </w:tc>
        <w:tc>
          <w:tcPr>
            <w:tcW w:w="1417"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417"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3 575</w:t>
            </w:r>
          </w:p>
        </w:tc>
        <w:tc>
          <w:tcPr>
            <w:tcW w:w="963"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15.153</w:t>
            </w:r>
          </w:p>
        </w:tc>
      </w:tr>
      <w:tr w:rsidR="004A1AAA" w:rsidTr="00314ED8">
        <w:trPr>
          <w:cantSplit/>
        </w:trPr>
        <w:tc>
          <w:tcPr>
            <w:tcW w:w="680"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5390" w:type="dxa"/>
            <w:gridSpan w:val="2"/>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rPr>
                <w:rFonts w:ascii="Verdana" w:hAnsi="Verdana" w:cs="Verdana"/>
                <w:b/>
                <w:bCs/>
                <w:sz w:val="16"/>
                <w:szCs w:val="16"/>
              </w:rPr>
            </w:pPr>
            <w:r>
              <w:rPr>
                <w:rFonts w:ascii="Verdana" w:hAnsi="Verdana" w:cs="Verdana"/>
                <w:b/>
                <w:bCs/>
                <w:sz w:val="16"/>
                <w:szCs w:val="16"/>
              </w:rPr>
              <w:t>ВСЕГО, СТОИМОСТЬ ОБЩЕСТРОИТЕЛЬНЫХ РАБОТ -</w:t>
            </w:r>
          </w:p>
        </w:tc>
        <w:tc>
          <w:tcPr>
            <w:tcW w:w="963"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020"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020"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417"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417"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19 381.20</w:t>
            </w:r>
          </w:p>
        </w:tc>
        <w:tc>
          <w:tcPr>
            <w:tcW w:w="1417"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417"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71 785</w:t>
            </w:r>
          </w:p>
        </w:tc>
        <w:tc>
          <w:tcPr>
            <w:tcW w:w="963"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3.704</w:t>
            </w:r>
          </w:p>
        </w:tc>
      </w:tr>
      <w:tr w:rsidR="004A1AAA" w:rsidTr="00314ED8">
        <w:trPr>
          <w:cantSplit/>
        </w:trPr>
        <w:tc>
          <w:tcPr>
            <w:tcW w:w="680"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5390" w:type="dxa"/>
            <w:gridSpan w:val="2"/>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rPr>
                <w:rFonts w:ascii="Verdana" w:hAnsi="Verdana" w:cs="Verdana"/>
                <w:b/>
                <w:bCs/>
                <w:sz w:val="16"/>
                <w:szCs w:val="16"/>
              </w:rPr>
            </w:pPr>
            <w:r>
              <w:rPr>
                <w:rFonts w:ascii="Verdana" w:hAnsi="Verdana" w:cs="Verdana"/>
                <w:b/>
                <w:bCs/>
                <w:sz w:val="16"/>
                <w:szCs w:val="16"/>
              </w:rPr>
              <w:t>СТОИМОСТЬ ПЕРЕВОЗКИ ГРУЗОВ -</w:t>
            </w:r>
          </w:p>
        </w:tc>
        <w:tc>
          <w:tcPr>
            <w:tcW w:w="963"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020"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020"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417"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417"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508.78</w:t>
            </w:r>
          </w:p>
        </w:tc>
        <w:tc>
          <w:tcPr>
            <w:tcW w:w="1417"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417"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3 338</w:t>
            </w:r>
          </w:p>
        </w:tc>
        <w:tc>
          <w:tcPr>
            <w:tcW w:w="963"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6.561</w:t>
            </w:r>
          </w:p>
        </w:tc>
      </w:tr>
      <w:tr w:rsidR="004A1AAA" w:rsidTr="00314ED8">
        <w:trPr>
          <w:cantSplit/>
        </w:trPr>
        <w:tc>
          <w:tcPr>
            <w:tcW w:w="680"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5390" w:type="dxa"/>
            <w:gridSpan w:val="2"/>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rPr>
                <w:rFonts w:ascii="Verdana" w:hAnsi="Verdana" w:cs="Verdana"/>
                <w:b/>
                <w:bCs/>
                <w:sz w:val="16"/>
                <w:szCs w:val="16"/>
              </w:rPr>
            </w:pPr>
            <w:r>
              <w:rPr>
                <w:rFonts w:ascii="Verdana" w:hAnsi="Verdana" w:cs="Verdana"/>
                <w:b/>
                <w:bCs/>
                <w:sz w:val="16"/>
                <w:szCs w:val="16"/>
              </w:rPr>
              <w:t>ВСЕГО, СТОИМОСТЬ ПЕРЕВОЗКИ ГРУЗОВ -</w:t>
            </w:r>
          </w:p>
        </w:tc>
        <w:tc>
          <w:tcPr>
            <w:tcW w:w="963"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020"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020"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417"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417"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508.78</w:t>
            </w:r>
          </w:p>
        </w:tc>
        <w:tc>
          <w:tcPr>
            <w:tcW w:w="1417"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417"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3 338</w:t>
            </w:r>
          </w:p>
        </w:tc>
        <w:tc>
          <w:tcPr>
            <w:tcW w:w="963"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6.561</w:t>
            </w:r>
          </w:p>
        </w:tc>
      </w:tr>
      <w:tr w:rsidR="004A1AAA" w:rsidTr="00314ED8">
        <w:trPr>
          <w:cantSplit/>
        </w:trPr>
        <w:tc>
          <w:tcPr>
            <w:tcW w:w="680"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5390" w:type="dxa"/>
            <w:gridSpan w:val="2"/>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rPr>
                <w:rFonts w:ascii="Verdana" w:hAnsi="Verdana" w:cs="Verdana"/>
                <w:b/>
                <w:bCs/>
                <w:sz w:val="16"/>
                <w:szCs w:val="16"/>
              </w:rPr>
            </w:pPr>
            <w:r>
              <w:rPr>
                <w:rFonts w:ascii="Verdana" w:hAnsi="Verdana" w:cs="Verdana"/>
                <w:b/>
                <w:bCs/>
                <w:sz w:val="16"/>
                <w:szCs w:val="16"/>
              </w:rPr>
              <w:t>. ВСЕГО  ПО  СМЕТЕ</w:t>
            </w:r>
          </w:p>
        </w:tc>
        <w:tc>
          <w:tcPr>
            <w:tcW w:w="963"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020"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020"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417"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417"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22 808.57</w:t>
            </w:r>
          </w:p>
        </w:tc>
        <w:tc>
          <w:tcPr>
            <w:tcW w:w="1417"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417"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88 035</w:t>
            </w:r>
          </w:p>
        </w:tc>
        <w:tc>
          <w:tcPr>
            <w:tcW w:w="963"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3.86</w:t>
            </w:r>
          </w:p>
        </w:tc>
      </w:tr>
      <w:tr w:rsidR="004A1AAA" w:rsidTr="00314ED8">
        <w:trPr>
          <w:cantSplit/>
        </w:trPr>
        <w:tc>
          <w:tcPr>
            <w:tcW w:w="680"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5390" w:type="dxa"/>
            <w:gridSpan w:val="2"/>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rPr>
                <w:rFonts w:ascii="Verdana" w:hAnsi="Verdana" w:cs="Verdana"/>
                <w:b/>
                <w:bCs/>
                <w:sz w:val="16"/>
                <w:szCs w:val="16"/>
              </w:rPr>
            </w:pPr>
            <w:r>
              <w:rPr>
                <w:rFonts w:ascii="Verdana" w:hAnsi="Verdana" w:cs="Verdana"/>
                <w:b/>
                <w:bCs/>
                <w:sz w:val="16"/>
                <w:szCs w:val="16"/>
              </w:rPr>
              <w:t>ВСЕГО НАКЛАДНЫЕ РАСХОДЫ</w:t>
            </w:r>
          </w:p>
        </w:tc>
        <w:tc>
          <w:tcPr>
            <w:tcW w:w="963"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020"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020"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417"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417"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455.35</w:t>
            </w:r>
          </w:p>
        </w:tc>
        <w:tc>
          <w:tcPr>
            <w:tcW w:w="1417"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417"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7 324</w:t>
            </w:r>
          </w:p>
        </w:tc>
        <w:tc>
          <w:tcPr>
            <w:tcW w:w="963"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16.084</w:t>
            </w:r>
          </w:p>
        </w:tc>
      </w:tr>
      <w:tr w:rsidR="004A1AAA" w:rsidTr="00314ED8">
        <w:trPr>
          <w:cantSplit/>
        </w:trPr>
        <w:tc>
          <w:tcPr>
            <w:tcW w:w="680"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5390" w:type="dxa"/>
            <w:gridSpan w:val="2"/>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rPr>
                <w:rFonts w:ascii="Verdana" w:hAnsi="Verdana" w:cs="Verdana"/>
                <w:b/>
                <w:bCs/>
                <w:sz w:val="16"/>
                <w:szCs w:val="16"/>
              </w:rPr>
            </w:pPr>
            <w:r>
              <w:rPr>
                <w:rFonts w:ascii="Verdana" w:hAnsi="Verdana" w:cs="Verdana"/>
                <w:b/>
                <w:bCs/>
                <w:sz w:val="16"/>
                <w:szCs w:val="16"/>
              </w:rPr>
              <w:t>ВСЕГО СМЕТНАЯ ПРИБЫЛЬ</w:t>
            </w:r>
          </w:p>
        </w:tc>
        <w:tc>
          <w:tcPr>
            <w:tcW w:w="963"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020"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020"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417"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417"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259.78</w:t>
            </w:r>
          </w:p>
        </w:tc>
        <w:tc>
          <w:tcPr>
            <w:tcW w:w="1417"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417"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3 935</w:t>
            </w:r>
          </w:p>
        </w:tc>
        <w:tc>
          <w:tcPr>
            <w:tcW w:w="963"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15.147</w:t>
            </w:r>
          </w:p>
        </w:tc>
      </w:tr>
    </w:tbl>
    <w:p w:rsidR="004A1AAA" w:rsidRDefault="004A1AAA" w:rsidP="004A1AAA">
      <w:pPr>
        <w:widowControl w:val="0"/>
        <w:autoSpaceDE w:val="0"/>
        <w:autoSpaceDN w:val="0"/>
        <w:adjustRightInd w:val="0"/>
        <w:spacing w:after="0" w:line="240" w:lineRule="auto"/>
        <w:rPr>
          <w:rFonts w:ascii="Verdana" w:hAnsi="Verdana" w:cs="Verdana"/>
          <w:sz w:val="16"/>
          <w:szCs w:val="16"/>
        </w:rPr>
      </w:pPr>
    </w:p>
    <w:tbl>
      <w:tblPr>
        <w:tblW w:w="0" w:type="auto"/>
        <w:tblLayout w:type="fixed"/>
        <w:tblCellMar>
          <w:left w:w="0" w:type="dxa"/>
          <w:right w:w="0" w:type="dxa"/>
        </w:tblCellMar>
        <w:tblLook w:val="0000"/>
      </w:tblPr>
      <w:tblGrid>
        <w:gridCol w:w="3900"/>
        <w:gridCol w:w="11804"/>
      </w:tblGrid>
      <w:tr w:rsidR="004A1AAA" w:rsidTr="00314ED8">
        <w:trPr>
          <w:cantSplit/>
        </w:trPr>
        <w:tc>
          <w:tcPr>
            <w:tcW w:w="3900"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Составил:</w:t>
            </w:r>
          </w:p>
        </w:tc>
        <w:tc>
          <w:tcPr>
            <w:tcW w:w="11804" w:type="dxa"/>
            <w:tcBorders>
              <w:top w:val="nil"/>
              <w:left w:val="nil"/>
              <w:bottom w:val="single" w:sz="4" w:space="0" w:color="auto"/>
              <w:right w:val="nil"/>
            </w:tcBorders>
          </w:tcPr>
          <w:p w:rsidR="004A1AAA" w:rsidRDefault="004A1AAA" w:rsidP="00314ED8">
            <w:pPr>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Камаев Ю.А.</w:t>
            </w:r>
          </w:p>
        </w:tc>
      </w:tr>
      <w:tr w:rsidR="004A1AAA" w:rsidTr="00314ED8">
        <w:trPr>
          <w:cantSplit/>
        </w:trPr>
        <w:tc>
          <w:tcPr>
            <w:tcW w:w="3900"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rPr>
                <w:rFonts w:ascii="Verdana" w:hAnsi="Verdana" w:cs="Verdana"/>
                <w:sz w:val="16"/>
                <w:szCs w:val="16"/>
              </w:rPr>
            </w:pPr>
          </w:p>
        </w:tc>
        <w:tc>
          <w:tcPr>
            <w:tcW w:w="11804"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jc w:val="center"/>
              <w:rPr>
                <w:rFonts w:ascii="Verdana" w:hAnsi="Verdana" w:cs="Verdana"/>
                <w:i/>
                <w:iCs/>
                <w:sz w:val="16"/>
                <w:szCs w:val="16"/>
              </w:rPr>
            </w:pPr>
            <w:r>
              <w:rPr>
                <w:rFonts w:ascii="Verdana" w:hAnsi="Verdana" w:cs="Verdana"/>
                <w:i/>
                <w:iCs/>
                <w:sz w:val="16"/>
                <w:szCs w:val="16"/>
              </w:rPr>
              <w:t>(должность, подпись, Ф.И.О)</w:t>
            </w:r>
          </w:p>
        </w:tc>
      </w:tr>
      <w:tr w:rsidR="004A1AAA" w:rsidTr="00314ED8">
        <w:trPr>
          <w:cantSplit/>
        </w:trPr>
        <w:tc>
          <w:tcPr>
            <w:tcW w:w="3900"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rPr>
                <w:rFonts w:ascii="Verdana" w:hAnsi="Verdana" w:cs="Verdana"/>
                <w:sz w:val="16"/>
                <w:szCs w:val="16"/>
              </w:rPr>
            </w:pPr>
          </w:p>
        </w:tc>
        <w:tc>
          <w:tcPr>
            <w:tcW w:w="11804"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rPr>
                <w:rFonts w:ascii="Verdana" w:hAnsi="Verdana" w:cs="Verdana"/>
                <w:sz w:val="16"/>
                <w:szCs w:val="16"/>
              </w:rPr>
            </w:pPr>
          </w:p>
        </w:tc>
      </w:tr>
      <w:tr w:rsidR="004A1AAA" w:rsidTr="00314ED8">
        <w:trPr>
          <w:cantSplit/>
        </w:trPr>
        <w:tc>
          <w:tcPr>
            <w:tcW w:w="3900"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Проверил:</w:t>
            </w:r>
          </w:p>
        </w:tc>
        <w:tc>
          <w:tcPr>
            <w:tcW w:w="11804" w:type="dxa"/>
            <w:tcBorders>
              <w:top w:val="nil"/>
              <w:left w:val="nil"/>
              <w:bottom w:val="single" w:sz="4" w:space="0" w:color="auto"/>
              <w:right w:val="nil"/>
            </w:tcBorders>
          </w:tcPr>
          <w:p w:rsidR="004A1AAA" w:rsidRDefault="004A1AAA" w:rsidP="00314ED8">
            <w:pPr>
              <w:widowControl w:val="0"/>
              <w:autoSpaceDE w:val="0"/>
              <w:autoSpaceDN w:val="0"/>
              <w:adjustRightInd w:val="0"/>
              <w:spacing w:before="20" w:after="20" w:line="240" w:lineRule="auto"/>
              <w:ind w:left="30" w:right="30"/>
              <w:rPr>
                <w:rFonts w:ascii="Verdana" w:hAnsi="Verdana" w:cs="Verdana"/>
                <w:sz w:val="16"/>
                <w:szCs w:val="16"/>
              </w:rPr>
            </w:pPr>
          </w:p>
        </w:tc>
      </w:tr>
      <w:tr w:rsidR="004A1AAA" w:rsidTr="00314ED8">
        <w:trPr>
          <w:cantSplit/>
        </w:trPr>
        <w:tc>
          <w:tcPr>
            <w:tcW w:w="3900"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rPr>
                <w:rFonts w:ascii="Verdana" w:hAnsi="Verdana" w:cs="Verdana"/>
                <w:sz w:val="16"/>
                <w:szCs w:val="16"/>
              </w:rPr>
            </w:pPr>
          </w:p>
        </w:tc>
        <w:tc>
          <w:tcPr>
            <w:tcW w:w="11804" w:type="dxa"/>
            <w:tcBorders>
              <w:top w:val="nil"/>
              <w:left w:val="nil"/>
              <w:bottom w:val="nil"/>
              <w:right w:val="nil"/>
            </w:tcBorders>
          </w:tcPr>
          <w:p w:rsidR="004A1AAA" w:rsidRDefault="004A1AAA" w:rsidP="00314ED8">
            <w:pPr>
              <w:widowControl w:val="0"/>
              <w:autoSpaceDE w:val="0"/>
              <w:autoSpaceDN w:val="0"/>
              <w:adjustRightInd w:val="0"/>
              <w:spacing w:before="20" w:after="20" w:line="240" w:lineRule="auto"/>
              <w:ind w:left="30" w:right="30"/>
              <w:jc w:val="center"/>
              <w:rPr>
                <w:rFonts w:ascii="Verdana" w:hAnsi="Verdana" w:cs="Verdana"/>
                <w:i/>
                <w:iCs/>
                <w:sz w:val="16"/>
                <w:szCs w:val="16"/>
              </w:rPr>
            </w:pPr>
            <w:r>
              <w:rPr>
                <w:rFonts w:ascii="Verdana" w:hAnsi="Verdana" w:cs="Verdana"/>
                <w:i/>
                <w:iCs/>
                <w:sz w:val="16"/>
                <w:szCs w:val="16"/>
              </w:rPr>
              <w:t>(должность, подпись, Ф.И.О)</w:t>
            </w:r>
          </w:p>
        </w:tc>
      </w:tr>
    </w:tbl>
    <w:p w:rsidR="004A1AAA" w:rsidRDefault="004A1AAA" w:rsidP="004A1AAA">
      <w:pPr>
        <w:pStyle w:val="a3"/>
        <w:tabs>
          <w:tab w:val="left" w:pos="5954"/>
        </w:tabs>
        <w:spacing w:after="0"/>
        <w:rPr>
          <w:rFonts w:ascii="Arial Narrow" w:hAnsi="Arial Narrow" w:cs="Arial"/>
          <w:spacing w:val="-7"/>
          <w:sz w:val="22"/>
          <w:szCs w:val="22"/>
        </w:rPr>
      </w:pPr>
    </w:p>
    <w:p w:rsidR="004A1AAA" w:rsidRDefault="004A1AAA" w:rsidP="004A1AAA">
      <w:pPr>
        <w:pStyle w:val="a3"/>
        <w:tabs>
          <w:tab w:val="left" w:pos="5954"/>
        </w:tabs>
        <w:spacing w:after="0"/>
        <w:rPr>
          <w:rFonts w:ascii="Arial Narrow" w:hAnsi="Arial Narrow" w:cs="Arial"/>
          <w:spacing w:val="-7"/>
          <w:sz w:val="22"/>
          <w:szCs w:val="22"/>
        </w:rPr>
      </w:pPr>
    </w:p>
    <w:p w:rsidR="004A1AAA" w:rsidRDefault="004A1AAA" w:rsidP="004A1AAA">
      <w:pPr>
        <w:pStyle w:val="a3"/>
        <w:tabs>
          <w:tab w:val="left" w:pos="5954"/>
        </w:tabs>
        <w:spacing w:after="0"/>
        <w:rPr>
          <w:rFonts w:ascii="Arial Narrow" w:hAnsi="Arial Narrow" w:cs="Arial"/>
          <w:spacing w:val="-7"/>
          <w:sz w:val="22"/>
          <w:szCs w:val="22"/>
        </w:rPr>
      </w:pPr>
    </w:p>
    <w:p w:rsidR="004A1AAA" w:rsidRDefault="004A1AAA" w:rsidP="004A1AAA">
      <w:pPr>
        <w:pStyle w:val="a3"/>
        <w:tabs>
          <w:tab w:val="left" w:pos="5954"/>
        </w:tabs>
        <w:spacing w:after="0"/>
        <w:rPr>
          <w:rFonts w:ascii="Arial Narrow" w:hAnsi="Arial Narrow" w:cs="Arial"/>
          <w:spacing w:val="-7"/>
          <w:sz w:val="22"/>
          <w:szCs w:val="22"/>
        </w:rPr>
      </w:pPr>
    </w:p>
    <w:p w:rsidR="004A1AAA" w:rsidRDefault="004A1AAA" w:rsidP="004A1AAA">
      <w:pPr>
        <w:pStyle w:val="a3"/>
        <w:tabs>
          <w:tab w:val="left" w:pos="5954"/>
        </w:tabs>
        <w:spacing w:after="0"/>
        <w:rPr>
          <w:rFonts w:ascii="Arial Narrow" w:hAnsi="Arial Narrow" w:cs="Arial"/>
          <w:spacing w:val="-7"/>
          <w:sz w:val="22"/>
          <w:szCs w:val="22"/>
        </w:rPr>
      </w:pPr>
    </w:p>
    <w:p w:rsidR="004A1AAA" w:rsidRDefault="004A1AAA" w:rsidP="004A1AAA">
      <w:pPr>
        <w:pStyle w:val="a3"/>
        <w:tabs>
          <w:tab w:val="left" w:pos="5954"/>
        </w:tabs>
        <w:spacing w:after="0"/>
        <w:rPr>
          <w:rFonts w:ascii="Arial Narrow" w:hAnsi="Arial Narrow" w:cs="Arial"/>
          <w:spacing w:val="-7"/>
          <w:sz w:val="22"/>
          <w:szCs w:val="22"/>
        </w:rPr>
        <w:sectPr w:rsidR="004A1AAA" w:rsidSect="004A1AAA">
          <w:pgSz w:w="16838" w:h="11906" w:orient="landscape"/>
          <w:pgMar w:top="1418" w:right="1134" w:bottom="567" w:left="851" w:header="709" w:footer="709" w:gutter="0"/>
          <w:cols w:space="708"/>
          <w:docGrid w:linePitch="360"/>
        </w:sectPr>
      </w:pPr>
    </w:p>
    <w:p w:rsidR="004A1AAA" w:rsidRPr="001A3308" w:rsidRDefault="004A1AAA" w:rsidP="004A1AAA">
      <w:pPr>
        <w:pStyle w:val="a3"/>
        <w:tabs>
          <w:tab w:val="left" w:pos="5954"/>
        </w:tabs>
        <w:spacing w:after="0"/>
        <w:ind w:firstLine="709"/>
        <w:jc w:val="right"/>
        <w:rPr>
          <w:sz w:val="22"/>
          <w:szCs w:val="22"/>
        </w:rPr>
      </w:pPr>
      <w:r w:rsidRPr="001A3308">
        <w:rPr>
          <w:sz w:val="22"/>
          <w:szCs w:val="22"/>
        </w:rPr>
        <w:lastRenderedPageBreak/>
        <w:t>Приложение № 3</w:t>
      </w:r>
    </w:p>
    <w:p w:rsidR="004A1AAA" w:rsidRPr="001A3308" w:rsidRDefault="004A1AAA" w:rsidP="004A1AAA">
      <w:pPr>
        <w:pStyle w:val="a3"/>
        <w:tabs>
          <w:tab w:val="left" w:pos="5954"/>
        </w:tabs>
        <w:spacing w:after="0"/>
        <w:ind w:firstLine="709"/>
        <w:jc w:val="right"/>
        <w:rPr>
          <w:sz w:val="22"/>
          <w:szCs w:val="22"/>
        </w:rPr>
      </w:pPr>
      <w:r w:rsidRPr="001A3308">
        <w:rPr>
          <w:sz w:val="22"/>
          <w:szCs w:val="22"/>
        </w:rPr>
        <w:t>к муниципальному контракту</w:t>
      </w:r>
    </w:p>
    <w:p w:rsidR="004A1AAA" w:rsidRPr="001A3308" w:rsidRDefault="004A1AAA" w:rsidP="004A1AAA">
      <w:pPr>
        <w:pStyle w:val="a3"/>
        <w:tabs>
          <w:tab w:val="left" w:pos="5954"/>
        </w:tabs>
        <w:spacing w:after="0"/>
        <w:ind w:firstLine="709"/>
        <w:jc w:val="right"/>
        <w:rPr>
          <w:sz w:val="22"/>
          <w:szCs w:val="22"/>
        </w:rPr>
      </w:pPr>
      <w:r w:rsidRPr="001A3308">
        <w:rPr>
          <w:sz w:val="22"/>
          <w:szCs w:val="22"/>
        </w:rPr>
        <w:t>от ___________ № ____________</w:t>
      </w:r>
    </w:p>
    <w:p w:rsidR="004A1AAA" w:rsidRPr="001A3308" w:rsidRDefault="004A1AAA" w:rsidP="004A1AAA">
      <w:pPr>
        <w:spacing w:after="0"/>
        <w:rPr>
          <w:rFonts w:ascii="Times New Roman" w:hAnsi="Times New Roman"/>
          <w:spacing w:val="-7"/>
        </w:rPr>
      </w:pPr>
    </w:p>
    <w:p w:rsidR="004A1AAA" w:rsidRPr="001A3308" w:rsidRDefault="004A1AAA" w:rsidP="004A1AAA">
      <w:pPr>
        <w:spacing w:after="0"/>
        <w:rPr>
          <w:rFonts w:ascii="Times New Roman" w:hAnsi="Times New Roman"/>
          <w:spacing w:val="-7"/>
        </w:rPr>
      </w:pPr>
    </w:p>
    <w:p w:rsidR="004A1AAA" w:rsidRPr="001A3308" w:rsidRDefault="004A1AAA" w:rsidP="004A1AAA">
      <w:pPr>
        <w:spacing w:after="0"/>
        <w:jc w:val="right"/>
        <w:rPr>
          <w:rFonts w:ascii="Times New Roman" w:hAnsi="Times New Roman"/>
          <w:b/>
          <w:spacing w:val="-7"/>
        </w:rPr>
      </w:pPr>
      <w:r w:rsidRPr="001A3308">
        <w:rPr>
          <w:rFonts w:ascii="Times New Roman" w:hAnsi="Times New Roman"/>
          <w:b/>
          <w:spacing w:val="-7"/>
        </w:rPr>
        <w:t>Форма</w:t>
      </w:r>
    </w:p>
    <w:p w:rsidR="004A1AAA" w:rsidRPr="001A3308" w:rsidRDefault="004A1AAA" w:rsidP="004A1AAA">
      <w:pPr>
        <w:pStyle w:val="ConsPlusNonformat"/>
        <w:spacing w:line="276" w:lineRule="auto"/>
        <w:jc w:val="center"/>
        <w:rPr>
          <w:rFonts w:ascii="Times New Roman" w:hAnsi="Times New Roman" w:cs="Times New Roman"/>
          <w:sz w:val="22"/>
          <w:szCs w:val="22"/>
        </w:rPr>
      </w:pPr>
      <w:r w:rsidRPr="001A3308">
        <w:rPr>
          <w:rFonts w:ascii="Times New Roman" w:hAnsi="Times New Roman" w:cs="Times New Roman"/>
          <w:sz w:val="22"/>
          <w:szCs w:val="22"/>
        </w:rPr>
        <w:t>АКТ</w:t>
      </w:r>
    </w:p>
    <w:p w:rsidR="004A1AAA" w:rsidRPr="001A3308" w:rsidRDefault="004A1AAA" w:rsidP="004A1AAA">
      <w:pPr>
        <w:pStyle w:val="ConsPlusNonformat"/>
        <w:spacing w:line="276" w:lineRule="auto"/>
        <w:jc w:val="center"/>
        <w:rPr>
          <w:rFonts w:ascii="Times New Roman" w:hAnsi="Times New Roman" w:cs="Times New Roman"/>
          <w:sz w:val="22"/>
          <w:szCs w:val="22"/>
        </w:rPr>
      </w:pPr>
      <w:r w:rsidRPr="001A3308">
        <w:rPr>
          <w:rFonts w:ascii="Times New Roman" w:hAnsi="Times New Roman" w:cs="Times New Roman"/>
          <w:sz w:val="22"/>
          <w:szCs w:val="22"/>
        </w:rPr>
        <w:t>СДАЧИ-ПРИЕМКИ РАБОТ</w:t>
      </w:r>
    </w:p>
    <w:p w:rsidR="004A1AAA" w:rsidRPr="001A3308" w:rsidRDefault="004A1AAA" w:rsidP="004A1AAA">
      <w:pPr>
        <w:pStyle w:val="ConsPlusNonformat"/>
        <w:spacing w:line="276" w:lineRule="auto"/>
        <w:rPr>
          <w:rFonts w:ascii="Times New Roman" w:hAnsi="Times New Roman" w:cs="Times New Roman"/>
          <w:sz w:val="22"/>
          <w:szCs w:val="22"/>
        </w:rPr>
      </w:pPr>
    </w:p>
    <w:p w:rsidR="004A1AAA" w:rsidRPr="001A3308" w:rsidRDefault="004A1AAA" w:rsidP="004A1AAA">
      <w:pPr>
        <w:widowControl w:val="0"/>
        <w:autoSpaceDE w:val="0"/>
        <w:autoSpaceDN w:val="0"/>
        <w:adjustRightInd w:val="0"/>
        <w:spacing w:after="0"/>
        <w:jc w:val="both"/>
        <w:rPr>
          <w:rFonts w:ascii="Times New Roman" w:hAnsi="Times New Roman"/>
        </w:rPr>
      </w:pPr>
      <w:r w:rsidRPr="001A3308">
        <w:rPr>
          <w:rFonts w:ascii="Times New Roman" w:hAnsi="Times New Roman"/>
        </w:rPr>
        <w:t>г. Ардатов</w:t>
      </w:r>
      <w:r w:rsidRPr="001A3308">
        <w:rPr>
          <w:rFonts w:ascii="Times New Roman" w:hAnsi="Times New Roman"/>
        </w:rPr>
        <w:tab/>
      </w:r>
      <w:r w:rsidRPr="001A3308">
        <w:rPr>
          <w:rFonts w:ascii="Times New Roman" w:hAnsi="Times New Roman"/>
        </w:rPr>
        <w:tab/>
      </w:r>
      <w:r w:rsidRPr="001A3308">
        <w:rPr>
          <w:rFonts w:ascii="Times New Roman" w:hAnsi="Times New Roman"/>
        </w:rPr>
        <w:tab/>
      </w:r>
      <w:r w:rsidRPr="001A3308">
        <w:rPr>
          <w:rFonts w:ascii="Times New Roman" w:hAnsi="Times New Roman"/>
        </w:rPr>
        <w:tab/>
      </w:r>
      <w:r w:rsidRPr="001A3308">
        <w:rPr>
          <w:rFonts w:ascii="Times New Roman" w:hAnsi="Times New Roman"/>
        </w:rPr>
        <w:tab/>
      </w:r>
      <w:r w:rsidRPr="001A3308">
        <w:rPr>
          <w:rFonts w:ascii="Times New Roman" w:hAnsi="Times New Roman"/>
        </w:rPr>
        <w:tab/>
      </w:r>
      <w:r w:rsidRPr="001A3308">
        <w:rPr>
          <w:rFonts w:ascii="Times New Roman" w:hAnsi="Times New Roman"/>
        </w:rPr>
        <w:tab/>
      </w:r>
      <w:r w:rsidRPr="001A3308">
        <w:rPr>
          <w:rFonts w:ascii="Times New Roman" w:hAnsi="Times New Roman"/>
        </w:rPr>
        <w:tab/>
        <w:t xml:space="preserve">                         «___» _________ 201__ г.</w:t>
      </w:r>
    </w:p>
    <w:p w:rsidR="004A1AAA" w:rsidRPr="001A3308" w:rsidRDefault="004A1AAA" w:rsidP="004A1AAA">
      <w:pPr>
        <w:pStyle w:val="ConsPlusNonformat"/>
        <w:spacing w:line="276" w:lineRule="auto"/>
        <w:rPr>
          <w:rFonts w:ascii="Times New Roman" w:hAnsi="Times New Roman" w:cs="Times New Roman"/>
          <w:sz w:val="22"/>
          <w:szCs w:val="22"/>
        </w:rPr>
      </w:pPr>
    </w:p>
    <w:p w:rsidR="004A1AAA" w:rsidRPr="001A3308" w:rsidRDefault="004A1AAA" w:rsidP="004A1AAA">
      <w:pPr>
        <w:pStyle w:val="ConsPlusNonformat"/>
        <w:spacing w:line="276" w:lineRule="auto"/>
        <w:ind w:right="-2" w:firstLine="709"/>
        <w:jc w:val="both"/>
        <w:rPr>
          <w:rFonts w:ascii="Times New Roman" w:hAnsi="Times New Roman" w:cs="Times New Roman"/>
          <w:sz w:val="22"/>
          <w:szCs w:val="22"/>
        </w:rPr>
      </w:pPr>
      <w:r w:rsidRPr="001A3308">
        <w:rPr>
          <w:rFonts w:ascii="Times New Roman" w:hAnsi="Times New Roman" w:cs="Times New Roman"/>
          <w:sz w:val="22"/>
          <w:szCs w:val="22"/>
        </w:rPr>
        <w:t xml:space="preserve">Администрация </w:t>
      </w:r>
      <w:r>
        <w:rPr>
          <w:rFonts w:ascii="Times New Roman" w:hAnsi="Times New Roman" w:cs="Times New Roman"/>
          <w:sz w:val="22"/>
          <w:szCs w:val="22"/>
        </w:rPr>
        <w:t>Тургеневского городского поселения</w:t>
      </w:r>
      <w:r w:rsidRPr="001A3308">
        <w:rPr>
          <w:rFonts w:ascii="Times New Roman" w:hAnsi="Times New Roman" w:cs="Times New Roman"/>
          <w:sz w:val="22"/>
          <w:szCs w:val="22"/>
        </w:rPr>
        <w:t xml:space="preserve"> Ардатовского муниципального района Республики Мордовия, именуемое в дальнейшем «Заказчик», в лице</w:t>
      </w:r>
      <w:r w:rsidRPr="001A3308">
        <w:rPr>
          <w:rFonts w:ascii="Times New Roman" w:hAnsi="Times New Roman" w:cs="Times New Roman"/>
          <w:b/>
          <w:sz w:val="22"/>
          <w:szCs w:val="22"/>
        </w:rPr>
        <w:t xml:space="preserve"> </w:t>
      </w:r>
      <w:r w:rsidRPr="001A3308">
        <w:rPr>
          <w:rFonts w:ascii="Times New Roman" w:hAnsi="Times New Roman" w:cs="Times New Roman"/>
          <w:sz w:val="22"/>
          <w:szCs w:val="22"/>
        </w:rPr>
        <w:t>_____________, действующего на основании Устава, с одной стороны, и, _______________________ (ОГРН), именуемое в дальнейшем «Подрядчик», в лице __________________, действующего на основании ______________, с другой стороны, именуемые в дальнейшем «Стороны», составили настоящий Акт о нижеследующем:</w:t>
      </w:r>
    </w:p>
    <w:p w:rsidR="004A1AAA" w:rsidRPr="00591B19" w:rsidRDefault="004A1AAA" w:rsidP="004A1AAA">
      <w:pPr>
        <w:spacing w:after="0"/>
        <w:ind w:firstLine="709"/>
        <w:jc w:val="both"/>
        <w:rPr>
          <w:rFonts w:ascii="Times New Roman" w:hAnsi="Times New Roman"/>
          <w:b/>
        </w:rPr>
      </w:pPr>
      <w:r w:rsidRPr="001A3308">
        <w:rPr>
          <w:rFonts w:ascii="Times New Roman" w:hAnsi="Times New Roman"/>
        </w:rPr>
        <w:t xml:space="preserve">1. В соответствии с муниципальным контрактом (далее – Контракт) № _______ от «___» ___________ 20____ г. Подрядчик выполнил обязательства по выполнению работ, а именно </w:t>
      </w:r>
      <w:r w:rsidRPr="00591B19">
        <w:rPr>
          <w:rFonts w:ascii="Times New Roman" w:hAnsi="Times New Roman"/>
        </w:rPr>
        <w:t xml:space="preserve">благоустройство дворовой территории по адресу </w:t>
      </w:r>
      <w:r w:rsidRPr="00591B19">
        <w:rPr>
          <w:rFonts w:ascii="Times New Roman" w:hAnsi="Times New Roman"/>
          <w:b/>
        </w:rPr>
        <w:t xml:space="preserve">Республика Мордовия </w:t>
      </w:r>
      <w:r>
        <w:rPr>
          <w:rFonts w:ascii="Times New Roman" w:hAnsi="Times New Roman"/>
          <w:b/>
        </w:rPr>
        <w:t>Ардатовский район пос. Тургенево ул. Школьная дом 5.</w:t>
      </w:r>
    </w:p>
    <w:p w:rsidR="004A1AAA" w:rsidRPr="001A3308" w:rsidRDefault="004A1AAA" w:rsidP="004A1AAA">
      <w:pPr>
        <w:pStyle w:val="ConsPlusNonformat"/>
        <w:tabs>
          <w:tab w:val="left" w:pos="1134"/>
        </w:tabs>
        <w:spacing w:line="228" w:lineRule="auto"/>
        <w:ind w:right="-2" w:firstLine="709"/>
        <w:jc w:val="both"/>
        <w:rPr>
          <w:rFonts w:ascii="Times New Roman" w:hAnsi="Times New Roman" w:cs="Times New Roman"/>
          <w:sz w:val="22"/>
          <w:szCs w:val="22"/>
        </w:rPr>
      </w:pPr>
      <w:r w:rsidRPr="001A3308">
        <w:rPr>
          <w:rFonts w:ascii="Times New Roman" w:hAnsi="Times New Roman" w:cs="Times New Roman"/>
          <w:sz w:val="22"/>
          <w:szCs w:val="22"/>
        </w:rPr>
        <w:t>2. Фактическое качество выполненных работ соответствует (не соответствует) требованиям Контракта:</w:t>
      </w:r>
    </w:p>
    <w:p w:rsidR="004A1AAA" w:rsidRPr="001A3308" w:rsidRDefault="004A1AAA" w:rsidP="004A1AAA">
      <w:pPr>
        <w:pStyle w:val="ConsPlusNonformat"/>
        <w:spacing w:line="228" w:lineRule="auto"/>
        <w:ind w:right="-2"/>
        <w:jc w:val="both"/>
        <w:rPr>
          <w:rFonts w:ascii="Times New Roman" w:hAnsi="Times New Roman" w:cs="Times New Roman"/>
          <w:sz w:val="22"/>
          <w:szCs w:val="22"/>
        </w:rPr>
      </w:pPr>
      <w:r w:rsidRPr="001A3308">
        <w:rPr>
          <w:rFonts w:ascii="Times New Roman" w:hAnsi="Times New Roman" w:cs="Times New Roman"/>
          <w:sz w:val="22"/>
          <w:szCs w:val="22"/>
        </w:rPr>
        <w:t>_____________________________________________________________________________________________________</w:t>
      </w:r>
    </w:p>
    <w:p w:rsidR="004A1AAA" w:rsidRPr="001A3308" w:rsidRDefault="004A1AAA" w:rsidP="004A1AAA">
      <w:pPr>
        <w:pStyle w:val="ConsPlusNonformat"/>
        <w:tabs>
          <w:tab w:val="left" w:pos="1134"/>
          <w:tab w:val="left" w:pos="1276"/>
          <w:tab w:val="left" w:pos="1418"/>
        </w:tabs>
        <w:spacing w:line="228" w:lineRule="auto"/>
        <w:ind w:right="-2" w:firstLine="709"/>
        <w:jc w:val="both"/>
        <w:rPr>
          <w:rFonts w:ascii="Times New Roman" w:hAnsi="Times New Roman" w:cs="Times New Roman"/>
          <w:sz w:val="22"/>
          <w:szCs w:val="22"/>
        </w:rPr>
      </w:pPr>
      <w:r w:rsidRPr="001A3308">
        <w:rPr>
          <w:rFonts w:ascii="Times New Roman" w:hAnsi="Times New Roman" w:cs="Times New Roman"/>
          <w:sz w:val="22"/>
          <w:szCs w:val="22"/>
        </w:rPr>
        <w:t xml:space="preserve">3. Вышеуказанные работы согласно Контракту должны быть оказаны </w:t>
      </w:r>
      <w:r>
        <w:rPr>
          <w:rFonts w:ascii="Times New Roman" w:hAnsi="Times New Roman" w:cs="Times New Roman"/>
          <w:sz w:val="22"/>
          <w:szCs w:val="22"/>
        </w:rPr>
        <w:t xml:space="preserve">до </w:t>
      </w:r>
      <w:r w:rsidRPr="001A3308">
        <w:rPr>
          <w:rFonts w:ascii="Times New Roman" w:hAnsi="Times New Roman" w:cs="Times New Roman"/>
          <w:sz w:val="22"/>
          <w:szCs w:val="22"/>
        </w:rPr>
        <w:t>«___» __________ 20__ г., фактически оказаны «___» __________ 20__ г.</w:t>
      </w:r>
    </w:p>
    <w:p w:rsidR="004A1AAA" w:rsidRPr="001A3308" w:rsidRDefault="004A1AAA" w:rsidP="004A1AAA">
      <w:pPr>
        <w:pStyle w:val="ConsPlusNonformat"/>
        <w:tabs>
          <w:tab w:val="left" w:pos="1134"/>
        </w:tabs>
        <w:spacing w:line="228" w:lineRule="auto"/>
        <w:ind w:right="-2" w:firstLine="709"/>
        <w:jc w:val="both"/>
        <w:rPr>
          <w:rFonts w:ascii="Times New Roman" w:hAnsi="Times New Roman" w:cs="Times New Roman"/>
          <w:sz w:val="22"/>
          <w:szCs w:val="22"/>
        </w:rPr>
      </w:pPr>
      <w:r w:rsidRPr="001A3308">
        <w:rPr>
          <w:rFonts w:ascii="Times New Roman" w:hAnsi="Times New Roman" w:cs="Times New Roman"/>
          <w:sz w:val="22"/>
          <w:szCs w:val="22"/>
        </w:rPr>
        <w:t xml:space="preserve">4. </w:t>
      </w:r>
      <w:r w:rsidRPr="001A3308">
        <w:rPr>
          <w:rFonts w:ascii="Times New Roman" w:hAnsi="Times New Roman" w:cs="Times New Roman"/>
          <w:spacing w:val="-4"/>
          <w:sz w:val="22"/>
          <w:szCs w:val="22"/>
        </w:rPr>
        <w:t>Недостатки выполненных работ выявлены/не выявлены</w:t>
      </w:r>
    </w:p>
    <w:p w:rsidR="004A1AAA" w:rsidRPr="001A3308" w:rsidRDefault="004A1AAA" w:rsidP="004A1AAA">
      <w:pPr>
        <w:pStyle w:val="ConsPlusNonformat"/>
        <w:spacing w:line="228" w:lineRule="auto"/>
        <w:ind w:right="-2"/>
        <w:jc w:val="both"/>
        <w:rPr>
          <w:rFonts w:ascii="Times New Roman" w:hAnsi="Times New Roman" w:cs="Times New Roman"/>
          <w:sz w:val="22"/>
          <w:szCs w:val="22"/>
        </w:rPr>
      </w:pPr>
      <w:r w:rsidRPr="001A3308">
        <w:rPr>
          <w:rFonts w:ascii="Times New Roman" w:hAnsi="Times New Roman" w:cs="Times New Roman"/>
          <w:sz w:val="22"/>
          <w:szCs w:val="22"/>
        </w:rPr>
        <w:t>_____________________________________________________________________________________________________</w:t>
      </w:r>
    </w:p>
    <w:p w:rsidR="004A1AAA" w:rsidRPr="001A3308" w:rsidRDefault="004A1AAA" w:rsidP="004A1AAA">
      <w:pPr>
        <w:pStyle w:val="ConsPlusNonformat"/>
        <w:ind w:right="-2" w:firstLine="709"/>
        <w:jc w:val="both"/>
        <w:rPr>
          <w:rFonts w:ascii="Times New Roman" w:hAnsi="Times New Roman" w:cs="Times New Roman"/>
          <w:sz w:val="22"/>
          <w:szCs w:val="22"/>
        </w:rPr>
      </w:pPr>
      <w:r w:rsidRPr="001A3308">
        <w:rPr>
          <w:rFonts w:ascii="Times New Roman" w:hAnsi="Times New Roman" w:cs="Times New Roman"/>
          <w:sz w:val="22"/>
          <w:szCs w:val="22"/>
        </w:rPr>
        <w:t>5. Сумма, подлежащая оплате Подрядчику в соответствии с условиями Контракта _________________________________________________.</w:t>
      </w:r>
    </w:p>
    <w:p w:rsidR="004A1AAA" w:rsidRPr="001A3308" w:rsidRDefault="004A1AAA" w:rsidP="004A1AAA">
      <w:pPr>
        <w:pStyle w:val="ConsPlusNonformat"/>
        <w:ind w:right="-2" w:firstLine="709"/>
        <w:jc w:val="both"/>
        <w:rPr>
          <w:rFonts w:ascii="Times New Roman" w:hAnsi="Times New Roman" w:cs="Times New Roman"/>
          <w:sz w:val="22"/>
          <w:szCs w:val="22"/>
        </w:rPr>
      </w:pPr>
      <w:r w:rsidRPr="001A3308">
        <w:rPr>
          <w:rFonts w:ascii="Times New Roman" w:hAnsi="Times New Roman" w:cs="Times New Roman"/>
          <w:sz w:val="22"/>
          <w:szCs w:val="22"/>
        </w:rPr>
        <w:t>6. В соответствии с пунктом ______ Контракта сумма штрафных санкций составляет _______________ (</w:t>
      </w:r>
      <w:r w:rsidRPr="001A3308">
        <w:rPr>
          <w:rFonts w:ascii="Times New Roman" w:hAnsi="Times New Roman" w:cs="Times New Roman"/>
          <w:i/>
          <w:sz w:val="22"/>
          <w:szCs w:val="22"/>
        </w:rPr>
        <w:t>указывается порядок расчета штрафных санкций</w:t>
      </w:r>
      <w:r w:rsidRPr="001A3308">
        <w:rPr>
          <w:rFonts w:ascii="Times New Roman" w:hAnsi="Times New Roman" w:cs="Times New Roman"/>
          <w:sz w:val="22"/>
          <w:szCs w:val="22"/>
        </w:rPr>
        <w:t>).</w:t>
      </w:r>
    </w:p>
    <w:p w:rsidR="004A1AAA" w:rsidRPr="001A3308" w:rsidRDefault="004A1AAA" w:rsidP="004A1AAA">
      <w:pPr>
        <w:pStyle w:val="ConsPlusNonformat"/>
        <w:ind w:right="-2" w:firstLine="709"/>
        <w:jc w:val="both"/>
        <w:rPr>
          <w:rFonts w:ascii="Times New Roman" w:hAnsi="Times New Roman" w:cs="Times New Roman"/>
          <w:sz w:val="22"/>
          <w:szCs w:val="22"/>
        </w:rPr>
      </w:pPr>
      <w:r w:rsidRPr="001A3308">
        <w:rPr>
          <w:rFonts w:ascii="Times New Roman" w:hAnsi="Times New Roman" w:cs="Times New Roman"/>
          <w:sz w:val="22"/>
          <w:szCs w:val="22"/>
        </w:rPr>
        <w:t>Общая стоимость штрафных санкций составит: ________________.</w:t>
      </w:r>
    </w:p>
    <w:p w:rsidR="004A1AAA" w:rsidRPr="001A3308" w:rsidRDefault="004A1AAA" w:rsidP="004A1AAA">
      <w:pPr>
        <w:spacing w:after="0"/>
        <w:ind w:firstLine="709"/>
        <w:jc w:val="both"/>
        <w:rPr>
          <w:rFonts w:ascii="Times New Roman" w:hAnsi="Times New Roman"/>
        </w:rPr>
      </w:pPr>
      <w:r w:rsidRPr="001A3308">
        <w:rPr>
          <w:rFonts w:ascii="Times New Roman" w:hAnsi="Times New Roman"/>
        </w:rPr>
        <w:t>7. Итоговая сумма, подлежащая оплате Подрядчику с учетом удержания штрафных санкций, составляет ___________________________________________.</w:t>
      </w:r>
    </w:p>
    <w:p w:rsidR="004A1AAA" w:rsidRPr="001A3308" w:rsidRDefault="004A1AAA" w:rsidP="004A1AAA">
      <w:pPr>
        <w:spacing w:after="0"/>
        <w:jc w:val="both"/>
        <w:rPr>
          <w:rFonts w:ascii="Times New Roman" w:hAnsi="Times New Roman"/>
        </w:rPr>
      </w:pPr>
    </w:p>
    <w:p w:rsidR="004A1AAA" w:rsidRPr="001A3308" w:rsidRDefault="004A1AAA" w:rsidP="004A1AAA">
      <w:pPr>
        <w:tabs>
          <w:tab w:val="center" w:pos="4677"/>
        </w:tabs>
        <w:spacing w:after="0"/>
        <w:rPr>
          <w:rFonts w:ascii="Times New Roman" w:hAnsi="Times New Roman"/>
        </w:rPr>
      </w:pPr>
      <w:r w:rsidRPr="001A3308">
        <w:rPr>
          <w:rFonts w:ascii="Times New Roman" w:hAnsi="Times New Roman"/>
          <w:b/>
        </w:rPr>
        <w:t>Сдал:</w:t>
      </w:r>
      <w:r w:rsidRPr="001A3308">
        <w:rPr>
          <w:rFonts w:ascii="Times New Roman" w:hAnsi="Times New Roman"/>
        </w:rPr>
        <w:tab/>
      </w:r>
      <w:r w:rsidRPr="001A3308">
        <w:rPr>
          <w:rFonts w:ascii="Times New Roman" w:hAnsi="Times New Roman"/>
        </w:rPr>
        <w:tab/>
      </w:r>
      <w:r w:rsidRPr="001A3308">
        <w:rPr>
          <w:rFonts w:ascii="Times New Roman" w:hAnsi="Times New Roman"/>
        </w:rPr>
        <w:tab/>
      </w:r>
      <w:r w:rsidRPr="001A3308">
        <w:rPr>
          <w:rFonts w:ascii="Times New Roman" w:hAnsi="Times New Roman"/>
          <w:b/>
        </w:rPr>
        <w:t>Принял:</w:t>
      </w:r>
    </w:p>
    <w:p w:rsidR="004A1AAA" w:rsidRPr="00453D79" w:rsidRDefault="004A1AAA" w:rsidP="004A1AAA">
      <w:pPr>
        <w:spacing w:after="0"/>
        <w:jc w:val="both"/>
        <w:rPr>
          <w:rFonts w:ascii="Arial Narrow" w:hAnsi="Arial Narrow" w:cs="Arial"/>
          <w:spacing w:val="-7"/>
        </w:rPr>
      </w:pPr>
    </w:p>
    <w:p w:rsidR="00BF222A" w:rsidRDefault="00BF222A"/>
    <w:sectPr w:rsidR="00BF222A" w:rsidSect="00BF222A">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14C55" w:rsidRDefault="00A14C55" w:rsidP="006C33E2">
      <w:pPr>
        <w:spacing w:after="0" w:line="240" w:lineRule="auto"/>
      </w:pPr>
      <w:r>
        <w:separator/>
      </w:r>
    </w:p>
  </w:endnote>
  <w:endnote w:type="continuationSeparator" w:id="1">
    <w:p w:rsidR="00A14C55" w:rsidRDefault="00A14C55" w:rsidP="006C33E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Mangal">
    <w:panose1 w:val="02040503050203030202"/>
    <w:charset w:val="01"/>
    <w:family w:val="roman"/>
    <w:notTrueType/>
    <w:pitch w:val="variable"/>
    <w:sig w:usb0="00002000" w:usb1="00000000" w:usb2="00000000" w:usb3="00000000" w:csb0="00000000" w:csb1="00000000"/>
  </w:font>
  <w:font w:name="Tahoma">
    <w:panose1 w:val="020B0604030504040204"/>
    <w:charset w:val="00"/>
    <w:family w:val="swiss"/>
    <w:notTrueType/>
    <w:pitch w:val="variable"/>
    <w:sig w:usb0="00000003" w:usb1="00000000" w:usb2="00000000" w:usb3="00000000" w:csb0="00000001" w:csb1="00000000"/>
  </w:font>
  <w:font w:name="Arial Narrow">
    <w:panose1 w:val="020B0606020202030204"/>
    <w:charset w:val="CC"/>
    <w:family w:val="swiss"/>
    <w:pitch w:val="variable"/>
    <w:sig w:usb0="00000287" w:usb1="000008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14ED8" w:rsidRDefault="00314ED8" w:rsidP="00314ED8">
    <w:pPr>
      <w:pStyle w:val="a6"/>
      <w:tabs>
        <w:tab w:val="right" w:pos="9780"/>
      </w:tabs>
      <w:jc w:val="right"/>
    </w:pPr>
    <w:r>
      <w:rPr>
        <w:rFonts w:ascii="Arial Narrow" w:hAnsi="Arial Narrow"/>
        <w:sz w:val="20"/>
        <w:szCs w:val="20"/>
      </w:rPr>
      <w:tab/>
    </w:r>
    <w:r>
      <w:rPr>
        <w:rFonts w:ascii="Arial Narrow" w:hAnsi="Arial Narrow"/>
        <w:sz w:val="20"/>
        <w:szCs w:val="20"/>
      </w:rPr>
      <w:tab/>
    </w:r>
    <w:r w:rsidR="00BF61FB" w:rsidRPr="00DB77FC">
      <w:rPr>
        <w:rFonts w:ascii="Arial Narrow" w:hAnsi="Arial Narrow"/>
        <w:sz w:val="20"/>
        <w:szCs w:val="20"/>
      </w:rPr>
      <w:fldChar w:fldCharType="begin"/>
    </w:r>
    <w:r w:rsidRPr="00DB77FC">
      <w:rPr>
        <w:rFonts w:ascii="Arial Narrow" w:hAnsi="Arial Narrow"/>
        <w:sz w:val="20"/>
        <w:szCs w:val="20"/>
      </w:rPr>
      <w:instrText>PAGE   \* MERGEFORMAT</w:instrText>
    </w:r>
    <w:r w:rsidR="00BF61FB" w:rsidRPr="00DB77FC">
      <w:rPr>
        <w:rFonts w:ascii="Arial Narrow" w:hAnsi="Arial Narrow"/>
        <w:sz w:val="20"/>
        <w:szCs w:val="20"/>
      </w:rPr>
      <w:fldChar w:fldCharType="separate"/>
    </w:r>
    <w:r w:rsidR="00E07180">
      <w:rPr>
        <w:rFonts w:ascii="Arial Narrow" w:hAnsi="Arial Narrow"/>
        <w:noProof/>
        <w:sz w:val="20"/>
        <w:szCs w:val="20"/>
      </w:rPr>
      <w:t>12</w:t>
    </w:r>
    <w:r w:rsidR="00BF61FB" w:rsidRPr="00DB77FC">
      <w:rPr>
        <w:rFonts w:ascii="Arial Narrow" w:hAnsi="Arial Narrow"/>
        <w:sz w:val="20"/>
        <w:szCs w:val="20"/>
      </w:rPr>
      <w:fldChar w:fldCharType="end"/>
    </w:r>
  </w:p>
  <w:p w:rsidR="00314ED8" w:rsidRDefault="00314ED8">
    <w:pPr>
      <w:pStyle w:val="a6"/>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14C55" w:rsidRDefault="00A14C55" w:rsidP="006C33E2">
      <w:pPr>
        <w:spacing w:after="0" w:line="240" w:lineRule="auto"/>
      </w:pPr>
      <w:r>
        <w:separator/>
      </w:r>
    </w:p>
  </w:footnote>
  <w:footnote w:type="continuationSeparator" w:id="1">
    <w:p w:rsidR="00A14C55" w:rsidRDefault="00A14C55" w:rsidP="006C33E2">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DD0265C"/>
    <w:multiLevelType w:val="hybridMultilevel"/>
    <w:tmpl w:val="B2C81BE6"/>
    <w:lvl w:ilvl="0" w:tplc="521A4A1E">
      <w:start w:val="1"/>
      <w:numFmt w:val="decimal"/>
      <w:lvlText w:val="%1."/>
      <w:lvlJc w:val="right"/>
      <w:pPr>
        <w:ind w:left="1429" w:hanging="1372"/>
      </w:pPr>
      <w:rPr>
        <w:rFonts w:cs="Times New Roman"/>
      </w:rPr>
    </w:lvl>
    <w:lvl w:ilvl="1" w:tplc="04190019">
      <w:start w:val="1"/>
      <w:numFmt w:val="lowerLetter"/>
      <w:lvlText w:val="%2."/>
      <w:lvlJc w:val="left"/>
      <w:pPr>
        <w:ind w:left="2149" w:hanging="360"/>
      </w:pPr>
      <w:rPr>
        <w:rFonts w:cs="Times New Roman"/>
      </w:rPr>
    </w:lvl>
    <w:lvl w:ilvl="2" w:tplc="0419001B">
      <w:start w:val="1"/>
      <w:numFmt w:val="lowerRoman"/>
      <w:lvlText w:val="%3."/>
      <w:lvlJc w:val="right"/>
      <w:pPr>
        <w:ind w:left="2869" w:hanging="180"/>
      </w:pPr>
      <w:rPr>
        <w:rFonts w:cs="Times New Roman"/>
      </w:rPr>
    </w:lvl>
    <w:lvl w:ilvl="3" w:tplc="0419000F">
      <w:start w:val="1"/>
      <w:numFmt w:val="decimal"/>
      <w:lvlText w:val="%4."/>
      <w:lvlJc w:val="left"/>
      <w:pPr>
        <w:ind w:left="3589" w:hanging="360"/>
      </w:pPr>
      <w:rPr>
        <w:rFonts w:cs="Times New Roman"/>
      </w:rPr>
    </w:lvl>
    <w:lvl w:ilvl="4" w:tplc="04190019">
      <w:start w:val="1"/>
      <w:numFmt w:val="lowerLetter"/>
      <w:lvlText w:val="%5."/>
      <w:lvlJc w:val="left"/>
      <w:pPr>
        <w:ind w:left="4309" w:hanging="360"/>
      </w:pPr>
      <w:rPr>
        <w:rFonts w:cs="Times New Roman"/>
      </w:rPr>
    </w:lvl>
    <w:lvl w:ilvl="5" w:tplc="0419001B">
      <w:start w:val="1"/>
      <w:numFmt w:val="lowerRoman"/>
      <w:lvlText w:val="%6."/>
      <w:lvlJc w:val="right"/>
      <w:pPr>
        <w:ind w:left="5029" w:hanging="180"/>
      </w:pPr>
      <w:rPr>
        <w:rFonts w:cs="Times New Roman"/>
      </w:rPr>
    </w:lvl>
    <w:lvl w:ilvl="6" w:tplc="0419000F">
      <w:start w:val="1"/>
      <w:numFmt w:val="decimal"/>
      <w:lvlText w:val="%7."/>
      <w:lvlJc w:val="left"/>
      <w:pPr>
        <w:ind w:left="5749" w:hanging="360"/>
      </w:pPr>
      <w:rPr>
        <w:rFonts w:cs="Times New Roman"/>
      </w:rPr>
    </w:lvl>
    <w:lvl w:ilvl="7" w:tplc="04190019">
      <w:start w:val="1"/>
      <w:numFmt w:val="lowerLetter"/>
      <w:lvlText w:val="%8."/>
      <w:lvlJc w:val="left"/>
      <w:pPr>
        <w:ind w:left="6469" w:hanging="360"/>
      </w:pPr>
      <w:rPr>
        <w:rFonts w:cs="Times New Roman"/>
      </w:rPr>
    </w:lvl>
    <w:lvl w:ilvl="8" w:tplc="0419001B">
      <w:start w:val="1"/>
      <w:numFmt w:val="lowerRoman"/>
      <w:lvlText w:val="%9."/>
      <w:lvlJc w:val="right"/>
      <w:pPr>
        <w:ind w:left="7189" w:hanging="180"/>
      </w:pPr>
      <w:rPr>
        <w:rFonts w:cs="Times New Roman"/>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08"/>
  <w:characterSpacingControl w:val="doNotCompress"/>
  <w:footnotePr>
    <w:footnote w:id="0"/>
    <w:footnote w:id="1"/>
  </w:footnotePr>
  <w:endnotePr>
    <w:endnote w:id="0"/>
    <w:endnote w:id="1"/>
  </w:endnotePr>
  <w:compat/>
  <w:rsids>
    <w:rsidRoot w:val="004A1AAA"/>
    <w:rsid w:val="00157F2D"/>
    <w:rsid w:val="00312300"/>
    <w:rsid w:val="00314ED8"/>
    <w:rsid w:val="003D7BF0"/>
    <w:rsid w:val="004A1AAA"/>
    <w:rsid w:val="006C33E2"/>
    <w:rsid w:val="00A14C55"/>
    <w:rsid w:val="00A913A9"/>
    <w:rsid w:val="00BF222A"/>
    <w:rsid w:val="00BF61FB"/>
    <w:rsid w:val="00E07180"/>
    <w:rsid w:val="00E14311"/>
    <w:rsid w:val="00E362BF"/>
    <w:rsid w:val="00F27C8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A1AAA"/>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aliases w:val="body text,Знак1,Çàã1,BO,ID,body indent,andrad,EHPT,Body Text2,Основной текст Знак Знак Знак,Основной текст Знак Знак Знак Знак Знак,Основной текст Знак Знак Знак Знак Знак Знак Знак,Основной текст Знак Знак,Основной текст Знак1 Знак Знак"/>
    <w:basedOn w:val="a"/>
    <w:link w:val="a4"/>
    <w:rsid w:val="004A1AAA"/>
    <w:pPr>
      <w:spacing w:after="120" w:line="240" w:lineRule="auto"/>
    </w:pPr>
    <w:rPr>
      <w:rFonts w:ascii="Times New Roman" w:eastAsia="Times New Roman" w:hAnsi="Times New Roman"/>
      <w:sz w:val="24"/>
      <w:szCs w:val="24"/>
    </w:rPr>
  </w:style>
  <w:style w:type="character" w:customStyle="1" w:styleId="a4">
    <w:name w:val="Основной текст Знак"/>
    <w:aliases w:val="body text Знак,Знак1 Знак,Çàã1 Знак,BO Знак,ID Знак,body indent Знак,andrad Знак,EHPT Знак,Body Text2 Знак,Основной текст Знак Знак Знак Знак,Основной текст Знак Знак Знак Знак Знак Знак,Основной текст Знак Знак Знак1"/>
    <w:basedOn w:val="a0"/>
    <w:link w:val="a3"/>
    <w:rsid w:val="004A1AAA"/>
    <w:rPr>
      <w:rFonts w:ascii="Times New Roman" w:eastAsia="Times New Roman" w:hAnsi="Times New Roman" w:cs="Times New Roman"/>
      <w:sz w:val="24"/>
      <w:szCs w:val="24"/>
    </w:rPr>
  </w:style>
  <w:style w:type="character" w:styleId="a5">
    <w:name w:val="Hyperlink"/>
    <w:uiPriority w:val="99"/>
    <w:rsid w:val="004A1AAA"/>
    <w:rPr>
      <w:color w:val="0000FF"/>
      <w:u w:val="single"/>
    </w:rPr>
  </w:style>
  <w:style w:type="paragraph" w:styleId="a6">
    <w:name w:val="footer"/>
    <w:basedOn w:val="a"/>
    <w:link w:val="a7"/>
    <w:uiPriority w:val="99"/>
    <w:unhideWhenUsed/>
    <w:rsid w:val="004A1AAA"/>
    <w:pPr>
      <w:tabs>
        <w:tab w:val="center" w:pos="4677"/>
        <w:tab w:val="right" w:pos="9355"/>
      </w:tabs>
      <w:spacing w:after="0" w:line="240" w:lineRule="auto"/>
    </w:pPr>
  </w:style>
  <w:style w:type="character" w:customStyle="1" w:styleId="a7">
    <w:name w:val="Нижний колонтитул Знак"/>
    <w:basedOn w:val="a0"/>
    <w:link w:val="a6"/>
    <w:uiPriority w:val="99"/>
    <w:rsid w:val="004A1AAA"/>
    <w:rPr>
      <w:rFonts w:ascii="Calibri" w:eastAsia="Calibri" w:hAnsi="Calibri" w:cs="Times New Roman"/>
    </w:rPr>
  </w:style>
  <w:style w:type="paragraph" w:customStyle="1" w:styleId="ConsPlusNormal">
    <w:name w:val="ConsPlusNormal"/>
    <w:link w:val="ConsPlusNormal0"/>
    <w:rsid w:val="004A1AAA"/>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PlusNonformat">
    <w:name w:val="ConsPlusNonformat"/>
    <w:rsid w:val="004A1AAA"/>
    <w:pPr>
      <w:suppressAutoHyphens/>
      <w:autoSpaceDE w:val="0"/>
      <w:spacing w:after="0" w:line="240" w:lineRule="auto"/>
    </w:pPr>
    <w:rPr>
      <w:rFonts w:ascii="Courier New" w:eastAsia="Times New Roman" w:hAnsi="Courier New" w:cs="Courier New"/>
      <w:sz w:val="20"/>
      <w:szCs w:val="20"/>
      <w:lang w:eastAsia="zh-CN"/>
    </w:rPr>
  </w:style>
  <w:style w:type="character" w:customStyle="1" w:styleId="1">
    <w:name w:val="Основной шрифт абзаца1"/>
    <w:rsid w:val="004A1AAA"/>
  </w:style>
  <w:style w:type="paragraph" w:styleId="a8">
    <w:name w:val="Body Text Indent"/>
    <w:basedOn w:val="a"/>
    <w:link w:val="10"/>
    <w:rsid w:val="004A1AAA"/>
    <w:pPr>
      <w:suppressAutoHyphens/>
      <w:spacing w:after="120" w:line="240" w:lineRule="auto"/>
      <w:ind w:left="283"/>
    </w:pPr>
    <w:rPr>
      <w:rFonts w:ascii="Times New Roman" w:eastAsia="Times New Roman" w:hAnsi="Times New Roman"/>
      <w:sz w:val="24"/>
      <w:szCs w:val="24"/>
      <w:lang w:eastAsia="zh-CN"/>
    </w:rPr>
  </w:style>
  <w:style w:type="character" w:customStyle="1" w:styleId="a9">
    <w:name w:val="Основной текст с отступом Знак"/>
    <w:basedOn w:val="a0"/>
    <w:link w:val="a8"/>
    <w:uiPriority w:val="99"/>
    <w:semiHidden/>
    <w:rsid w:val="004A1AAA"/>
    <w:rPr>
      <w:rFonts w:ascii="Calibri" w:eastAsia="Calibri" w:hAnsi="Calibri" w:cs="Times New Roman"/>
    </w:rPr>
  </w:style>
  <w:style w:type="character" w:customStyle="1" w:styleId="ConsPlusNormal0">
    <w:name w:val="ConsPlusNormal Знак"/>
    <w:link w:val="ConsPlusNormal"/>
    <w:locked/>
    <w:rsid w:val="004A1AAA"/>
    <w:rPr>
      <w:rFonts w:ascii="Arial" w:eastAsia="Times New Roman" w:hAnsi="Arial" w:cs="Arial"/>
      <w:sz w:val="20"/>
      <w:szCs w:val="20"/>
      <w:lang w:eastAsia="ru-RU"/>
    </w:rPr>
  </w:style>
  <w:style w:type="character" w:customStyle="1" w:styleId="10">
    <w:name w:val="Основной текст с отступом Знак1"/>
    <w:link w:val="a8"/>
    <w:rsid w:val="004A1AAA"/>
    <w:rPr>
      <w:rFonts w:ascii="Times New Roman" w:eastAsia="Times New Roman" w:hAnsi="Times New Roman" w:cs="Times New Roman"/>
      <w:sz w:val="24"/>
      <w:szCs w:val="24"/>
      <w:lang w:eastAsia="zh-CN"/>
    </w:rPr>
  </w:style>
  <w:style w:type="paragraph" w:styleId="2">
    <w:name w:val="Body Text 2"/>
    <w:basedOn w:val="a"/>
    <w:link w:val="20"/>
    <w:rsid w:val="004A1AAA"/>
    <w:pPr>
      <w:spacing w:after="120" w:line="480" w:lineRule="auto"/>
    </w:pPr>
    <w:rPr>
      <w:rFonts w:ascii="Times New Roman" w:eastAsia="Times New Roman" w:hAnsi="Times New Roman"/>
      <w:sz w:val="24"/>
      <w:szCs w:val="24"/>
    </w:rPr>
  </w:style>
  <w:style w:type="character" w:customStyle="1" w:styleId="20">
    <w:name w:val="Основной текст 2 Знак"/>
    <w:basedOn w:val="a0"/>
    <w:link w:val="2"/>
    <w:rsid w:val="004A1AAA"/>
    <w:rPr>
      <w:rFonts w:ascii="Times New Roman" w:eastAsia="Times New Roman" w:hAnsi="Times New Roman" w:cs="Times New Roman"/>
      <w:sz w:val="24"/>
      <w:szCs w:val="24"/>
    </w:rPr>
  </w:style>
  <w:style w:type="paragraph" w:customStyle="1" w:styleId="Standard">
    <w:name w:val="Standard"/>
    <w:rsid w:val="004A1AAA"/>
    <w:pPr>
      <w:widowControl w:val="0"/>
      <w:suppressAutoHyphens/>
      <w:spacing w:after="0" w:line="240" w:lineRule="auto"/>
      <w:textAlignment w:val="baseline"/>
    </w:pPr>
    <w:rPr>
      <w:rFonts w:ascii="Arial" w:eastAsia="Calibri" w:hAnsi="Arial" w:cs="Arial"/>
      <w:kern w:val="1"/>
      <w:sz w:val="18"/>
      <w:szCs w:val="18"/>
      <w:lang w:eastAsia="ar-SA"/>
    </w:rPr>
  </w:style>
  <w:style w:type="paragraph" w:customStyle="1" w:styleId="11">
    <w:name w:val="Обычный1"/>
    <w:rsid w:val="004A1AAA"/>
    <w:pPr>
      <w:widowControl w:val="0"/>
      <w:suppressAutoHyphens/>
      <w:spacing w:after="0" w:line="240" w:lineRule="auto"/>
    </w:pPr>
    <w:rPr>
      <w:rFonts w:ascii="Times New Roman" w:eastAsia="SimSun" w:hAnsi="Times New Roman" w:cs="Mangal"/>
      <w:sz w:val="24"/>
      <w:szCs w:val="24"/>
      <w:lang w:eastAsia="hi-IN" w:bidi="hi-IN"/>
    </w:rPr>
  </w:style>
  <w:style w:type="character" w:customStyle="1" w:styleId="num">
    <w:name w:val="num"/>
    <w:rsid w:val="004A1AAA"/>
  </w:style>
  <w:style w:type="paragraph" w:styleId="aa">
    <w:name w:val="Balloon Text"/>
    <w:basedOn w:val="a"/>
    <w:link w:val="ab"/>
    <w:uiPriority w:val="99"/>
    <w:semiHidden/>
    <w:unhideWhenUsed/>
    <w:rsid w:val="004A1AAA"/>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4A1AAA"/>
    <w:rPr>
      <w:rFonts w:ascii="Tahoma" w:eastAsia="Calibri" w:hAnsi="Tahoma" w:cs="Tahoma"/>
      <w:sz w:val="16"/>
      <w:szCs w:val="16"/>
    </w:rPr>
  </w:style>
  <w:style w:type="character" w:customStyle="1" w:styleId="js-phone-number">
    <w:name w:val="js-phone-number"/>
    <w:basedOn w:val="a0"/>
    <w:rsid w:val="00314ED8"/>
  </w:style>
  <w:style w:type="character" w:styleId="ac">
    <w:name w:val="Strong"/>
    <w:basedOn w:val="a0"/>
    <w:uiPriority w:val="22"/>
    <w:qFormat/>
    <w:rsid w:val="00314ED8"/>
    <w:rPr>
      <w:b/>
      <w:bCs/>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C36B03DBA536EA525D662381ACE9C394D57A9223D42F5DE9B445103EA5DDE2H" TargetMode="External"/><Relationship Id="rId13" Type="http://schemas.openxmlformats.org/officeDocument/2006/relationships/hyperlink" Target="http://www.consultant.ru/document/cons_doc_LAW_50565/817c054a86b198e62ea5e041b855aa504ae99175/"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consultantplus://offline/ref=C36B03DBA536EA525D662381ACE9C394D57D9026D42F5DE9B445103EA5DDE2H" TargetMode="External"/><Relationship Id="rId12" Type="http://schemas.openxmlformats.org/officeDocument/2006/relationships/hyperlink" Target="http://www.consultant.ru/document/cons_doc_LAW_50565/817c054a86b198e62ea5e041b855aa504ae99175/"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standartgost.ru/g/%D0%93%D0%9E%D0%A1%D0%A2_12.0.003-2015"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wmf"/><Relationship Id="rId5" Type="http://schemas.openxmlformats.org/officeDocument/2006/relationships/footnotes" Target="footnotes.xml"/><Relationship Id="rId15" Type="http://schemas.openxmlformats.org/officeDocument/2006/relationships/hyperlink" Target="mailto:Lyudmila.Kuzikova@mail.ru" TargetMode="External"/><Relationship Id="rId10" Type="http://schemas.openxmlformats.org/officeDocument/2006/relationships/image" Target="media/image2.wmf"/><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1.wmf"/><Relationship Id="rId14" Type="http://schemas.openxmlformats.org/officeDocument/2006/relationships/hyperlink" Target="https://e.mail.ru/compose/?mailto=mailto%3aadm_turgenevo@mail.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TotalTime>
  <Pages>23</Pages>
  <Words>9430</Words>
  <Characters>53756</Characters>
  <Application>Microsoft Office Word</Application>
  <DocSecurity>0</DocSecurity>
  <Lines>447</Lines>
  <Paragraphs>126</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63060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44-FZ</dc:creator>
  <cp:lastModifiedBy>1</cp:lastModifiedBy>
  <cp:revision>5</cp:revision>
  <cp:lastPrinted>2017-09-07T07:28:00Z</cp:lastPrinted>
  <dcterms:created xsi:type="dcterms:W3CDTF">2017-09-01T08:53:00Z</dcterms:created>
  <dcterms:modified xsi:type="dcterms:W3CDTF">2017-09-07T07:28:00Z</dcterms:modified>
</cp:coreProperties>
</file>