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5B73" w:rsidRDefault="005B5B73" w:rsidP="005B5B73">
      <w:pPr>
        <w:jc w:val="center"/>
        <w:rPr>
          <w:rFonts w:ascii="Arial" w:hAnsi="Arial" w:cs="Arial"/>
          <w:b/>
          <w:sz w:val="32"/>
          <w:szCs w:val="36"/>
        </w:rPr>
      </w:pPr>
      <w:r>
        <w:rPr>
          <w:rFonts w:ascii="Arial" w:hAnsi="Arial" w:cs="Arial"/>
          <w:b/>
          <w:sz w:val="32"/>
          <w:szCs w:val="36"/>
        </w:rPr>
        <w:t>РЕСПУБЛИКА МОРДОВИЯ</w:t>
      </w:r>
    </w:p>
    <w:p w:rsidR="005B5B73" w:rsidRDefault="005B5B73" w:rsidP="005B5B73">
      <w:pPr>
        <w:jc w:val="center"/>
        <w:rPr>
          <w:rFonts w:ascii="Arial" w:hAnsi="Arial" w:cs="Arial"/>
          <w:b/>
          <w:sz w:val="32"/>
          <w:szCs w:val="36"/>
        </w:rPr>
      </w:pPr>
      <w:r>
        <w:rPr>
          <w:rFonts w:ascii="Arial" w:hAnsi="Arial" w:cs="Arial"/>
          <w:b/>
          <w:sz w:val="32"/>
          <w:szCs w:val="36"/>
        </w:rPr>
        <w:t>АРДАТОВСКИЙ МУНИЦИПАЛЬНЫЙ РАЙОН</w:t>
      </w:r>
    </w:p>
    <w:p w:rsidR="005B5B73" w:rsidRDefault="005B5B73" w:rsidP="005B5B73">
      <w:pPr>
        <w:pBdr>
          <w:bottom w:val="single" w:sz="12" w:space="1" w:color="auto"/>
        </w:pBdr>
        <w:jc w:val="center"/>
        <w:rPr>
          <w:rFonts w:ascii="Arial" w:hAnsi="Arial" w:cs="Arial"/>
          <w:b/>
          <w:sz w:val="32"/>
          <w:szCs w:val="36"/>
        </w:rPr>
      </w:pPr>
      <w:r>
        <w:rPr>
          <w:rFonts w:ascii="Arial" w:hAnsi="Arial" w:cs="Arial"/>
          <w:b/>
          <w:sz w:val="32"/>
          <w:szCs w:val="36"/>
        </w:rPr>
        <w:t>АДМИНИСТРАЦИЯ</w:t>
      </w:r>
    </w:p>
    <w:p w:rsidR="005B5B73" w:rsidRDefault="005B5B73" w:rsidP="005B5B73">
      <w:pPr>
        <w:pBdr>
          <w:bottom w:val="single" w:sz="12" w:space="1" w:color="auto"/>
        </w:pBdr>
        <w:jc w:val="center"/>
        <w:rPr>
          <w:rFonts w:ascii="Arial" w:hAnsi="Arial" w:cs="Arial"/>
          <w:b/>
          <w:sz w:val="32"/>
          <w:szCs w:val="36"/>
        </w:rPr>
      </w:pPr>
      <w:r>
        <w:rPr>
          <w:rFonts w:ascii="Arial" w:hAnsi="Arial" w:cs="Arial"/>
          <w:b/>
          <w:sz w:val="32"/>
          <w:szCs w:val="36"/>
        </w:rPr>
        <w:t>ТУРГЕНЕВСКОГО ГОРОДСКОГО ПОСЕЛЕНИЯ</w:t>
      </w:r>
    </w:p>
    <w:p w:rsidR="005B5B73" w:rsidRDefault="005B5B73" w:rsidP="005B5B73">
      <w:pPr>
        <w:jc w:val="center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20"/>
          <w:szCs w:val="20"/>
        </w:rPr>
        <w:t xml:space="preserve">431891,  РМ,  </w:t>
      </w:r>
      <w:proofErr w:type="spellStart"/>
      <w:r>
        <w:rPr>
          <w:rFonts w:ascii="Arial" w:hAnsi="Arial" w:cs="Arial"/>
          <w:b/>
          <w:sz w:val="20"/>
          <w:szCs w:val="20"/>
        </w:rPr>
        <w:t>Ардатовский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  район, р.п. Тургенево,  ул. Ленинская 8а,  тел. 2-36-25</w:t>
      </w:r>
      <w:r>
        <w:rPr>
          <w:rFonts w:ascii="Arial" w:hAnsi="Arial" w:cs="Arial"/>
          <w:b/>
        </w:rPr>
        <w:t>.</w:t>
      </w:r>
    </w:p>
    <w:p w:rsidR="005B5B73" w:rsidRDefault="005B5B73" w:rsidP="005B5B73">
      <w:pPr>
        <w:rPr>
          <w:rFonts w:ascii="Arial" w:hAnsi="Arial" w:cs="Arial"/>
          <w:sz w:val="28"/>
          <w:szCs w:val="36"/>
        </w:rPr>
      </w:pPr>
    </w:p>
    <w:p w:rsidR="005B5B73" w:rsidRDefault="005B5B73" w:rsidP="005B5B7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36"/>
        </w:rPr>
        <w:t>05</w:t>
      </w:r>
      <w:r>
        <w:rPr>
          <w:rFonts w:ascii="Arial" w:hAnsi="Arial" w:cs="Arial"/>
          <w:sz w:val="28"/>
          <w:szCs w:val="28"/>
        </w:rPr>
        <w:t xml:space="preserve">.12.2017 г.                                                                                 № </w:t>
      </w:r>
      <w:bookmarkStart w:id="0" w:name="_GoBack"/>
      <w:bookmarkEnd w:id="0"/>
      <w:r>
        <w:rPr>
          <w:rFonts w:ascii="Arial" w:hAnsi="Arial" w:cs="Arial"/>
          <w:sz w:val="28"/>
          <w:szCs w:val="28"/>
        </w:rPr>
        <w:t>174</w:t>
      </w:r>
    </w:p>
    <w:p w:rsidR="005B5B73" w:rsidRDefault="005B5B73" w:rsidP="005B5B73">
      <w:pPr>
        <w:rPr>
          <w:rFonts w:ascii="Arial" w:hAnsi="Arial" w:cs="Arial"/>
          <w:sz w:val="28"/>
          <w:szCs w:val="28"/>
        </w:rPr>
      </w:pPr>
    </w:p>
    <w:p w:rsidR="005B5B73" w:rsidRDefault="005B5B73" w:rsidP="005B5B73">
      <w:pPr>
        <w:rPr>
          <w:rFonts w:ascii="Arial" w:hAnsi="Arial" w:cs="Arial"/>
          <w:sz w:val="32"/>
          <w:szCs w:val="28"/>
        </w:rPr>
      </w:pPr>
    </w:p>
    <w:p w:rsidR="005B5B73" w:rsidRDefault="005B5B73" w:rsidP="005B5B73">
      <w:pPr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 xml:space="preserve">                              ПОСТАНОВЛЕНИЕ</w:t>
      </w:r>
    </w:p>
    <w:p w:rsidR="005B5B73" w:rsidRDefault="005B5B73" w:rsidP="005B5B73">
      <w:pPr>
        <w:rPr>
          <w:rFonts w:ascii="Arial" w:hAnsi="Arial" w:cs="Arial"/>
          <w:sz w:val="28"/>
          <w:szCs w:val="28"/>
        </w:rPr>
      </w:pPr>
    </w:p>
    <w:p w:rsidR="005B5B73" w:rsidRDefault="005B5B73" w:rsidP="005B5B73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«Об утверждении Программы комплексного развития транспортной инфраструктуры Тургеневского городского поселения  Ардатовского муниципального района Республики Мордовия на 2018- 2027  годы»</w:t>
      </w:r>
    </w:p>
    <w:p w:rsidR="005B5B73" w:rsidRDefault="005B5B73" w:rsidP="005B5B73">
      <w:pPr>
        <w:rPr>
          <w:rFonts w:ascii="Arial" w:hAnsi="Arial" w:cs="Arial"/>
          <w:sz w:val="24"/>
          <w:szCs w:val="24"/>
        </w:rPr>
      </w:pPr>
    </w:p>
    <w:p w:rsidR="005B5B73" w:rsidRDefault="005B5B73" w:rsidP="005B5B73">
      <w:pPr>
        <w:rPr>
          <w:rFonts w:ascii="Arial" w:hAnsi="Arial" w:cs="Arial"/>
        </w:rPr>
      </w:pPr>
    </w:p>
    <w:p w:rsidR="005B5B73" w:rsidRDefault="005B5B73" w:rsidP="005B5B73">
      <w:pPr>
        <w:ind w:firstLine="708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В соответствии со статьей 8 Градостроительного кодекса Российской Федерации, Федеральным законом от 29 декабря 2014 года № 456-ФЗ «О внесении изменений в Градостроительный кодекс Российской Федерации и отдельные законодательные акты Российской Федерации», Федеральным законом от 6 октября 2003 года № 131-ФЗ «Об общих принципах организации местного самоуправления в Российской Федерации», постановлением Правительства  Российской  Федерации  от  25   декабря  2015  года</w:t>
      </w:r>
    </w:p>
    <w:p w:rsidR="005B5B73" w:rsidRDefault="005B5B73" w:rsidP="005B5B73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№ 1440 «Об утверждении требований к программам комплексного развития транспортной инфраструктуры поселений, городских округов»,  на основании Устава Тургеневского городского поселения Ардатовского муниципального района Республики Мордовия администрация Тургеневского городского поселения постановила:</w:t>
      </w:r>
    </w:p>
    <w:p w:rsidR="005B5B73" w:rsidRDefault="005B5B73" w:rsidP="005B5B73">
      <w:pPr>
        <w:ind w:firstLine="708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 xml:space="preserve">1. </w:t>
      </w:r>
      <w:r>
        <w:rPr>
          <w:rFonts w:ascii="Arial" w:hAnsi="Arial" w:cs="Arial"/>
          <w:spacing w:val="-4"/>
          <w:sz w:val="28"/>
          <w:szCs w:val="28"/>
        </w:rPr>
        <w:t xml:space="preserve">Утвердить </w:t>
      </w:r>
      <w:r>
        <w:rPr>
          <w:rFonts w:ascii="Arial" w:hAnsi="Arial" w:cs="Arial"/>
          <w:sz w:val="28"/>
          <w:szCs w:val="28"/>
        </w:rPr>
        <w:t>Программу комплексного развития транспортной инфраструктуры Тургеневского городского поселения Ардатовского муниципального района Республики Мордовия  на 2018- 2027 годы.</w:t>
      </w:r>
    </w:p>
    <w:p w:rsidR="005B5B73" w:rsidRDefault="005B5B73" w:rsidP="005B5B73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Контроль за исполнением настоящего решения оставляю за собой.</w:t>
      </w:r>
    </w:p>
    <w:p w:rsidR="005B5B73" w:rsidRDefault="005B5B73" w:rsidP="005B5B73">
      <w:pPr>
        <w:widowControl w:val="0"/>
        <w:numPr>
          <w:ilvl w:val="0"/>
          <w:numId w:val="1"/>
        </w:numPr>
        <w:autoSpaceDE w:val="0"/>
        <w:spacing w:after="0" w:line="240" w:lineRule="auto"/>
        <w:ind w:left="0" w:firstLine="426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>Настоящее решение вступает в силу со дня</w:t>
      </w:r>
      <w:r>
        <w:rPr>
          <w:rFonts w:ascii="Arial" w:hAnsi="Arial" w:cs="Arial"/>
          <w:sz w:val="28"/>
          <w:szCs w:val="28"/>
        </w:rPr>
        <w:t xml:space="preserve"> его официального опубликования.</w:t>
      </w:r>
    </w:p>
    <w:p w:rsidR="005B5B73" w:rsidRDefault="005B5B73" w:rsidP="005B5B73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5B5B73" w:rsidRDefault="005B5B73" w:rsidP="005B5B73">
      <w:pPr>
        <w:ind w:firstLine="708"/>
        <w:jc w:val="both"/>
        <w:rPr>
          <w:rFonts w:ascii="Arial" w:hAnsi="Arial" w:cs="Arial"/>
        </w:rPr>
      </w:pPr>
    </w:p>
    <w:p w:rsidR="005B5B73" w:rsidRDefault="005B5B73" w:rsidP="005B5B73">
      <w:pPr>
        <w:ind w:firstLine="708"/>
        <w:jc w:val="both"/>
        <w:rPr>
          <w:rFonts w:ascii="Arial" w:hAnsi="Arial" w:cs="Arial"/>
        </w:rPr>
      </w:pPr>
    </w:p>
    <w:p w:rsidR="005B5B73" w:rsidRDefault="005B5B73" w:rsidP="005B5B7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Глава администрации</w:t>
      </w:r>
    </w:p>
    <w:p w:rsidR="005B5B73" w:rsidRDefault="005B5B73" w:rsidP="005B5B7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Тургеневского городского поселения:                               И.В. Аверьянов</w:t>
      </w:r>
    </w:p>
    <w:p w:rsidR="005B5B73" w:rsidRDefault="005B5B73" w:rsidP="005B5B73">
      <w:pPr>
        <w:rPr>
          <w:rFonts w:ascii="Arial" w:hAnsi="Arial" w:cs="Arial"/>
          <w:sz w:val="28"/>
          <w:szCs w:val="28"/>
        </w:rPr>
      </w:pPr>
    </w:p>
    <w:p w:rsidR="005B5B73" w:rsidRDefault="005B5B73" w:rsidP="005B5B73">
      <w:pPr>
        <w:rPr>
          <w:rFonts w:ascii="Arial" w:hAnsi="Arial" w:cs="Arial"/>
          <w:sz w:val="28"/>
          <w:szCs w:val="28"/>
        </w:rPr>
      </w:pPr>
    </w:p>
    <w:p w:rsidR="005B5B73" w:rsidRDefault="005B5B73" w:rsidP="005B5B73">
      <w:pPr>
        <w:rPr>
          <w:rFonts w:ascii="Arial" w:hAnsi="Arial" w:cs="Arial"/>
          <w:sz w:val="28"/>
          <w:szCs w:val="28"/>
        </w:rPr>
      </w:pPr>
    </w:p>
    <w:p w:rsidR="005B5B73" w:rsidRDefault="005B5B73" w:rsidP="005B5B73">
      <w:pPr>
        <w:ind w:left="180" w:right="567" w:firstLine="954"/>
        <w:jc w:val="right"/>
        <w:rPr>
          <w:rFonts w:ascii="Times New Roman" w:hAnsi="Times New Roman" w:cs="Times New Roman"/>
          <w:sz w:val="28"/>
          <w:szCs w:val="28"/>
        </w:rPr>
      </w:pPr>
      <w:r>
        <w:t xml:space="preserve">                                                                                     </w:t>
      </w:r>
      <w:r>
        <w:rPr>
          <w:sz w:val="20"/>
          <w:szCs w:val="20"/>
        </w:rPr>
        <w:t>Приложение  № 1</w:t>
      </w:r>
    </w:p>
    <w:p w:rsidR="005B5B73" w:rsidRDefault="005B5B73" w:rsidP="005B5B73">
      <w:pPr>
        <w:ind w:right="567"/>
        <w:jc w:val="right"/>
        <w:rPr>
          <w:sz w:val="20"/>
          <w:szCs w:val="20"/>
        </w:rPr>
      </w:pPr>
    </w:p>
    <w:p w:rsidR="005B5B73" w:rsidRDefault="005B5B73" w:rsidP="005B5B73">
      <w:pPr>
        <w:ind w:right="567"/>
        <w:jc w:val="right"/>
        <w:rPr>
          <w:sz w:val="20"/>
          <w:szCs w:val="20"/>
        </w:rPr>
      </w:pPr>
      <w:r>
        <w:rPr>
          <w:sz w:val="20"/>
          <w:szCs w:val="20"/>
        </w:rPr>
        <w:t>К постановлению администрации</w:t>
      </w:r>
    </w:p>
    <w:p w:rsidR="005B5B73" w:rsidRDefault="005B5B73" w:rsidP="005B5B73">
      <w:pPr>
        <w:ind w:right="567"/>
        <w:jc w:val="right"/>
        <w:rPr>
          <w:sz w:val="20"/>
          <w:szCs w:val="20"/>
        </w:rPr>
      </w:pPr>
    </w:p>
    <w:p w:rsidR="005B5B73" w:rsidRDefault="005B5B73" w:rsidP="005B5B73">
      <w:pPr>
        <w:ind w:right="567"/>
        <w:jc w:val="right"/>
        <w:rPr>
          <w:sz w:val="20"/>
          <w:szCs w:val="20"/>
        </w:rPr>
      </w:pPr>
      <w:proofErr w:type="spellStart"/>
      <w:r>
        <w:rPr>
          <w:sz w:val="20"/>
          <w:szCs w:val="20"/>
        </w:rPr>
        <w:t>Тургкеневского</w:t>
      </w:r>
      <w:proofErr w:type="spellEnd"/>
      <w:r>
        <w:rPr>
          <w:sz w:val="20"/>
          <w:szCs w:val="20"/>
        </w:rPr>
        <w:t xml:space="preserve"> городского поселения</w:t>
      </w:r>
    </w:p>
    <w:p w:rsidR="005B5B73" w:rsidRDefault="005B5B73" w:rsidP="005B5B73">
      <w:pPr>
        <w:ind w:right="567"/>
        <w:jc w:val="right"/>
        <w:rPr>
          <w:sz w:val="20"/>
          <w:szCs w:val="20"/>
        </w:rPr>
      </w:pPr>
    </w:p>
    <w:p w:rsidR="005B5B73" w:rsidRDefault="005B5B73" w:rsidP="005B5B73">
      <w:pPr>
        <w:ind w:right="567"/>
        <w:jc w:val="right"/>
        <w:rPr>
          <w:sz w:val="20"/>
          <w:szCs w:val="20"/>
        </w:rPr>
      </w:pPr>
      <w:r>
        <w:rPr>
          <w:sz w:val="20"/>
          <w:szCs w:val="20"/>
        </w:rPr>
        <w:t>От  05.12.2017г. №174</w:t>
      </w:r>
    </w:p>
    <w:p w:rsidR="005B5B73" w:rsidRDefault="005B5B73" w:rsidP="005B5B73">
      <w:pPr>
        <w:ind w:right="567"/>
        <w:jc w:val="right"/>
        <w:rPr>
          <w:sz w:val="20"/>
          <w:szCs w:val="20"/>
        </w:rPr>
      </w:pPr>
    </w:p>
    <w:p w:rsidR="005B5B73" w:rsidRDefault="005B5B73" w:rsidP="005B5B73">
      <w:pPr>
        <w:ind w:right="567"/>
        <w:jc w:val="right"/>
        <w:rPr>
          <w:sz w:val="20"/>
          <w:szCs w:val="20"/>
        </w:rPr>
      </w:pPr>
    </w:p>
    <w:p w:rsidR="005B5B73" w:rsidRDefault="005B5B73" w:rsidP="005B5B73">
      <w:pPr>
        <w:ind w:right="567"/>
        <w:jc w:val="right"/>
        <w:rPr>
          <w:sz w:val="20"/>
          <w:szCs w:val="20"/>
        </w:rPr>
      </w:pPr>
    </w:p>
    <w:p w:rsidR="005B5B73" w:rsidRDefault="005B5B73" w:rsidP="005B5B73">
      <w:pPr>
        <w:ind w:right="567"/>
        <w:jc w:val="right"/>
        <w:rPr>
          <w:b/>
          <w:sz w:val="28"/>
          <w:szCs w:val="28"/>
        </w:rPr>
      </w:pPr>
    </w:p>
    <w:p w:rsidR="005B5B73" w:rsidRDefault="005B5B73" w:rsidP="005B5B73">
      <w:pPr>
        <w:ind w:right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ПАСПОРТ МУНИЦИПАЛЬНОЙ ПРОГРАММЫ «РАЗВИТИЕ  ТРАНСПОРТНОЙ ИНФРАСТРУКТУРЫ  ТУРГЕНЕВСКОГО ГОРОДСКОГО ПОСЕЛЕНИЯ АРДАТОВСКОГО МУНИЦИПАЛЬНОГО РАЙОНА РЕСПУБЛИКИ МОРДОВИЯ</w:t>
      </w:r>
    </w:p>
    <w:p w:rsidR="005B5B73" w:rsidRDefault="005B5B73" w:rsidP="005B5B73">
      <w:pPr>
        <w:ind w:right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НА 2018-2027 ГОДЫ»</w:t>
      </w:r>
    </w:p>
    <w:p w:rsidR="005B5B73" w:rsidRDefault="005B5B73" w:rsidP="005B5B73">
      <w:pPr>
        <w:ind w:right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(ДАЛЕЕ -  МУНИЦИПАЛЬНАЯ ПРОГРАММА)</w:t>
      </w:r>
    </w:p>
    <w:p w:rsidR="005B5B73" w:rsidRDefault="005B5B73" w:rsidP="005B5B73">
      <w:pPr>
        <w:ind w:right="567"/>
        <w:rPr>
          <w:b/>
          <w:sz w:val="28"/>
          <w:szCs w:val="28"/>
        </w:rPr>
      </w:pPr>
    </w:p>
    <w:p w:rsidR="005B5B73" w:rsidRDefault="005B5B73" w:rsidP="005B5B73">
      <w:pPr>
        <w:ind w:right="567"/>
        <w:rPr>
          <w:b/>
          <w:sz w:val="28"/>
          <w:szCs w:val="28"/>
        </w:rPr>
      </w:pPr>
    </w:p>
    <w:tbl>
      <w:tblPr>
        <w:tblW w:w="0" w:type="auto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80"/>
        <w:gridCol w:w="5760"/>
      </w:tblGrid>
      <w:tr w:rsidR="005B5B73" w:rsidTr="005B5B73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ind w:right="567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Наименование муниципальной программы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ind w:right="819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«Развитие транспортной инфраструктуры Тургеневского городского поселения  Ардатовского муниципального района Республики Мордовия на 2018 – 2027 годы»</w:t>
            </w:r>
          </w:p>
        </w:tc>
      </w:tr>
      <w:tr w:rsidR="005B5B73" w:rsidTr="005B5B73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ind w:right="567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Ответственный исполнитель программы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ind w:right="819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Администрация Тургеневского городского поселения</w:t>
            </w:r>
          </w:p>
        </w:tc>
      </w:tr>
      <w:tr w:rsidR="005B5B73" w:rsidTr="005B5B73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ind w:right="567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Участники программы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ind w:right="819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Строительные организации</w:t>
            </w:r>
          </w:p>
        </w:tc>
      </w:tr>
      <w:tr w:rsidR="005B5B73" w:rsidTr="005B5B73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ind w:right="567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Цель программы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ind w:right="819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Сохранение и развитие автомобильных дорог общего пользования местного значения, находящихся в границах Тургеневского городского поселения, обеспечивающих социально-экономические потребности населения Тургеневского городского поселения</w:t>
            </w:r>
          </w:p>
        </w:tc>
      </w:tr>
      <w:tr w:rsidR="005B5B73" w:rsidTr="005B5B73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ind w:right="567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Задачи программы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ind w:right="819"/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1.Обеспечение сохранности автомобильных дорог общего пользования местного значения, находящихся в границах Тургеневского городского поселения, путем выполнения эксплуатационных и ремонтных мероприятий.</w:t>
            </w:r>
          </w:p>
          <w:p w:rsidR="005B5B73" w:rsidRDefault="005B5B73">
            <w:pPr>
              <w:ind w:right="819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2.Поддержание автомобильных дорог общего пользования местного значения и искусственных сооружений на них на уровне, соответствующим категории дороги, путем содержания </w:t>
            </w:r>
            <w:r>
              <w:rPr>
                <w:sz w:val="28"/>
                <w:szCs w:val="28"/>
                <w:lang w:eastAsia="en-US"/>
              </w:rPr>
              <w:lastRenderedPageBreak/>
              <w:t>дорог и сооружений на них.</w:t>
            </w:r>
          </w:p>
          <w:p w:rsidR="005B5B73" w:rsidRDefault="005B5B73">
            <w:pPr>
              <w:ind w:right="819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3.Расширение улично-дорожной сети Тургеневского городского поселения с улучшенным покрытием</w:t>
            </w:r>
          </w:p>
          <w:p w:rsidR="005B5B73" w:rsidRDefault="005B5B73">
            <w:pPr>
              <w:ind w:right="819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4.Повышение уровня доступности транспортных услуг и сети автомобильных дорог местного значения для населения и хозяйствующих субъектов.</w:t>
            </w:r>
          </w:p>
        </w:tc>
      </w:tr>
      <w:tr w:rsidR="005B5B73" w:rsidTr="005B5B73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ind w:right="567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Сроки реализации программы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B73" w:rsidRDefault="005B5B73">
            <w:pPr>
              <w:ind w:right="819"/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2018-2027 годы</w:t>
            </w:r>
          </w:p>
          <w:p w:rsidR="005B5B73" w:rsidRDefault="005B5B73">
            <w:pPr>
              <w:ind w:right="819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5B5B73" w:rsidTr="005B5B73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ind w:right="567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Целевые показатели программы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ind w:right="819"/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1. Улучшение транспортной инфраструктуры на территории Тургеневского городского поселения</w:t>
            </w:r>
          </w:p>
          <w:p w:rsidR="005B5B73" w:rsidRDefault="005B5B73">
            <w:pPr>
              <w:ind w:right="819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2.  Приведение дорог в нормативное состояние на территории Тургеневского городского поселения</w:t>
            </w:r>
          </w:p>
        </w:tc>
      </w:tr>
      <w:tr w:rsidR="005B5B73" w:rsidTr="005B5B73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ind w:right="567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Перечень основных мероприятий программы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ind w:right="819"/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1.  Содержание и ремонт автомобильных дорог общего пользования, местного значения находящихся в границах Тургеневского городского поселения.</w:t>
            </w:r>
          </w:p>
          <w:p w:rsidR="005B5B73" w:rsidRDefault="005B5B73">
            <w:pPr>
              <w:ind w:right="819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2.  Реконструкция, капитальный и технический ремонт автомобильных дорог общего пользования, местного значения находящихся в границах Тургеневского городского поселения</w:t>
            </w:r>
          </w:p>
          <w:p w:rsidR="005B5B73" w:rsidRDefault="005B5B73">
            <w:pPr>
              <w:ind w:right="819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3.  Расширение улично-дорожной сети Тургеневского городского поселения с улучшенным покрытием</w:t>
            </w:r>
          </w:p>
          <w:p w:rsidR="005B5B73" w:rsidRDefault="005B5B73">
            <w:pPr>
              <w:ind w:right="819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4.  Совершенствование системы </w:t>
            </w:r>
            <w:r>
              <w:rPr>
                <w:sz w:val="28"/>
                <w:szCs w:val="28"/>
                <w:lang w:eastAsia="en-US"/>
              </w:rPr>
              <w:lastRenderedPageBreak/>
              <w:t>управления дорожным хозяйством Тургеневского городского поселения</w:t>
            </w:r>
          </w:p>
        </w:tc>
      </w:tr>
      <w:tr w:rsidR="005B5B73" w:rsidTr="005B5B73">
        <w:trPr>
          <w:trHeight w:val="349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ind w:right="567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Ресурсное обеспечение программы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ind w:right="819"/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Финансирование  программы предусматривается за счет средств местного бюджета, за счет доходов от акцизов на автомобильный и прямогонный бензин, дизельное топливо, моторные масла, производимые на территории  Российской Федерации</w:t>
            </w:r>
          </w:p>
          <w:p w:rsidR="005B5B73" w:rsidRDefault="005B5B73">
            <w:pPr>
              <w:ind w:right="819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Общий объем финансирования, всего –</w:t>
            </w:r>
          </w:p>
          <w:p w:rsidR="005B5B73" w:rsidRDefault="005B5B73">
            <w:pPr>
              <w:ind w:right="819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8369,3 тыс.рублей .</w:t>
            </w:r>
          </w:p>
        </w:tc>
      </w:tr>
      <w:tr w:rsidR="005B5B73" w:rsidTr="005B5B73">
        <w:trPr>
          <w:trHeight w:val="432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ind w:right="567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Ожидаемые конечные результаты реализации программы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ind w:right="819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Протяженность отремонтированных автомобильных дорог общего пользования, находящихся в границах Тургеневского городского поселения, составит  8,4 км.</w:t>
            </w:r>
          </w:p>
        </w:tc>
      </w:tr>
    </w:tbl>
    <w:p w:rsidR="005B5B73" w:rsidRDefault="005B5B73" w:rsidP="005B5B73">
      <w:pPr>
        <w:ind w:right="567"/>
        <w:jc w:val="center"/>
        <w:rPr>
          <w:rFonts w:eastAsia="Times New Roman"/>
          <w:sz w:val="28"/>
          <w:szCs w:val="28"/>
        </w:rPr>
      </w:pPr>
    </w:p>
    <w:p w:rsidR="005B5B73" w:rsidRDefault="005B5B73" w:rsidP="005B5B73">
      <w:pPr>
        <w:ind w:right="567"/>
        <w:jc w:val="right"/>
        <w:rPr>
          <w:sz w:val="28"/>
          <w:szCs w:val="28"/>
        </w:rPr>
      </w:pPr>
    </w:p>
    <w:p w:rsidR="005B5B73" w:rsidRDefault="005B5B73" w:rsidP="005B5B73">
      <w:pPr>
        <w:ind w:right="567"/>
        <w:jc w:val="right"/>
        <w:rPr>
          <w:sz w:val="28"/>
          <w:szCs w:val="28"/>
        </w:rPr>
      </w:pPr>
    </w:p>
    <w:p w:rsidR="005B5B73" w:rsidRDefault="005B5B73" w:rsidP="005B5B7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РАЗДЕЛ 1.ХАРАКТЕРИСТИКА ТЕКУЩЕГО СОСТОЯНИЯ СФЕРЫ РЕАЛИЗАЦИИ ГОСУДАРСТВЕННОЙ ПРОГРАММЫ</w:t>
      </w:r>
    </w:p>
    <w:p w:rsidR="005B5B73" w:rsidRDefault="005B5B73" w:rsidP="005B5B73">
      <w:pPr>
        <w:jc w:val="center"/>
        <w:rPr>
          <w:b/>
          <w:sz w:val="28"/>
          <w:szCs w:val="28"/>
        </w:rPr>
      </w:pPr>
    </w:p>
    <w:p w:rsidR="005B5B73" w:rsidRDefault="005B5B73" w:rsidP="005B5B73">
      <w:pPr>
        <w:jc w:val="center"/>
        <w:rPr>
          <w:b/>
          <w:sz w:val="28"/>
          <w:szCs w:val="28"/>
        </w:rPr>
      </w:pPr>
    </w:p>
    <w:p w:rsidR="005B5B73" w:rsidRDefault="005B5B73" w:rsidP="005B5B73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1.1.Влияние развития сети автомобильных дорог на экономику Тургеневского городского поселения</w:t>
      </w:r>
    </w:p>
    <w:p w:rsidR="005B5B73" w:rsidRDefault="005B5B73" w:rsidP="005B5B73">
      <w:pPr>
        <w:jc w:val="both"/>
        <w:rPr>
          <w:b/>
          <w:sz w:val="28"/>
          <w:szCs w:val="28"/>
        </w:rPr>
      </w:pPr>
    </w:p>
    <w:p w:rsidR="005B5B73" w:rsidRDefault="005B5B73" w:rsidP="005B5B73">
      <w:pPr>
        <w:jc w:val="both"/>
        <w:rPr>
          <w:b/>
          <w:sz w:val="28"/>
          <w:szCs w:val="28"/>
        </w:rPr>
      </w:pPr>
    </w:p>
    <w:p w:rsidR="005B5B73" w:rsidRDefault="005B5B73" w:rsidP="005B5B73">
      <w:pPr>
        <w:ind w:left="-720" w:right="-26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Дорожное хозяйство является одной из отраслей экономики, развитие которой напрямую зависит от общего состояния экономики страны, и в тоже время дорожное хозяйство как один из элементов </w:t>
      </w:r>
      <w:proofErr w:type="spellStart"/>
      <w:r>
        <w:rPr>
          <w:sz w:val="28"/>
          <w:szCs w:val="28"/>
        </w:rPr>
        <w:t>ифраструктуры</w:t>
      </w:r>
      <w:proofErr w:type="spellEnd"/>
      <w:r>
        <w:rPr>
          <w:sz w:val="28"/>
          <w:szCs w:val="28"/>
        </w:rPr>
        <w:t xml:space="preserve"> экономики оказывает влияние на ее развитие.</w:t>
      </w:r>
    </w:p>
    <w:p w:rsidR="005B5B73" w:rsidRDefault="005B5B73" w:rsidP="005B5B73">
      <w:pPr>
        <w:ind w:left="-720" w:right="-261" w:firstLine="720"/>
        <w:jc w:val="both"/>
        <w:rPr>
          <w:sz w:val="28"/>
          <w:szCs w:val="28"/>
        </w:rPr>
      </w:pPr>
    </w:p>
    <w:p w:rsidR="005B5B73" w:rsidRDefault="005B5B73" w:rsidP="005B5B73">
      <w:pPr>
        <w:ind w:left="-720" w:right="-261"/>
        <w:jc w:val="both"/>
        <w:rPr>
          <w:sz w:val="28"/>
          <w:szCs w:val="28"/>
        </w:rPr>
      </w:pPr>
      <w:r>
        <w:rPr>
          <w:sz w:val="28"/>
          <w:szCs w:val="28"/>
        </w:rPr>
        <w:t>Автомобильный транспорт как один из самых распространенных, мобильных видов транспорта требует наличие развитой сети автомобильных дорог с комплексом различных инженерных сооружений на них. Автомобильные дороги, являясь сложными инженерно-техническими сооружениями, имеют ряд особенностей, а именно:</w:t>
      </w:r>
    </w:p>
    <w:p w:rsidR="005B5B73" w:rsidRDefault="005B5B73" w:rsidP="005B5B73">
      <w:pPr>
        <w:ind w:left="-720" w:right="-26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Автомобильные дороги представляют собой </w:t>
      </w:r>
      <w:proofErr w:type="spellStart"/>
      <w:r>
        <w:rPr>
          <w:sz w:val="28"/>
          <w:szCs w:val="28"/>
        </w:rPr>
        <w:t>материалоемкие</w:t>
      </w:r>
      <w:proofErr w:type="spellEnd"/>
      <w:r>
        <w:rPr>
          <w:sz w:val="28"/>
          <w:szCs w:val="28"/>
        </w:rPr>
        <w:t>, трудоемкие линейные сооружения, содержание которых требует больших финансовых затрат;</w:t>
      </w:r>
    </w:p>
    <w:p w:rsidR="005B5B73" w:rsidRDefault="005B5B73" w:rsidP="005B5B73">
      <w:pPr>
        <w:ind w:left="-720" w:right="-261" w:firstLine="720"/>
        <w:jc w:val="both"/>
        <w:rPr>
          <w:sz w:val="28"/>
          <w:szCs w:val="28"/>
        </w:rPr>
      </w:pPr>
    </w:p>
    <w:p w:rsidR="005B5B73" w:rsidRDefault="005B5B73" w:rsidP="005B5B73">
      <w:pPr>
        <w:ind w:left="-720" w:right="-261"/>
        <w:jc w:val="both"/>
        <w:rPr>
          <w:sz w:val="28"/>
          <w:szCs w:val="28"/>
        </w:rPr>
      </w:pPr>
      <w:r>
        <w:rPr>
          <w:sz w:val="28"/>
          <w:szCs w:val="28"/>
        </w:rPr>
        <w:t>в отличие от других видов транспорта автомобильный – наиболее доступный для всех вид транспорта, а его неотъемлемый элемент – автомобильная дорога – доступен абсолютно всем гражданам страны, водителям и пассажирам транспортных средств и пешеходам;</w:t>
      </w:r>
    </w:p>
    <w:p w:rsidR="005B5B73" w:rsidRDefault="005B5B73" w:rsidP="005B5B73">
      <w:pPr>
        <w:ind w:left="-720" w:right="-261" w:firstLine="720"/>
        <w:jc w:val="both"/>
        <w:rPr>
          <w:sz w:val="28"/>
          <w:szCs w:val="28"/>
        </w:rPr>
      </w:pPr>
    </w:p>
    <w:p w:rsidR="005B5B73" w:rsidRDefault="005B5B73" w:rsidP="005B5B73">
      <w:pPr>
        <w:ind w:left="-720" w:right="-261"/>
        <w:jc w:val="both"/>
        <w:rPr>
          <w:sz w:val="28"/>
          <w:szCs w:val="28"/>
        </w:rPr>
      </w:pPr>
      <w:r>
        <w:rPr>
          <w:sz w:val="28"/>
          <w:szCs w:val="28"/>
        </w:rPr>
        <w:t>помимо высокой первоначальной стоимости строительства реконструкция, капитальный ремонт, ремонт и содержание автомобильных дорог также требует больших затрат.</w:t>
      </w:r>
    </w:p>
    <w:p w:rsidR="005B5B73" w:rsidRDefault="005B5B73" w:rsidP="005B5B73">
      <w:pPr>
        <w:ind w:left="-720" w:right="-261" w:firstLine="720"/>
        <w:jc w:val="both"/>
        <w:rPr>
          <w:sz w:val="28"/>
          <w:szCs w:val="28"/>
        </w:rPr>
      </w:pPr>
    </w:p>
    <w:p w:rsidR="005B5B73" w:rsidRDefault="005B5B73" w:rsidP="005B5B73">
      <w:pPr>
        <w:ind w:left="-720" w:right="-261"/>
        <w:jc w:val="both"/>
        <w:rPr>
          <w:sz w:val="28"/>
          <w:szCs w:val="28"/>
        </w:rPr>
      </w:pPr>
      <w:r>
        <w:rPr>
          <w:sz w:val="28"/>
          <w:szCs w:val="28"/>
        </w:rPr>
        <w:t>Как и любой товар , автомобильная дорога обладает определенными потребительскими свойствами, а именно: удобство и комфортность передвижения; скорость движения; пропускная способность; безопасность движения; экономичность движения; долговечность; стоимость содержания; экологическая безопасность.</w:t>
      </w:r>
    </w:p>
    <w:p w:rsidR="005B5B73" w:rsidRDefault="005B5B73" w:rsidP="005B5B73">
      <w:pPr>
        <w:ind w:left="-720" w:right="-261" w:firstLine="720"/>
        <w:jc w:val="both"/>
        <w:rPr>
          <w:sz w:val="28"/>
          <w:szCs w:val="28"/>
        </w:rPr>
      </w:pPr>
    </w:p>
    <w:p w:rsidR="005B5B73" w:rsidRDefault="005B5B73" w:rsidP="005B5B73">
      <w:pPr>
        <w:ind w:left="-720" w:right="-26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Одним из направлений деятельности государства по финансированию дорожного хозяйства является  максимальное удовлетворение потребности населения и </w:t>
      </w:r>
      <w:r>
        <w:rPr>
          <w:sz w:val="28"/>
          <w:szCs w:val="28"/>
        </w:rPr>
        <w:lastRenderedPageBreak/>
        <w:t>экономики страны в автомобильных дорогах с высокими потребительскими свойствами при минимальных и ограниченных финансовых ресурсах.</w:t>
      </w:r>
    </w:p>
    <w:p w:rsidR="005B5B73" w:rsidRDefault="005B5B73" w:rsidP="005B5B73">
      <w:pPr>
        <w:ind w:left="-720" w:right="-261"/>
        <w:jc w:val="both"/>
        <w:rPr>
          <w:sz w:val="28"/>
          <w:szCs w:val="28"/>
        </w:rPr>
      </w:pPr>
    </w:p>
    <w:p w:rsidR="005B5B73" w:rsidRDefault="005B5B73" w:rsidP="005B5B73">
      <w:pPr>
        <w:ind w:left="-720" w:right="-261"/>
        <w:jc w:val="both"/>
        <w:rPr>
          <w:sz w:val="28"/>
          <w:szCs w:val="28"/>
        </w:rPr>
      </w:pPr>
      <w:r>
        <w:rPr>
          <w:sz w:val="28"/>
          <w:szCs w:val="28"/>
        </w:rPr>
        <w:t>Оценка влияния дорожного хозяйства на экономику включает целый ряд более сложных  Проблем, чем оценка экономических затрат. Это определяется рядом причин .Во первых, ряд положительных результатов , таких как повышение комфорта и удобства поездок за счет улучшения качественных показателей сети дорог или экономия времени за счет увеличения средней скорости движения, не может быть выражен в денежном эквиваленте. Во вторых , результат в форме снижения транспортных затрат, который касается большего количества граждан, трудно спрогнозировать. В третьих, некоторые положительные результаты, связанные с совершенствованием сети автомобильных дорог, могут быть достигнуты в различных сферах экономики. Поэтому оценивать их в количественных показателях представляется не всегда возможным.</w:t>
      </w:r>
    </w:p>
    <w:p w:rsidR="005B5B73" w:rsidRDefault="005B5B73" w:rsidP="005B5B73">
      <w:pPr>
        <w:ind w:left="-720" w:right="-261"/>
        <w:jc w:val="both"/>
        <w:rPr>
          <w:sz w:val="28"/>
          <w:szCs w:val="28"/>
        </w:rPr>
      </w:pPr>
    </w:p>
    <w:p w:rsidR="005B5B73" w:rsidRDefault="005B5B73" w:rsidP="005B5B73">
      <w:pPr>
        <w:ind w:left="-720" w:right="-261"/>
        <w:jc w:val="both"/>
        <w:rPr>
          <w:sz w:val="28"/>
          <w:szCs w:val="28"/>
        </w:rPr>
      </w:pPr>
      <w:r>
        <w:rPr>
          <w:sz w:val="28"/>
          <w:szCs w:val="28"/>
        </w:rPr>
        <w:t>Показателями  улучшения состояния дорожной сети являются:</w:t>
      </w:r>
    </w:p>
    <w:p w:rsidR="005B5B73" w:rsidRDefault="005B5B73" w:rsidP="005B5B73">
      <w:pPr>
        <w:ind w:left="-720" w:right="-261"/>
        <w:jc w:val="both"/>
        <w:rPr>
          <w:sz w:val="28"/>
          <w:szCs w:val="28"/>
        </w:rPr>
      </w:pPr>
    </w:p>
    <w:p w:rsidR="005B5B73" w:rsidRDefault="005B5B73" w:rsidP="005B5B73">
      <w:pPr>
        <w:ind w:left="-720" w:right="-261"/>
        <w:jc w:val="both"/>
        <w:rPr>
          <w:sz w:val="28"/>
          <w:szCs w:val="28"/>
        </w:rPr>
      </w:pPr>
      <w:r>
        <w:rPr>
          <w:sz w:val="28"/>
          <w:szCs w:val="28"/>
        </w:rPr>
        <w:t>Снижение текущих издержек, в первую очередь для пользователей автомобильных дорог;</w:t>
      </w:r>
    </w:p>
    <w:p w:rsidR="005B5B73" w:rsidRDefault="005B5B73" w:rsidP="005B5B73">
      <w:pPr>
        <w:ind w:left="-720" w:right="-261"/>
        <w:jc w:val="both"/>
        <w:rPr>
          <w:sz w:val="28"/>
          <w:szCs w:val="28"/>
        </w:rPr>
      </w:pPr>
    </w:p>
    <w:p w:rsidR="005B5B73" w:rsidRDefault="005B5B73" w:rsidP="005B5B73">
      <w:pPr>
        <w:ind w:left="-720" w:right="-261"/>
        <w:jc w:val="both"/>
        <w:rPr>
          <w:sz w:val="28"/>
          <w:szCs w:val="28"/>
        </w:rPr>
      </w:pPr>
      <w:r>
        <w:rPr>
          <w:sz w:val="28"/>
          <w:szCs w:val="28"/>
        </w:rPr>
        <w:t>Стимулирование общего экономического развития прилегающих территорий;</w:t>
      </w:r>
    </w:p>
    <w:p w:rsidR="005B5B73" w:rsidRDefault="005B5B73" w:rsidP="005B5B73">
      <w:pPr>
        <w:ind w:left="-720" w:right="-261"/>
        <w:jc w:val="both"/>
        <w:rPr>
          <w:sz w:val="28"/>
          <w:szCs w:val="28"/>
        </w:rPr>
      </w:pPr>
    </w:p>
    <w:p w:rsidR="005B5B73" w:rsidRDefault="005B5B73" w:rsidP="005B5B73">
      <w:pPr>
        <w:ind w:left="-720" w:right="-261"/>
        <w:jc w:val="both"/>
        <w:rPr>
          <w:sz w:val="28"/>
          <w:szCs w:val="28"/>
        </w:rPr>
      </w:pPr>
      <w:r>
        <w:rPr>
          <w:sz w:val="28"/>
          <w:szCs w:val="28"/>
        </w:rPr>
        <w:t>Экономия времени как для перевозки пассажиров, так и для прохождения грузов, находящихся в пути;</w:t>
      </w:r>
    </w:p>
    <w:p w:rsidR="005B5B73" w:rsidRDefault="005B5B73" w:rsidP="005B5B73">
      <w:pPr>
        <w:ind w:left="-720" w:right="-261"/>
        <w:jc w:val="both"/>
        <w:rPr>
          <w:sz w:val="28"/>
          <w:szCs w:val="28"/>
        </w:rPr>
      </w:pPr>
    </w:p>
    <w:p w:rsidR="005B5B73" w:rsidRDefault="005B5B73" w:rsidP="005B5B73">
      <w:pPr>
        <w:ind w:left="-720" w:right="-26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Снижение числа дорожно-транспортных </w:t>
      </w:r>
      <w:proofErr w:type="spellStart"/>
      <w:r>
        <w:rPr>
          <w:sz w:val="28"/>
          <w:szCs w:val="28"/>
        </w:rPr>
        <w:t>проишествий</w:t>
      </w:r>
      <w:proofErr w:type="spellEnd"/>
      <w:r>
        <w:rPr>
          <w:sz w:val="28"/>
          <w:szCs w:val="28"/>
        </w:rPr>
        <w:t xml:space="preserve"> и нанесенного материального ущерба;</w:t>
      </w:r>
    </w:p>
    <w:p w:rsidR="005B5B73" w:rsidRDefault="005B5B73" w:rsidP="005B5B73">
      <w:pPr>
        <w:ind w:left="-720" w:right="-261"/>
        <w:jc w:val="both"/>
        <w:rPr>
          <w:sz w:val="28"/>
          <w:szCs w:val="28"/>
        </w:rPr>
      </w:pPr>
    </w:p>
    <w:p w:rsidR="005B5B73" w:rsidRDefault="005B5B73" w:rsidP="005B5B73">
      <w:pPr>
        <w:ind w:left="-720" w:right="-261"/>
        <w:jc w:val="both"/>
        <w:rPr>
          <w:sz w:val="28"/>
          <w:szCs w:val="28"/>
        </w:rPr>
      </w:pPr>
      <w:r>
        <w:rPr>
          <w:sz w:val="28"/>
          <w:szCs w:val="28"/>
        </w:rPr>
        <w:t>Повышение комфорта и удобства поездок.</w:t>
      </w:r>
    </w:p>
    <w:p w:rsidR="005B5B73" w:rsidRDefault="005B5B73" w:rsidP="005B5B73">
      <w:pPr>
        <w:ind w:left="-720" w:right="-261"/>
        <w:jc w:val="both"/>
        <w:rPr>
          <w:sz w:val="28"/>
          <w:szCs w:val="28"/>
        </w:rPr>
      </w:pPr>
    </w:p>
    <w:p w:rsidR="005B5B73" w:rsidRDefault="005B5B73" w:rsidP="005B5B73">
      <w:pPr>
        <w:ind w:left="-720" w:right="-261"/>
        <w:jc w:val="both"/>
        <w:rPr>
          <w:sz w:val="28"/>
          <w:szCs w:val="28"/>
        </w:rPr>
      </w:pPr>
      <w:r>
        <w:rPr>
          <w:sz w:val="28"/>
          <w:szCs w:val="28"/>
        </w:rPr>
        <w:t>Социальная значимость роли автомобильных дорог может быть оценена по следующим показателям:</w:t>
      </w:r>
    </w:p>
    <w:p w:rsidR="005B5B73" w:rsidRDefault="005B5B73" w:rsidP="005B5B73">
      <w:pPr>
        <w:ind w:left="-720" w:right="-261"/>
        <w:jc w:val="both"/>
        <w:rPr>
          <w:sz w:val="28"/>
          <w:szCs w:val="28"/>
        </w:rPr>
      </w:pPr>
      <w:r>
        <w:rPr>
          <w:sz w:val="28"/>
          <w:szCs w:val="28"/>
        </w:rPr>
        <w:t>Экономия свободного времени, увеличение занятости и снижение миграции населения и т.д..</w:t>
      </w:r>
    </w:p>
    <w:p w:rsidR="005B5B73" w:rsidRDefault="005B5B73" w:rsidP="005B5B73">
      <w:pPr>
        <w:ind w:left="-720" w:right="-261"/>
        <w:jc w:val="both"/>
        <w:rPr>
          <w:sz w:val="28"/>
          <w:szCs w:val="28"/>
        </w:rPr>
      </w:pPr>
    </w:p>
    <w:p w:rsidR="005B5B73" w:rsidRDefault="005B5B73" w:rsidP="005B5B73">
      <w:pPr>
        <w:ind w:left="-720" w:right="-261"/>
        <w:jc w:val="both"/>
        <w:rPr>
          <w:sz w:val="28"/>
          <w:szCs w:val="28"/>
        </w:rPr>
      </w:pPr>
      <w:r>
        <w:rPr>
          <w:sz w:val="28"/>
          <w:szCs w:val="28"/>
        </w:rPr>
        <w:t>В целом улучшение дорожных условий приводит к:</w:t>
      </w:r>
    </w:p>
    <w:p w:rsidR="005B5B73" w:rsidRDefault="005B5B73" w:rsidP="005B5B73">
      <w:pPr>
        <w:ind w:left="-720" w:right="-261"/>
        <w:jc w:val="both"/>
        <w:rPr>
          <w:sz w:val="28"/>
          <w:szCs w:val="28"/>
        </w:rPr>
      </w:pPr>
    </w:p>
    <w:p w:rsidR="005B5B73" w:rsidRDefault="005B5B73" w:rsidP="005B5B73">
      <w:pPr>
        <w:ind w:left="-720" w:right="-261"/>
        <w:jc w:val="both"/>
        <w:rPr>
          <w:sz w:val="28"/>
          <w:szCs w:val="28"/>
        </w:rPr>
      </w:pPr>
      <w:r>
        <w:rPr>
          <w:sz w:val="28"/>
          <w:szCs w:val="28"/>
        </w:rPr>
        <w:t>Сокращению времени перевозки грузов и пассажиров (за счет увеличения скорости движения);</w:t>
      </w:r>
    </w:p>
    <w:p w:rsidR="005B5B73" w:rsidRDefault="005B5B73" w:rsidP="005B5B73">
      <w:pPr>
        <w:ind w:left="-720" w:right="-261"/>
        <w:jc w:val="both"/>
        <w:rPr>
          <w:sz w:val="28"/>
          <w:szCs w:val="28"/>
        </w:rPr>
      </w:pPr>
    </w:p>
    <w:p w:rsidR="005B5B73" w:rsidRDefault="005B5B73" w:rsidP="005B5B73">
      <w:pPr>
        <w:ind w:left="-720" w:right="-261"/>
        <w:jc w:val="both"/>
        <w:rPr>
          <w:sz w:val="28"/>
          <w:szCs w:val="28"/>
        </w:rPr>
      </w:pPr>
      <w:r>
        <w:rPr>
          <w:sz w:val="28"/>
          <w:szCs w:val="28"/>
        </w:rPr>
        <w:t>Снижению стоимости перевозок (за счет расхода горюче-смазочных материалов (далее ГСМ), снижение износа транспортных средств из-за неудовлетворенного качества дорог, повышения производительности труда);</w:t>
      </w:r>
    </w:p>
    <w:p w:rsidR="005B5B73" w:rsidRDefault="005B5B73" w:rsidP="005B5B73">
      <w:pPr>
        <w:ind w:left="-720" w:right="-261"/>
        <w:jc w:val="both"/>
        <w:rPr>
          <w:sz w:val="28"/>
          <w:szCs w:val="28"/>
        </w:rPr>
      </w:pPr>
    </w:p>
    <w:p w:rsidR="005B5B73" w:rsidRDefault="005B5B73" w:rsidP="005B5B73">
      <w:pPr>
        <w:ind w:left="-720" w:right="-261"/>
        <w:jc w:val="both"/>
        <w:rPr>
          <w:sz w:val="28"/>
          <w:szCs w:val="28"/>
        </w:rPr>
      </w:pPr>
      <w:r>
        <w:rPr>
          <w:sz w:val="28"/>
          <w:szCs w:val="28"/>
        </w:rPr>
        <w:t>Повышению транспортной доступности;</w:t>
      </w:r>
    </w:p>
    <w:p w:rsidR="005B5B73" w:rsidRDefault="005B5B73" w:rsidP="005B5B73">
      <w:pPr>
        <w:ind w:left="-720" w:right="-261"/>
        <w:jc w:val="both"/>
        <w:rPr>
          <w:sz w:val="28"/>
          <w:szCs w:val="28"/>
        </w:rPr>
      </w:pPr>
    </w:p>
    <w:p w:rsidR="005B5B73" w:rsidRDefault="005B5B73" w:rsidP="005B5B73">
      <w:pPr>
        <w:ind w:left="-720" w:right="-261"/>
        <w:jc w:val="both"/>
        <w:rPr>
          <w:sz w:val="28"/>
          <w:szCs w:val="28"/>
        </w:rPr>
      </w:pPr>
      <w:r>
        <w:rPr>
          <w:sz w:val="28"/>
          <w:szCs w:val="28"/>
        </w:rPr>
        <w:t>Снижению последствий стихийных бедствий;</w:t>
      </w:r>
    </w:p>
    <w:p w:rsidR="005B5B73" w:rsidRDefault="005B5B73" w:rsidP="005B5B73">
      <w:pPr>
        <w:ind w:left="-720" w:right="-261"/>
        <w:jc w:val="both"/>
        <w:rPr>
          <w:sz w:val="28"/>
          <w:szCs w:val="28"/>
        </w:rPr>
      </w:pPr>
    </w:p>
    <w:p w:rsidR="005B5B73" w:rsidRDefault="005B5B73" w:rsidP="005B5B73">
      <w:pPr>
        <w:ind w:left="-720" w:right="-26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Сокращению числа дорожно-транспортных </w:t>
      </w:r>
      <w:proofErr w:type="spellStart"/>
      <w:r>
        <w:rPr>
          <w:sz w:val="28"/>
          <w:szCs w:val="28"/>
        </w:rPr>
        <w:t>проишествий</w:t>
      </w:r>
      <w:proofErr w:type="spellEnd"/>
      <w:r>
        <w:rPr>
          <w:sz w:val="28"/>
          <w:szCs w:val="28"/>
        </w:rPr>
        <w:t>;</w:t>
      </w:r>
    </w:p>
    <w:p w:rsidR="005B5B73" w:rsidRDefault="005B5B73" w:rsidP="005B5B73">
      <w:pPr>
        <w:ind w:left="-720" w:right="-261"/>
        <w:jc w:val="both"/>
        <w:rPr>
          <w:sz w:val="28"/>
          <w:szCs w:val="28"/>
        </w:rPr>
      </w:pPr>
    </w:p>
    <w:p w:rsidR="005B5B73" w:rsidRDefault="005B5B73" w:rsidP="005B5B73">
      <w:pPr>
        <w:ind w:left="-720" w:right="-261"/>
        <w:jc w:val="both"/>
        <w:rPr>
          <w:sz w:val="28"/>
          <w:szCs w:val="28"/>
        </w:rPr>
      </w:pPr>
      <w:r>
        <w:rPr>
          <w:sz w:val="28"/>
          <w:szCs w:val="28"/>
        </w:rPr>
        <w:t>Улучшению экологической ситуации (за счет роста скорости движения, уменьшения расхода ГСМ).</w:t>
      </w:r>
    </w:p>
    <w:p w:rsidR="005B5B73" w:rsidRDefault="005B5B73" w:rsidP="005B5B73">
      <w:pPr>
        <w:ind w:left="-720" w:right="-261"/>
        <w:jc w:val="both"/>
        <w:rPr>
          <w:sz w:val="28"/>
          <w:szCs w:val="28"/>
        </w:rPr>
      </w:pPr>
    </w:p>
    <w:p w:rsidR="005B5B73" w:rsidRDefault="005B5B73" w:rsidP="005B5B73">
      <w:pPr>
        <w:ind w:left="-720" w:right="-26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Таким образом ,дорожные условия оказывают влияние на все важные показатели экономического  развития страны. Во многих странах мира выход из кризисных экономических ситуаций начинается с развития дорожного строительства. Это объясняется также и тем, что около 35-40% средств, направляемых на дорожное </w:t>
      </w:r>
      <w:r>
        <w:rPr>
          <w:sz w:val="28"/>
          <w:szCs w:val="28"/>
        </w:rPr>
        <w:lastRenderedPageBreak/>
        <w:t>хозяйство, возвращаются в бюджеты всех уровней в форме соответствующих налоговых платежей организаций дорожного хозяйства.</w:t>
      </w:r>
    </w:p>
    <w:p w:rsidR="005B5B73" w:rsidRDefault="005B5B73" w:rsidP="005B5B73">
      <w:pPr>
        <w:ind w:left="-720" w:right="-261"/>
        <w:jc w:val="both"/>
        <w:rPr>
          <w:sz w:val="28"/>
          <w:szCs w:val="28"/>
        </w:rPr>
      </w:pPr>
    </w:p>
    <w:p w:rsidR="005B5B73" w:rsidRDefault="005B5B73" w:rsidP="005B5B73">
      <w:pPr>
        <w:ind w:left="-720" w:right="-261"/>
        <w:jc w:val="both"/>
        <w:rPr>
          <w:sz w:val="28"/>
          <w:szCs w:val="28"/>
        </w:rPr>
      </w:pPr>
    </w:p>
    <w:p w:rsidR="005B5B73" w:rsidRDefault="005B5B73" w:rsidP="005B5B73">
      <w:pPr>
        <w:ind w:left="-720" w:right="-26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1.2. Проблемы развития автомобильных дорог общего пользования местного значения в Тургеневском городском поселении</w:t>
      </w:r>
    </w:p>
    <w:p w:rsidR="005B5B73" w:rsidRDefault="005B5B73" w:rsidP="005B5B73">
      <w:pPr>
        <w:ind w:left="-720" w:right="-261"/>
        <w:jc w:val="both"/>
        <w:rPr>
          <w:sz w:val="28"/>
          <w:szCs w:val="28"/>
        </w:rPr>
      </w:pPr>
    </w:p>
    <w:p w:rsidR="005B5B73" w:rsidRDefault="005B5B73" w:rsidP="005B5B73">
      <w:pPr>
        <w:ind w:left="-720" w:right="-261"/>
        <w:jc w:val="both"/>
        <w:rPr>
          <w:sz w:val="28"/>
          <w:szCs w:val="28"/>
        </w:rPr>
      </w:pPr>
    </w:p>
    <w:p w:rsidR="005B5B73" w:rsidRDefault="005B5B73" w:rsidP="005B5B73">
      <w:pPr>
        <w:ind w:left="-720" w:right="-26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настоящее время протяженность, </w:t>
      </w:r>
      <w:proofErr w:type="spellStart"/>
      <w:r>
        <w:rPr>
          <w:sz w:val="28"/>
          <w:szCs w:val="28"/>
        </w:rPr>
        <w:t>внутрипоселенческих</w:t>
      </w:r>
      <w:proofErr w:type="spellEnd"/>
      <w:r>
        <w:rPr>
          <w:sz w:val="28"/>
          <w:szCs w:val="28"/>
        </w:rPr>
        <w:t xml:space="preserve"> автомобильных дорог Тургеневского городского поселения  составляет </w:t>
      </w:r>
      <w:smartTag w:uri="urn:schemas-microsoft-com:office:smarttags" w:element="metricconverter">
        <w:smartTagPr>
          <w:attr w:name="ProductID" w:val="32,5 км"/>
        </w:smartTagPr>
        <w:r>
          <w:rPr>
            <w:sz w:val="28"/>
            <w:szCs w:val="28"/>
          </w:rPr>
          <w:t>32,5 км</w:t>
        </w:r>
      </w:smartTag>
      <w:r>
        <w:rPr>
          <w:sz w:val="28"/>
          <w:szCs w:val="28"/>
        </w:rPr>
        <w:t>.</w:t>
      </w:r>
    </w:p>
    <w:p w:rsidR="005B5B73" w:rsidRDefault="005B5B73" w:rsidP="005B5B73">
      <w:pPr>
        <w:ind w:left="-720" w:right="-261"/>
        <w:jc w:val="both"/>
        <w:rPr>
          <w:sz w:val="28"/>
          <w:szCs w:val="28"/>
        </w:rPr>
      </w:pPr>
    </w:p>
    <w:p w:rsidR="005B5B73" w:rsidRDefault="005B5B73" w:rsidP="005B5B73">
      <w:pPr>
        <w:ind w:left="-720" w:right="-261"/>
        <w:jc w:val="both"/>
        <w:rPr>
          <w:sz w:val="28"/>
          <w:szCs w:val="28"/>
        </w:rPr>
      </w:pPr>
      <w:r>
        <w:rPr>
          <w:sz w:val="28"/>
          <w:szCs w:val="28"/>
        </w:rPr>
        <w:t>Автомобильные дороги подвержены влиянию окружающей среды, хозяйственной деятельности человека и постоянному воздействию транспортных средств, в результате чего меняется технико-эксплуатационное состояние дорог. Для их соответствия нормативным требованиям необходимо выполнение различных видов дорожных работ:</w:t>
      </w:r>
    </w:p>
    <w:p w:rsidR="005B5B73" w:rsidRDefault="005B5B73" w:rsidP="005B5B73">
      <w:pPr>
        <w:ind w:left="-720" w:right="-261"/>
        <w:jc w:val="both"/>
        <w:rPr>
          <w:sz w:val="28"/>
          <w:szCs w:val="28"/>
        </w:rPr>
      </w:pPr>
    </w:p>
    <w:p w:rsidR="005B5B73" w:rsidRDefault="005B5B73" w:rsidP="005B5B73">
      <w:pPr>
        <w:ind w:left="-720" w:right="-261"/>
        <w:jc w:val="both"/>
        <w:rPr>
          <w:sz w:val="28"/>
          <w:szCs w:val="28"/>
        </w:rPr>
      </w:pPr>
      <w:r>
        <w:rPr>
          <w:sz w:val="28"/>
          <w:szCs w:val="28"/>
        </w:rPr>
        <w:t>Содержание автомобильной дороги- комплекс работ по поддержанию надлежащего технического состояния автомобильной дороги, оценке ее технического состояния, а также по организации и обеспечению безопасности дорожного движения;</w:t>
      </w:r>
    </w:p>
    <w:p w:rsidR="005B5B73" w:rsidRDefault="005B5B73" w:rsidP="005B5B73">
      <w:pPr>
        <w:ind w:left="-720" w:right="-261"/>
        <w:jc w:val="both"/>
        <w:rPr>
          <w:sz w:val="28"/>
          <w:szCs w:val="28"/>
        </w:rPr>
      </w:pPr>
    </w:p>
    <w:p w:rsidR="005B5B73" w:rsidRDefault="005B5B73" w:rsidP="005B5B73">
      <w:pPr>
        <w:ind w:left="-720" w:right="-261"/>
        <w:jc w:val="both"/>
        <w:rPr>
          <w:sz w:val="28"/>
          <w:szCs w:val="28"/>
        </w:rPr>
      </w:pPr>
      <w:r>
        <w:rPr>
          <w:sz w:val="28"/>
          <w:szCs w:val="28"/>
        </w:rPr>
        <w:t>Ремонт автомобильной дороги – комплекс работ по восстановлению транспортно-эксплуатационных характеристик автомобильной дороги, при выполнении которых не затрагиваются конструктивные и иные характеристики надежности и безопасности автомобильной дороги;</w:t>
      </w:r>
    </w:p>
    <w:p w:rsidR="005B5B73" w:rsidRDefault="005B5B73" w:rsidP="005B5B73">
      <w:pPr>
        <w:ind w:left="-720" w:right="-261"/>
        <w:jc w:val="both"/>
        <w:rPr>
          <w:sz w:val="28"/>
          <w:szCs w:val="28"/>
        </w:rPr>
      </w:pPr>
    </w:p>
    <w:p w:rsidR="005B5B73" w:rsidRDefault="005B5B73" w:rsidP="005B5B73">
      <w:pPr>
        <w:ind w:left="-720" w:right="-26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Капитальный ремонт автомобильной дороги- комплекс работ по замене и (или) восстановлению конструктивных элементов автомобильной дороги, дорожных сооружений и (или) их частей, выполнение которых осуществляется в пределах установленных допустимых значений и технических характеристик класса и </w:t>
      </w:r>
      <w:r>
        <w:rPr>
          <w:sz w:val="28"/>
          <w:szCs w:val="28"/>
        </w:rPr>
        <w:lastRenderedPageBreak/>
        <w:t>категории автомобильной дороги и при выполнении которых затрагиваются конструктивные и иные характеристики надежности и безопасности автомобильной дороги, не изменяются границы полосы отвода автомобильной дороги;</w:t>
      </w:r>
    </w:p>
    <w:p w:rsidR="005B5B73" w:rsidRDefault="005B5B73" w:rsidP="005B5B73">
      <w:pPr>
        <w:ind w:left="-720" w:right="-261"/>
        <w:jc w:val="both"/>
        <w:rPr>
          <w:sz w:val="28"/>
          <w:szCs w:val="28"/>
        </w:rPr>
      </w:pPr>
    </w:p>
    <w:p w:rsidR="005B5B73" w:rsidRDefault="005B5B73" w:rsidP="005B5B73">
      <w:pPr>
        <w:ind w:left="-720" w:right="-261"/>
        <w:jc w:val="both"/>
        <w:rPr>
          <w:sz w:val="28"/>
          <w:szCs w:val="28"/>
        </w:rPr>
      </w:pPr>
      <w:r>
        <w:rPr>
          <w:sz w:val="28"/>
          <w:szCs w:val="28"/>
        </w:rPr>
        <w:t>Реконструкция автомобильной дороги – комплекс работ, при выполнении которых осуществляются изменение параметров автомобильной дороги, ее участков, ведущие к изменению класса и (или)категории автомобильной дороги либо влекущие за собой изменение  границы полосы отвода автомобильной дороги.</w:t>
      </w:r>
    </w:p>
    <w:p w:rsidR="005B5B73" w:rsidRDefault="005B5B73" w:rsidP="005B5B73">
      <w:pPr>
        <w:ind w:left="-720" w:right="-261"/>
        <w:jc w:val="both"/>
        <w:rPr>
          <w:sz w:val="28"/>
          <w:szCs w:val="28"/>
        </w:rPr>
      </w:pPr>
    </w:p>
    <w:p w:rsidR="005B5B73" w:rsidRDefault="005B5B73" w:rsidP="005B5B73">
      <w:pPr>
        <w:ind w:left="-720" w:right="-261"/>
        <w:jc w:val="both"/>
        <w:rPr>
          <w:sz w:val="28"/>
          <w:szCs w:val="28"/>
        </w:rPr>
      </w:pPr>
      <w:r>
        <w:rPr>
          <w:sz w:val="28"/>
          <w:szCs w:val="28"/>
        </w:rPr>
        <w:t>Состояние сети дорог определяется своевременностью, полнотой и качеством выполнения работ по содержанию, ремонту, капитальному ремонту и реконструкции дорог зависит напрямую от объемов финансирования и стратегии распределения финансовых ресурсов в условиях их ограниченных объемов.</w:t>
      </w:r>
    </w:p>
    <w:p w:rsidR="005B5B73" w:rsidRDefault="005B5B73" w:rsidP="005B5B73">
      <w:pPr>
        <w:ind w:left="-720" w:right="-261"/>
        <w:jc w:val="both"/>
        <w:rPr>
          <w:sz w:val="28"/>
          <w:szCs w:val="28"/>
        </w:rPr>
      </w:pPr>
    </w:p>
    <w:p w:rsidR="005B5B73" w:rsidRDefault="005B5B73" w:rsidP="005B5B73">
      <w:pPr>
        <w:ind w:left="-720" w:right="-261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Недофининсирование</w:t>
      </w:r>
      <w:proofErr w:type="spellEnd"/>
      <w:r>
        <w:rPr>
          <w:sz w:val="28"/>
          <w:szCs w:val="28"/>
        </w:rPr>
        <w:t xml:space="preserve"> дорожной отрасли в условиях постоянного роста интенсивного движения, изменение состава движения в сторону увеличения грузоподъемности транспортных средств приводит к несоблюдению межремонтных сроков, накоплению количества не отремонтированных участков, увеличению количества  участков с уровнем загрузки выше нормативного и участков с неудовлетворительным транспортно-эксплуатационным состоянием, на которых необходимо проведение реконструкции.</w:t>
      </w:r>
    </w:p>
    <w:p w:rsidR="005B5B73" w:rsidRDefault="005B5B73" w:rsidP="005B5B73">
      <w:pPr>
        <w:ind w:left="-720" w:right="-261"/>
        <w:jc w:val="both"/>
        <w:rPr>
          <w:sz w:val="28"/>
          <w:szCs w:val="28"/>
        </w:rPr>
      </w:pPr>
    </w:p>
    <w:p w:rsidR="005B5B73" w:rsidRDefault="005B5B73" w:rsidP="005B5B73">
      <w:pPr>
        <w:ind w:left="-720" w:right="-261"/>
        <w:jc w:val="both"/>
        <w:rPr>
          <w:sz w:val="28"/>
          <w:szCs w:val="28"/>
        </w:rPr>
      </w:pPr>
      <w:r>
        <w:rPr>
          <w:sz w:val="28"/>
          <w:szCs w:val="28"/>
        </w:rPr>
        <w:t>Для улучшения показателей по Тургеневскому городскому поселению необходимо увеличение средств, выделяемых на приведение в нормативное состояние дорог.</w:t>
      </w:r>
    </w:p>
    <w:p w:rsidR="005B5B73" w:rsidRDefault="005B5B73" w:rsidP="005B5B73">
      <w:pPr>
        <w:ind w:left="-720" w:right="-261"/>
        <w:jc w:val="both"/>
        <w:rPr>
          <w:sz w:val="28"/>
          <w:szCs w:val="28"/>
        </w:rPr>
      </w:pPr>
    </w:p>
    <w:p w:rsidR="005B5B73" w:rsidRDefault="005B5B73" w:rsidP="005B5B73">
      <w:pPr>
        <w:ind w:left="-720" w:right="-261"/>
        <w:jc w:val="both"/>
        <w:rPr>
          <w:sz w:val="28"/>
          <w:szCs w:val="28"/>
        </w:rPr>
      </w:pPr>
      <w:r>
        <w:rPr>
          <w:sz w:val="28"/>
          <w:szCs w:val="28"/>
        </w:rPr>
        <w:t>В связи с отсутствием денежных средств в местном бюджете увеличение выделения средств  на  содержание автомобильных дорог общего пользования местного значения будет происходить поэтапно (увеличение 10-15% ежегодно).</w:t>
      </w:r>
    </w:p>
    <w:p w:rsidR="005B5B73" w:rsidRDefault="005B5B73" w:rsidP="005B5B73">
      <w:pPr>
        <w:ind w:left="-720" w:right="-261"/>
        <w:jc w:val="both"/>
        <w:rPr>
          <w:sz w:val="28"/>
          <w:szCs w:val="28"/>
        </w:rPr>
      </w:pPr>
    </w:p>
    <w:p w:rsidR="005B5B73" w:rsidRDefault="005B5B73" w:rsidP="005B5B73">
      <w:pPr>
        <w:ind w:left="-720" w:right="-26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Опережение темпов роста интенсивности движения на автомобильных дорогах по сравнению с увеличением протяженности и пропускной способности, </w:t>
      </w:r>
      <w:r>
        <w:rPr>
          <w:sz w:val="28"/>
          <w:szCs w:val="28"/>
        </w:rPr>
        <w:lastRenderedPageBreak/>
        <w:t>автомобильных дорог приводит к  росту уровня аварийности на автомобильных дорогах сельского поселения.</w:t>
      </w:r>
    </w:p>
    <w:p w:rsidR="005B5B73" w:rsidRDefault="005B5B73" w:rsidP="005B5B73">
      <w:pPr>
        <w:ind w:left="-720" w:right="-261"/>
        <w:jc w:val="both"/>
        <w:rPr>
          <w:sz w:val="28"/>
          <w:szCs w:val="28"/>
        </w:rPr>
      </w:pPr>
    </w:p>
    <w:p w:rsidR="005B5B73" w:rsidRDefault="005B5B73" w:rsidP="005B5B73">
      <w:pPr>
        <w:ind w:left="-720" w:right="-261"/>
        <w:jc w:val="both"/>
        <w:rPr>
          <w:sz w:val="28"/>
          <w:szCs w:val="28"/>
        </w:rPr>
      </w:pPr>
      <w:r>
        <w:rPr>
          <w:sz w:val="28"/>
          <w:szCs w:val="28"/>
        </w:rPr>
        <w:t>Для обеспечения прогнозируемых объемов автомобильных перевозок требуется  приведение их в соответствие с нормативными требования по транспортно-эксплуатационному  состоянию.</w:t>
      </w:r>
    </w:p>
    <w:p w:rsidR="005B5B73" w:rsidRDefault="005B5B73" w:rsidP="005B5B73">
      <w:pPr>
        <w:ind w:left="-720" w:right="-261"/>
        <w:jc w:val="both"/>
        <w:rPr>
          <w:sz w:val="28"/>
          <w:szCs w:val="28"/>
        </w:rPr>
      </w:pPr>
    </w:p>
    <w:p w:rsidR="005B5B73" w:rsidRDefault="005B5B73" w:rsidP="005B5B73">
      <w:pPr>
        <w:ind w:left="-720" w:right="-26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состоянию на 1 января 2017 года автомобильные дороги общего пользования местного значения полселения из общей протяженности </w:t>
      </w:r>
      <w:smartTag w:uri="urn:schemas-microsoft-com:office:smarttags" w:element="metricconverter">
        <w:smartTagPr>
          <w:attr w:name="ProductID" w:val="32,5 км"/>
        </w:smartTagPr>
        <w:r>
          <w:rPr>
            <w:sz w:val="28"/>
            <w:szCs w:val="28"/>
          </w:rPr>
          <w:t>32,5 км</w:t>
        </w:r>
      </w:smartTag>
      <w:r>
        <w:rPr>
          <w:sz w:val="28"/>
          <w:szCs w:val="28"/>
        </w:rPr>
        <w:t xml:space="preserve">., </w:t>
      </w:r>
      <w:smartTag w:uri="urn:schemas-microsoft-com:office:smarttags" w:element="metricconverter">
        <w:smartTagPr>
          <w:attr w:name="ProductID" w:val="18,6 км"/>
        </w:smartTagPr>
        <w:r>
          <w:rPr>
            <w:sz w:val="28"/>
            <w:szCs w:val="28"/>
          </w:rPr>
          <w:t>18,6 км</w:t>
        </w:r>
      </w:smartTag>
      <w:r>
        <w:rPr>
          <w:sz w:val="28"/>
          <w:szCs w:val="28"/>
        </w:rPr>
        <w:t xml:space="preserve">  находятся в неудовлетворительном состоянии, требуется их ремонт.</w:t>
      </w:r>
    </w:p>
    <w:p w:rsidR="005B5B73" w:rsidRDefault="005B5B73" w:rsidP="005B5B73">
      <w:pPr>
        <w:ind w:left="-720" w:right="-261"/>
        <w:jc w:val="both"/>
        <w:rPr>
          <w:sz w:val="28"/>
          <w:szCs w:val="28"/>
        </w:rPr>
      </w:pPr>
    </w:p>
    <w:p w:rsidR="005B5B73" w:rsidRDefault="005B5B73" w:rsidP="005B5B73">
      <w:pPr>
        <w:ind w:left="-720" w:right="-261"/>
        <w:jc w:val="both"/>
        <w:rPr>
          <w:sz w:val="28"/>
          <w:szCs w:val="28"/>
        </w:rPr>
      </w:pPr>
      <w:r>
        <w:rPr>
          <w:sz w:val="28"/>
          <w:szCs w:val="28"/>
        </w:rPr>
        <w:t>Себестоимость грузоперевозок, осуществляемых по автомобильным дорогам, имеющих транспортно-эксплуатационные показатели, не соответствующие нормативным требованиям, повышается, а безопасность движения ухудшается.</w:t>
      </w:r>
    </w:p>
    <w:p w:rsidR="005B5B73" w:rsidRDefault="005B5B73" w:rsidP="005B5B73">
      <w:pPr>
        <w:ind w:left="-720" w:right="-261"/>
        <w:jc w:val="both"/>
        <w:rPr>
          <w:sz w:val="28"/>
          <w:szCs w:val="28"/>
        </w:rPr>
      </w:pPr>
    </w:p>
    <w:p w:rsidR="005B5B73" w:rsidRDefault="005B5B73" w:rsidP="005B5B73">
      <w:pPr>
        <w:ind w:left="-720" w:right="-261"/>
        <w:jc w:val="both"/>
        <w:rPr>
          <w:sz w:val="28"/>
          <w:szCs w:val="28"/>
        </w:rPr>
      </w:pPr>
      <w:r>
        <w:rPr>
          <w:sz w:val="28"/>
          <w:szCs w:val="28"/>
        </w:rPr>
        <w:t>Учитывая вышеизложенное, в условиях ограниченных финансовых средств стоит задача их оптимального использования  с целью максимально возможного снижения количества проблемных участков автомобильных дорог.</w:t>
      </w:r>
    </w:p>
    <w:p w:rsidR="005B5B73" w:rsidRDefault="005B5B73" w:rsidP="005B5B73">
      <w:pPr>
        <w:ind w:left="-720" w:right="-261"/>
        <w:jc w:val="both"/>
        <w:rPr>
          <w:sz w:val="28"/>
          <w:szCs w:val="28"/>
        </w:rPr>
      </w:pPr>
    </w:p>
    <w:p w:rsidR="005B5B73" w:rsidRDefault="005B5B73" w:rsidP="005B5B73">
      <w:pPr>
        <w:ind w:left="-720" w:right="-261"/>
        <w:jc w:val="both"/>
        <w:rPr>
          <w:sz w:val="28"/>
          <w:szCs w:val="28"/>
        </w:rPr>
      </w:pPr>
      <w:r>
        <w:rPr>
          <w:sz w:val="28"/>
          <w:szCs w:val="28"/>
        </w:rPr>
        <w:t>Применение программно-целевого метода в развитии автомобильных дорог общего пользования в Тургеневском городском поселении позволит системно направлять средства на решение неотложных проблем дорожной отрасли в условиях ограниченных финансовых ресурсов.</w:t>
      </w:r>
    </w:p>
    <w:p w:rsidR="005B5B73" w:rsidRDefault="005B5B73" w:rsidP="005B5B73">
      <w:pPr>
        <w:ind w:left="-720" w:right="-261"/>
        <w:jc w:val="both"/>
        <w:rPr>
          <w:sz w:val="28"/>
          <w:szCs w:val="28"/>
        </w:rPr>
      </w:pPr>
    </w:p>
    <w:p w:rsidR="005B5B73" w:rsidRDefault="005B5B73" w:rsidP="005B5B73">
      <w:pPr>
        <w:ind w:left="-720" w:right="-261"/>
        <w:jc w:val="both"/>
        <w:rPr>
          <w:sz w:val="28"/>
          <w:szCs w:val="28"/>
        </w:rPr>
      </w:pPr>
      <w:r>
        <w:rPr>
          <w:sz w:val="28"/>
          <w:szCs w:val="28"/>
        </w:rPr>
        <w:t>Реализация комплекса программных мероприятий сопряжена со следующими рисками:</w:t>
      </w:r>
    </w:p>
    <w:p w:rsidR="005B5B73" w:rsidRDefault="005B5B73" w:rsidP="005B5B73">
      <w:pPr>
        <w:ind w:left="-720" w:right="-261"/>
        <w:jc w:val="both"/>
        <w:rPr>
          <w:sz w:val="28"/>
          <w:szCs w:val="28"/>
        </w:rPr>
      </w:pPr>
    </w:p>
    <w:p w:rsidR="005B5B73" w:rsidRDefault="005B5B73" w:rsidP="005B5B73">
      <w:pPr>
        <w:ind w:left="-720" w:right="-26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Риск ухудшения социально-экономической ситуации в стране, что выразится в снижении темпов роста экономики и уровня инвестиционной активности, </w:t>
      </w:r>
      <w:r>
        <w:rPr>
          <w:sz w:val="28"/>
          <w:szCs w:val="28"/>
        </w:rPr>
        <w:lastRenderedPageBreak/>
        <w:t>возникновении бюджетного дефицита, сокращении объемов финансирования дорожной отрасли;</w:t>
      </w:r>
    </w:p>
    <w:p w:rsidR="005B5B73" w:rsidRDefault="005B5B73" w:rsidP="005B5B73">
      <w:pPr>
        <w:ind w:left="-720" w:right="-261"/>
        <w:jc w:val="both"/>
        <w:rPr>
          <w:sz w:val="28"/>
          <w:szCs w:val="28"/>
        </w:rPr>
      </w:pPr>
    </w:p>
    <w:p w:rsidR="005B5B73" w:rsidRDefault="005B5B73" w:rsidP="005B5B73">
      <w:pPr>
        <w:ind w:left="-720" w:right="-261"/>
        <w:jc w:val="both"/>
        <w:rPr>
          <w:sz w:val="28"/>
          <w:szCs w:val="28"/>
        </w:rPr>
      </w:pPr>
      <w:r>
        <w:rPr>
          <w:sz w:val="28"/>
          <w:szCs w:val="28"/>
        </w:rPr>
        <w:t>Риск превышения фактического уровня инфляции по сравнению с прогнозируемым, ускоренный рост цен на строительные материалы, машины, специализированное оборудование, что может привести к увеличению стоимости дорожных работ, снижению объемов строительства, реконструкции, капитального ремонта и содержания, автомобильных дорог поселения;</w:t>
      </w:r>
    </w:p>
    <w:p w:rsidR="005B5B73" w:rsidRDefault="005B5B73" w:rsidP="005B5B73">
      <w:pPr>
        <w:ind w:left="-720" w:right="-261"/>
        <w:jc w:val="both"/>
        <w:rPr>
          <w:sz w:val="28"/>
          <w:szCs w:val="28"/>
        </w:rPr>
      </w:pPr>
    </w:p>
    <w:p w:rsidR="005B5B73" w:rsidRDefault="005B5B73" w:rsidP="005B5B73">
      <w:pPr>
        <w:ind w:left="-720" w:right="-261"/>
        <w:jc w:val="both"/>
        <w:rPr>
          <w:sz w:val="28"/>
          <w:szCs w:val="28"/>
        </w:rPr>
      </w:pPr>
      <w:r>
        <w:rPr>
          <w:sz w:val="28"/>
          <w:szCs w:val="28"/>
        </w:rPr>
        <w:t>Риск задержки завершения перехода на финансирование работ по содержанию, ремонту  и капитальному ремонту автомобильных дорог в соответствие с нормативами денежных затрат, что не позволит в период реализации  Программы существенно сократить накопленное отставание в выполнении ремонтных работ автомобильных дорог поселения и достичь запланированных в Программе величин показателей .</w:t>
      </w:r>
    </w:p>
    <w:p w:rsidR="005B5B73" w:rsidRDefault="005B5B73" w:rsidP="005B5B73">
      <w:pPr>
        <w:ind w:left="-720" w:right="-261"/>
        <w:jc w:val="both"/>
        <w:rPr>
          <w:sz w:val="28"/>
          <w:szCs w:val="28"/>
        </w:rPr>
      </w:pPr>
    </w:p>
    <w:p w:rsidR="005B5B73" w:rsidRDefault="005B5B73" w:rsidP="005B5B73">
      <w:pPr>
        <w:ind w:left="-720" w:right="-261"/>
        <w:jc w:val="both"/>
        <w:rPr>
          <w:sz w:val="28"/>
          <w:szCs w:val="28"/>
        </w:rPr>
      </w:pPr>
    </w:p>
    <w:p w:rsidR="005B5B73" w:rsidRDefault="005B5B73" w:rsidP="005B5B73">
      <w:pPr>
        <w:ind w:left="-720" w:right="-261"/>
        <w:jc w:val="both"/>
        <w:rPr>
          <w:sz w:val="28"/>
          <w:szCs w:val="28"/>
        </w:rPr>
      </w:pPr>
    </w:p>
    <w:p w:rsidR="005B5B73" w:rsidRDefault="005B5B73" w:rsidP="005B5B73">
      <w:pPr>
        <w:ind w:left="-720" w:right="-26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Раздел 2.Цель и задача государственной программы, целевые показатели государственной программы, сроки реализации</w:t>
      </w:r>
    </w:p>
    <w:p w:rsidR="005B5B73" w:rsidRDefault="005B5B73" w:rsidP="005B5B73">
      <w:pPr>
        <w:ind w:left="-720" w:right="-261"/>
        <w:jc w:val="center"/>
        <w:rPr>
          <w:b/>
          <w:sz w:val="28"/>
          <w:szCs w:val="28"/>
        </w:rPr>
      </w:pPr>
    </w:p>
    <w:p w:rsidR="005B5B73" w:rsidRDefault="005B5B73" w:rsidP="005B5B73">
      <w:pPr>
        <w:ind w:left="-720" w:right="-261"/>
        <w:jc w:val="center"/>
        <w:rPr>
          <w:b/>
          <w:sz w:val="28"/>
          <w:szCs w:val="28"/>
        </w:rPr>
      </w:pPr>
    </w:p>
    <w:p w:rsidR="005B5B73" w:rsidRDefault="005B5B73" w:rsidP="005B5B73">
      <w:pPr>
        <w:ind w:left="-720" w:right="-261"/>
        <w:rPr>
          <w:sz w:val="28"/>
          <w:szCs w:val="28"/>
        </w:rPr>
      </w:pPr>
      <w:r>
        <w:rPr>
          <w:sz w:val="28"/>
          <w:szCs w:val="28"/>
        </w:rPr>
        <w:t>Целью муниципальной программы является обеспечение бесперебойного и безопасного функционирования дорожного хозяйства.</w:t>
      </w:r>
    </w:p>
    <w:p w:rsidR="005B5B73" w:rsidRDefault="005B5B73" w:rsidP="005B5B73">
      <w:pPr>
        <w:ind w:left="-720" w:right="-261"/>
        <w:rPr>
          <w:sz w:val="28"/>
          <w:szCs w:val="28"/>
        </w:rPr>
      </w:pPr>
    </w:p>
    <w:p w:rsidR="005B5B73" w:rsidRDefault="005B5B73" w:rsidP="005B5B73">
      <w:pPr>
        <w:ind w:left="-720" w:right="-261"/>
        <w:rPr>
          <w:sz w:val="28"/>
          <w:szCs w:val="28"/>
        </w:rPr>
      </w:pPr>
      <w:r>
        <w:rPr>
          <w:sz w:val="28"/>
          <w:szCs w:val="28"/>
        </w:rPr>
        <w:t>Достижение цели муниципальной программы обеспечивается путем решения задачи по сохранению и развитию автомобильных дорог общего пользования местного значения, в границах Тургеневского городского поселения.</w:t>
      </w:r>
    </w:p>
    <w:p w:rsidR="005B5B73" w:rsidRDefault="005B5B73" w:rsidP="005B5B73">
      <w:pPr>
        <w:ind w:left="-720" w:right="-261"/>
        <w:rPr>
          <w:sz w:val="28"/>
          <w:szCs w:val="28"/>
        </w:rPr>
      </w:pPr>
    </w:p>
    <w:p w:rsidR="005B5B73" w:rsidRDefault="005B5B73" w:rsidP="005B5B73">
      <w:pPr>
        <w:ind w:left="-720" w:right="-261"/>
        <w:rPr>
          <w:sz w:val="28"/>
          <w:szCs w:val="28"/>
        </w:rPr>
      </w:pPr>
      <w:r>
        <w:rPr>
          <w:sz w:val="28"/>
          <w:szCs w:val="28"/>
        </w:rPr>
        <w:lastRenderedPageBreak/>
        <w:t>Решение задачи муниципальной программы будет обеспечено путем достижения следующих целевых показателей:</w:t>
      </w:r>
    </w:p>
    <w:p w:rsidR="005B5B73" w:rsidRDefault="005B5B73" w:rsidP="005B5B73">
      <w:pPr>
        <w:ind w:left="-720" w:right="-261"/>
        <w:rPr>
          <w:sz w:val="28"/>
          <w:szCs w:val="28"/>
        </w:rPr>
      </w:pPr>
    </w:p>
    <w:p w:rsidR="005B5B73" w:rsidRDefault="005B5B73" w:rsidP="005B5B73">
      <w:pPr>
        <w:ind w:left="-720" w:right="-261"/>
        <w:rPr>
          <w:sz w:val="28"/>
          <w:szCs w:val="28"/>
        </w:rPr>
      </w:pPr>
      <w:r>
        <w:rPr>
          <w:sz w:val="28"/>
          <w:szCs w:val="28"/>
        </w:rPr>
        <w:t>Доля протяженности автомобильных дорог общего пользования местного значения, находящихся в границах Тургеневского городского поселения , не отвечающих нормативным требованиям к транспортно-эксплуатационным показателям, снизится до 35 %;</w:t>
      </w:r>
    </w:p>
    <w:p w:rsidR="005B5B73" w:rsidRDefault="005B5B73" w:rsidP="005B5B73">
      <w:pPr>
        <w:ind w:left="-720" w:right="-261"/>
        <w:rPr>
          <w:sz w:val="28"/>
          <w:szCs w:val="28"/>
        </w:rPr>
      </w:pPr>
    </w:p>
    <w:p w:rsidR="005B5B73" w:rsidRDefault="005B5B73" w:rsidP="005B5B73">
      <w:pPr>
        <w:ind w:left="-720" w:right="-261"/>
        <w:rPr>
          <w:sz w:val="28"/>
          <w:szCs w:val="28"/>
        </w:rPr>
      </w:pPr>
      <w:r>
        <w:rPr>
          <w:sz w:val="28"/>
          <w:szCs w:val="28"/>
        </w:rPr>
        <w:t>Снижение количества дорожно-транспортных происшествий на автомобильных дорогах общего пользования местного значения, находящихся в границах Тургеневского городского поселения.</w:t>
      </w:r>
    </w:p>
    <w:p w:rsidR="005B5B73" w:rsidRDefault="005B5B73" w:rsidP="005B5B73">
      <w:pPr>
        <w:ind w:left="-720" w:right="-261"/>
        <w:rPr>
          <w:sz w:val="28"/>
          <w:szCs w:val="28"/>
        </w:rPr>
      </w:pPr>
    </w:p>
    <w:p w:rsidR="005B5B73" w:rsidRDefault="005B5B73" w:rsidP="005B5B73">
      <w:pPr>
        <w:ind w:left="-720" w:right="-261"/>
        <w:rPr>
          <w:sz w:val="28"/>
          <w:szCs w:val="28"/>
        </w:rPr>
      </w:pPr>
      <w:r>
        <w:rPr>
          <w:sz w:val="28"/>
          <w:szCs w:val="28"/>
        </w:rPr>
        <w:t>Важнейшими факторами для достижения целевых показателей муниципальной программы являются: увеличение доходов дорожного фонда Тургеневского городского поселения за счет принятия мер по введению новых ставок акцизов на автомобильный бензин и дизельное топливо, привлечение средств федерального бюджета.</w:t>
      </w:r>
    </w:p>
    <w:p w:rsidR="005B5B73" w:rsidRDefault="005B5B73" w:rsidP="005B5B73">
      <w:pPr>
        <w:ind w:left="-720" w:right="-261"/>
        <w:rPr>
          <w:sz w:val="28"/>
          <w:szCs w:val="28"/>
        </w:rPr>
      </w:pPr>
    </w:p>
    <w:p w:rsidR="005B5B73" w:rsidRDefault="005B5B73" w:rsidP="005B5B73">
      <w:pPr>
        <w:ind w:left="-720" w:right="-261"/>
        <w:rPr>
          <w:sz w:val="28"/>
          <w:szCs w:val="28"/>
        </w:rPr>
      </w:pPr>
      <w:r>
        <w:rPr>
          <w:sz w:val="28"/>
          <w:szCs w:val="28"/>
        </w:rPr>
        <w:t>Сроки реализации цели и задачи муниципальной программы соответствуют общему сроку реализации муниципальной программы  - 2017 - 2027 годы. Реализация муниципальной программы планируется в один этап.</w:t>
      </w:r>
    </w:p>
    <w:p w:rsidR="005B5B73" w:rsidRDefault="005B5B73" w:rsidP="005B5B73">
      <w:pPr>
        <w:ind w:left="-720" w:right="-261"/>
        <w:rPr>
          <w:sz w:val="28"/>
          <w:szCs w:val="28"/>
        </w:rPr>
      </w:pPr>
    </w:p>
    <w:p w:rsidR="005B5B73" w:rsidRDefault="005B5B73" w:rsidP="005B5B73">
      <w:pPr>
        <w:ind w:left="-720" w:right="-261"/>
        <w:rPr>
          <w:sz w:val="28"/>
          <w:szCs w:val="28"/>
        </w:rPr>
      </w:pPr>
    </w:p>
    <w:p w:rsidR="005B5B73" w:rsidRDefault="005B5B73" w:rsidP="005B5B73">
      <w:pPr>
        <w:ind w:left="-720" w:right="-261"/>
        <w:rPr>
          <w:sz w:val="28"/>
          <w:szCs w:val="28"/>
        </w:rPr>
      </w:pPr>
    </w:p>
    <w:p w:rsidR="005B5B73" w:rsidRDefault="005B5B73" w:rsidP="005B5B73">
      <w:pPr>
        <w:ind w:left="-720" w:right="-26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Раздел 3.Обоснование создания программы</w:t>
      </w:r>
    </w:p>
    <w:p w:rsidR="005B5B73" w:rsidRDefault="005B5B73" w:rsidP="005B5B73">
      <w:pPr>
        <w:ind w:left="-720" w:right="-261"/>
        <w:jc w:val="center"/>
        <w:rPr>
          <w:b/>
          <w:sz w:val="28"/>
          <w:szCs w:val="28"/>
        </w:rPr>
      </w:pPr>
    </w:p>
    <w:p w:rsidR="005B5B73" w:rsidRDefault="005B5B73" w:rsidP="005B5B73">
      <w:pPr>
        <w:ind w:left="-720" w:right="-261"/>
        <w:jc w:val="center"/>
        <w:rPr>
          <w:b/>
          <w:sz w:val="28"/>
          <w:szCs w:val="28"/>
        </w:rPr>
      </w:pPr>
    </w:p>
    <w:p w:rsidR="005B5B73" w:rsidRDefault="005B5B73" w:rsidP="005B5B73">
      <w:pPr>
        <w:ind w:left="-720" w:right="-261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Ответственным исполнителем программы является администрация Тургеневского городского поселения. Объем финансирования мероприятий программы на  2018-2027 годы  составляет    8369,3 тыс.рублей из местного бюджета.</w:t>
      </w:r>
    </w:p>
    <w:p w:rsidR="005B5B73" w:rsidRDefault="005B5B73" w:rsidP="005B5B73">
      <w:pPr>
        <w:ind w:left="-720" w:right="-261"/>
        <w:jc w:val="right"/>
        <w:rPr>
          <w:sz w:val="28"/>
          <w:szCs w:val="28"/>
        </w:rPr>
      </w:pPr>
      <w:r>
        <w:rPr>
          <w:sz w:val="28"/>
          <w:szCs w:val="28"/>
        </w:rPr>
        <w:t>Программа включает мероприятия по реконструкции, капитальному ремонту, ремонту и содержанию автомобильных дорог, общего пользования местного значения, находящихся  в границах  Тургеневского городского поселения.</w:t>
      </w:r>
    </w:p>
    <w:p w:rsidR="005B5B73" w:rsidRDefault="005B5B73" w:rsidP="005B5B73">
      <w:pPr>
        <w:ind w:left="-720" w:right="-261"/>
        <w:jc w:val="right"/>
        <w:rPr>
          <w:sz w:val="28"/>
          <w:szCs w:val="28"/>
        </w:rPr>
      </w:pPr>
    </w:p>
    <w:p w:rsidR="005B5B73" w:rsidRDefault="005B5B73" w:rsidP="005B5B73">
      <w:pPr>
        <w:ind w:left="-720" w:right="-261"/>
        <w:rPr>
          <w:sz w:val="28"/>
          <w:szCs w:val="28"/>
        </w:rPr>
      </w:pPr>
      <w:r>
        <w:rPr>
          <w:sz w:val="28"/>
          <w:szCs w:val="28"/>
        </w:rPr>
        <w:t>Реализация мероприятий программы направлена на увеличение протяженности автомобильных дорог общего пользования местного значения,  повышению безопасности дорожного движения, обеспечение</w:t>
      </w:r>
    </w:p>
    <w:p w:rsidR="005B5B73" w:rsidRDefault="005B5B73" w:rsidP="005B5B73">
      <w:pPr>
        <w:ind w:left="-720" w:right="-261"/>
        <w:jc w:val="right"/>
        <w:rPr>
          <w:sz w:val="28"/>
          <w:szCs w:val="28"/>
        </w:rPr>
      </w:pPr>
      <w:r>
        <w:rPr>
          <w:sz w:val="28"/>
          <w:szCs w:val="28"/>
        </w:rPr>
        <w:t>транспортной доступности для населения.</w:t>
      </w:r>
    </w:p>
    <w:p w:rsidR="005B5B73" w:rsidRDefault="005B5B73" w:rsidP="005B5B73">
      <w:pPr>
        <w:ind w:left="-720" w:right="-261"/>
        <w:jc w:val="right"/>
        <w:rPr>
          <w:sz w:val="28"/>
          <w:szCs w:val="28"/>
        </w:rPr>
      </w:pPr>
    </w:p>
    <w:p w:rsidR="005B5B73" w:rsidRDefault="005B5B73" w:rsidP="005B5B73">
      <w:pPr>
        <w:ind w:left="-720" w:right="-261"/>
        <w:jc w:val="both"/>
        <w:rPr>
          <w:sz w:val="28"/>
          <w:szCs w:val="28"/>
        </w:rPr>
      </w:pPr>
      <w:r>
        <w:rPr>
          <w:sz w:val="28"/>
          <w:szCs w:val="28"/>
        </w:rPr>
        <w:t>Основными результатами реализации мероприятий программы является снижение доли  протяженности автомобильных дорог общего пользования местного значения, находящихся в границах Тургеневского городского поселения, не отвечающих нормативным требованиям к транспортно-эксплуатационным показателям, снижение количества дорожно-транспортных происшествий  на автомобильных дорогах.</w:t>
      </w:r>
    </w:p>
    <w:p w:rsidR="005B5B73" w:rsidRDefault="005B5B73" w:rsidP="005B5B73">
      <w:pPr>
        <w:ind w:left="-720" w:right="-261"/>
        <w:rPr>
          <w:sz w:val="28"/>
          <w:szCs w:val="28"/>
        </w:rPr>
      </w:pPr>
    </w:p>
    <w:p w:rsidR="005B5B73" w:rsidRDefault="005B5B73" w:rsidP="005B5B73">
      <w:pPr>
        <w:ind w:left="-720" w:right="-261"/>
        <w:jc w:val="right"/>
        <w:rPr>
          <w:sz w:val="28"/>
          <w:szCs w:val="28"/>
        </w:rPr>
      </w:pPr>
      <w:r>
        <w:rPr>
          <w:sz w:val="28"/>
          <w:szCs w:val="28"/>
        </w:rPr>
        <w:t>Перечень основных мероприятий муниципальной программы приведен в таблице 1 к муниципальной программе (прилагается)</w:t>
      </w:r>
    </w:p>
    <w:p w:rsidR="005B5B73" w:rsidRDefault="005B5B73" w:rsidP="005B5B73">
      <w:pPr>
        <w:ind w:left="-720" w:right="-261"/>
        <w:jc w:val="right"/>
        <w:rPr>
          <w:sz w:val="28"/>
          <w:szCs w:val="28"/>
        </w:rPr>
      </w:pPr>
    </w:p>
    <w:p w:rsidR="005B5B73" w:rsidRDefault="005B5B73" w:rsidP="005B5B73">
      <w:pPr>
        <w:ind w:left="-720" w:right="-261"/>
        <w:jc w:val="right"/>
        <w:rPr>
          <w:b/>
          <w:sz w:val="28"/>
          <w:szCs w:val="28"/>
        </w:rPr>
      </w:pPr>
    </w:p>
    <w:p w:rsidR="005B5B73" w:rsidRDefault="005B5B73" w:rsidP="005B5B73">
      <w:pPr>
        <w:ind w:left="-720" w:right="-26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Раздел 4.Анализ рисков реализации муниципальной программы и описание мер управления рисками реализации муниципальной программы</w:t>
      </w:r>
    </w:p>
    <w:p w:rsidR="005B5B73" w:rsidRDefault="005B5B73" w:rsidP="005B5B73">
      <w:pPr>
        <w:ind w:left="-720" w:right="-261"/>
        <w:jc w:val="center"/>
        <w:rPr>
          <w:b/>
          <w:sz w:val="28"/>
          <w:szCs w:val="28"/>
        </w:rPr>
      </w:pPr>
    </w:p>
    <w:p w:rsidR="005B5B73" w:rsidRDefault="005B5B73" w:rsidP="005B5B73">
      <w:pPr>
        <w:ind w:left="-720" w:right="-261"/>
        <w:jc w:val="center"/>
        <w:rPr>
          <w:b/>
          <w:sz w:val="28"/>
          <w:szCs w:val="28"/>
        </w:rPr>
      </w:pPr>
    </w:p>
    <w:p w:rsidR="005B5B73" w:rsidRDefault="005B5B73" w:rsidP="005B5B73">
      <w:pPr>
        <w:ind w:left="-720" w:right="-261"/>
        <w:jc w:val="both"/>
        <w:rPr>
          <w:b/>
          <w:sz w:val="28"/>
          <w:szCs w:val="28"/>
        </w:rPr>
      </w:pPr>
    </w:p>
    <w:p w:rsidR="005B5B73" w:rsidRDefault="005B5B73" w:rsidP="005B5B73">
      <w:pPr>
        <w:ind w:left="-720" w:right="-26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Муниципальная программа представляет собой систему мероприятий, взаимоувязанных по задаче, срокам осуществления и ресурсам, обеспечивающих в рамках  реализации ключевых муниципальных функций достижение приоритетов и целей муниципальной политики в сфере развития дорожного хозяйства  Тургеневского городского поселения.</w:t>
      </w:r>
    </w:p>
    <w:p w:rsidR="005B5B73" w:rsidRDefault="005B5B73" w:rsidP="005B5B73">
      <w:pPr>
        <w:ind w:left="-720" w:right="-261"/>
        <w:jc w:val="both"/>
        <w:rPr>
          <w:sz w:val="28"/>
          <w:szCs w:val="28"/>
        </w:rPr>
      </w:pPr>
    </w:p>
    <w:p w:rsidR="005B5B73" w:rsidRDefault="005B5B73" w:rsidP="005B5B73">
      <w:pPr>
        <w:ind w:left="-720" w:right="-261"/>
        <w:jc w:val="both"/>
        <w:rPr>
          <w:sz w:val="28"/>
          <w:szCs w:val="28"/>
        </w:rPr>
      </w:pPr>
      <w:r>
        <w:rPr>
          <w:sz w:val="28"/>
          <w:szCs w:val="28"/>
        </w:rPr>
        <w:t>Реализация муниципальной программы сопряжена с рядом макроэкономических, социальных, финансовых и иных рисков, которые могут привести к несвоевременному или неполному решению задач муниципальной программы, нерациональному использованию ресурсов, другим негативным последствиям.</w:t>
      </w:r>
    </w:p>
    <w:p w:rsidR="005B5B73" w:rsidRDefault="005B5B73" w:rsidP="005B5B73">
      <w:pPr>
        <w:ind w:left="-720" w:right="-261"/>
        <w:jc w:val="both"/>
        <w:rPr>
          <w:sz w:val="28"/>
          <w:szCs w:val="28"/>
        </w:rPr>
      </w:pPr>
    </w:p>
    <w:p w:rsidR="005B5B73" w:rsidRDefault="005B5B73" w:rsidP="005B5B73">
      <w:pPr>
        <w:ind w:left="-720" w:right="-261"/>
        <w:jc w:val="both"/>
        <w:rPr>
          <w:sz w:val="28"/>
          <w:szCs w:val="28"/>
        </w:rPr>
      </w:pPr>
      <w:r>
        <w:rPr>
          <w:sz w:val="28"/>
          <w:szCs w:val="28"/>
        </w:rPr>
        <w:t>К таким рискам следует отнести макроэкономические риски , связанные с нестабильностью мировой экономики.</w:t>
      </w:r>
    </w:p>
    <w:p w:rsidR="005B5B73" w:rsidRDefault="005B5B73" w:rsidP="005B5B73">
      <w:pPr>
        <w:ind w:left="-720" w:right="-261"/>
        <w:jc w:val="both"/>
        <w:rPr>
          <w:sz w:val="28"/>
          <w:szCs w:val="28"/>
        </w:rPr>
      </w:pPr>
    </w:p>
    <w:p w:rsidR="005B5B73" w:rsidRDefault="005B5B73" w:rsidP="005B5B73">
      <w:pPr>
        <w:ind w:left="-720" w:right="-26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 числу макроэкономических рисков также следует отнести изменение </w:t>
      </w:r>
      <w:proofErr w:type="spellStart"/>
      <w:r>
        <w:rPr>
          <w:sz w:val="28"/>
          <w:szCs w:val="28"/>
        </w:rPr>
        <w:t>коньюктуры</w:t>
      </w:r>
      <w:proofErr w:type="spellEnd"/>
      <w:r>
        <w:rPr>
          <w:sz w:val="28"/>
          <w:szCs w:val="28"/>
        </w:rPr>
        <w:t xml:space="preserve"> на внутренних и внешних рынках сырья, строительных материалов и техники, рынках рабочей силы, колебание цен в экономике, связанное с колебанием цен на строительные материалы. Возможное снижение объемов производства и предложения на рынке строительных материалов может привести к их дефициту и  замедлению темпов реализации мероприятий муниципальной программы в области, реконструкции, ремонта и содержания автомобильных дорог. Вместе с тем, увеличение объемов реализации мероприятий муниципальной программы, в первую очередь в области содержания и ремонта автомобильных дорог, может обеспечить дополнительную занятость лиц, потерявших работу в других отраслях экономики и не имеющих специальной квалификации.</w:t>
      </w:r>
    </w:p>
    <w:p w:rsidR="005B5B73" w:rsidRDefault="005B5B73" w:rsidP="005B5B73">
      <w:pPr>
        <w:ind w:left="-720" w:right="-261"/>
        <w:jc w:val="both"/>
        <w:rPr>
          <w:sz w:val="28"/>
          <w:szCs w:val="28"/>
        </w:rPr>
      </w:pPr>
    </w:p>
    <w:p w:rsidR="005B5B73" w:rsidRDefault="005B5B73" w:rsidP="005B5B73">
      <w:pPr>
        <w:ind w:left="-720" w:right="-261"/>
        <w:jc w:val="both"/>
        <w:rPr>
          <w:sz w:val="28"/>
          <w:szCs w:val="28"/>
        </w:rPr>
      </w:pPr>
      <w:r>
        <w:rPr>
          <w:sz w:val="28"/>
          <w:szCs w:val="28"/>
        </w:rPr>
        <w:t>Реализация муниципальной программы сопряжена с законодательными рисками. Эффективная и динамичная реализация мероприятий муниципальной программы во многом будет зависеть от совершенствования нормативной правовой базы в сфере законодательства о закупках для государственных (муниципальных) нужд.</w:t>
      </w:r>
    </w:p>
    <w:p w:rsidR="005B5B73" w:rsidRDefault="005B5B73" w:rsidP="005B5B73">
      <w:pPr>
        <w:ind w:left="-720" w:right="-261"/>
        <w:jc w:val="both"/>
        <w:rPr>
          <w:sz w:val="28"/>
          <w:szCs w:val="28"/>
        </w:rPr>
      </w:pPr>
    </w:p>
    <w:p w:rsidR="005B5B73" w:rsidRDefault="005B5B73" w:rsidP="005B5B73">
      <w:pPr>
        <w:ind w:left="-720" w:right="-26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Достижение показателей муниципальной программы в значительной степени зависит от стабильности  положений налогового кодекса Российской Федерации, касающихся ставок акцизов на автомобильное топливо, являющихся источником формирования дорожных фондов. Снижение ставок и доли акцизов в цене автомобильного топлива будет вести к уменьшению доходов дорожных фондов и уменьшению в связи с этим объемом дорожных работ.</w:t>
      </w:r>
    </w:p>
    <w:p w:rsidR="005B5B73" w:rsidRDefault="005B5B73" w:rsidP="005B5B73">
      <w:pPr>
        <w:ind w:left="-720" w:right="-261"/>
        <w:jc w:val="both"/>
        <w:rPr>
          <w:sz w:val="28"/>
          <w:szCs w:val="28"/>
        </w:rPr>
      </w:pPr>
    </w:p>
    <w:p w:rsidR="005B5B73" w:rsidRDefault="005B5B73" w:rsidP="005B5B73">
      <w:pPr>
        <w:ind w:left="-720" w:right="-261"/>
        <w:jc w:val="both"/>
        <w:rPr>
          <w:sz w:val="28"/>
          <w:szCs w:val="28"/>
        </w:rPr>
      </w:pPr>
      <w:r>
        <w:rPr>
          <w:sz w:val="28"/>
          <w:szCs w:val="28"/>
        </w:rPr>
        <w:t>Система управления реализацией муниципальной программы предусматривает следующие меры, направленные на управление рисками:</w:t>
      </w:r>
    </w:p>
    <w:p w:rsidR="005B5B73" w:rsidRDefault="005B5B73" w:rsidP="005B5B73">
      <w:pPr>
        <w:ind w:left="-720" w:right="-261"/>
        <w:jc w:val="both"/>
        <w:rPr>
          <w:sz w:val="28"/>
          <w:szCs w:val="28"/>
        </w:rPr>
      </w:pPr>
    </w:p>
    <w:p w:rsidR="005B5B73" w:rsidRDefault="005B5B73" w:rsidP="005B5B73">
      <w:pPr>
        <w:ind w:left="-720" w:right="-261"/>
        <w:jc w:val="both"/>
        <w:rPr>
          <w:sz w:val="28"/>
          <w:szCs w:val="28"/>
        </w:rPr>
      </w:pPr>
      <w:r>
        <w:rPr>
          <w:sz w:val="28"/>
          <w:szCs w:val="28"/>
        </w:rPr>
        <w:t>Использование принципа гибкости ресурсного обеспечения при планировании мероприятий, своевременной корректировке планов для обеспечения наиболее эффективного использования выделенных ресурсов;</w:t>
      </w:r>
    </w:p>
    <w:p w:rsidR="005B5B73" w:rsidRDefault="005B5B73" w:rsidP="005B5B73">
      <w:pPr>
        <w:ind w:left="-720" w:right="-261"/>
        <w:jc w:val="both"/>
        <w:rPr>
          <w:sz w:val="28"/>
          <w:szCs w:val="28"/>
        </w:rPr>
      </w:pPr>
    </w:p>
    <w:p w:rsidR="005B5B73" w:rsidRDefault="005B5B73" w:rsidP="005B5B73">
      <w:pPr>
        <w:ind w:left="-720" w:right="-261"/>
        <w:jc w:val="both"/>
        <w:rPr>
          <w:sz w:val="28"/>
          <w:szCs w:val="28"/>
        </w:rPr>
      </w:pPr>
      <w:r>
        <w:rPr>
          <w:sz w:val="28"/>
          <w:szCs w:val="28"/>
        </w:rPr>
        <w:t>Периодическая корректировка состава программных мероприятий и показателей с учетом достигнутых результатов и текущих условий реализации муниципальной программы.</w:t>
      </w:r>
    </w:p>
    <w:p w:rsidR="005B5B73" w:rsidRDefault="005B5B73" w:rsidP="005B5B73">
      <w:pPr>
        <w:ind w:left="-720" w:right="-261"/>
        <w:jc w:val="both"/>
        <w:rPr>
          <w:sz w:val="28"/>
          <w:szCs w:val="28"/>
        </w:rPr>
      </w:pPr>
    </w:p>
    <w:p w:rsidR="005B5B73" w:rsidRDefault="005B5B73" w:rsidP="005B5B73">
      <w:pPr>
        <w:ind w:left="-720" w:right="-261"/>
        <w:jc w:val="both"/>
        <w:rPr>
          <w:sz w:val="28"/>
          <w:szCs w:val="28"/>
        </w:rPr>
      </w:pPr>
    </w:p>
    <w:p w:rsidR="005B5B73" w:rsidRDefault="005B5B73" w:rsidP="005B5B73">
      <w:pPr>
        <w:ind w:left="-720" w:right="-26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Раздел 5.Ресурсное обеспечение программы</w:t>
      </w:r>
    </w:p>
    <w:p w:rsidR="005B5B73" w:rsidRDefault="005B5B73" w:rsidP="005B5B73">
      <w:pPr>
        <w:ind w:left="-720" w:right="-261"/>
        <w:jc w:val="center"/>
        <w:rPr>
          <w:b/>
          <w:sz w:val="28"/>
          <w:szCs w:val="28"/>
        </w:rPr>
      </w:pPr>
    </w:p>
    <w:p w:rsidR="005B5B73" w:rsidRDefault="005B5B73" w:rsidP="005B5B73">
      <w:pPr>
        <w:ind w:left="-720" w:right="-261"/>
        <w:jc w:val="center"/>
        <w:rPr>
          <w:b/>
          <w:sz w:val="28"/>
          <w:szCs w:val="28"/>
        </w:rPr>
      </w:pPr>
    </w:p>
    <w:p w:rsidR="005B5B73" w:rsidRDefault="005B5B73" w:rsidP="005B5B73">
      <w:pPr>
        <w:ind w:left="-720" w:right="-261"/>
        <w:jc w:val="both"/>
        <w:rPr>
          <w:sz w:val="28"/>
          <w:szCs w:val="28"/>
        </w:rPr>
      </w:pPr>
      <w:r>
        <w:rPr>
          <w:sz w:val="28"/>
          <w:szCs w:val="28"/>
        </w:rPr>
        <w:t>Реализация мероприятий муниципальной программы осуществляется за счет средств местного бюджета, в том числе за счет отчислений в местные бюджеты от акцизов на автомобильный и прямогонный бензин, дизельное топливо, моторные масла для дизельных и ( или) карбюраторных (</w:t>
      </w:r>
      <w:proofErr w:type="spellStart"/>
      <w:r>
        <w:rPr>
          <w:sz w:val="28"/>
          <w:szCs w:val="28"/>
        </w:rPr>
        <w:t>инжекторных</w:t>
      </w:r>
      <w:proofErr w:type="spellEnd"/>
      <w:r>
        <w:rPr>
          <w:sz w:val="28"/>
          <w:szCs w:val="28"/>
        </w:rPr>
        <w:t>) двигателей, производимые на территории Российской Федерации, подлежащих зачислению в консолидированный бюджет Республики Мордовия .</w:t>
      </w:r>
    </w:p>
    <w:p w:rsidR="005B5B73" w:rsidRDefault="005B5B73" w:rsidP="005B5B73">
      <w:pPr>
        <w:ind w:left="-720" w:right="-261"/>
        <w:rPr>
          <w:sz w:val="28"/>
          <w:szCs w:val="28"/>
        </w:rPr>
      </w:pPr>
    </w:p>
    <w:p w:rsidR="005B5B73" w:rsidRDefault="005B5B73" w:rsidP="005B5B73">
      <w:pPr>
        <w:ind w:left="-720" w:right="-261"/>
        <w:rPr>
          <w:sz w:val="28"/>
          <w:szCs w:val="28"/>
        </w:rPr>
      </w:pPr>
      <w:r>
        <w:rPr>
          <w:sz w:val="28"/>
          <w:szCs w:val="28"/>
        </w:rPr>
        <w:lastRenderedPageBreak/>
        <w:t>Общий объем финансирования, всего –  8369,3 тыс.рублей, в том числе по годам реализации муниципальной программы:</w:t>
      </w:r>
    </w:p>
    <w:p w:rsidR="005B5B73" w:rsidRDefault="005B5B73" w:rsidP="005B5B73">
      <w:pPr>
        <w:ind w:right="-261"/>
        <w:rPr>
          <w:sz w:val="28"/>
          <w:szCs w:val="28"/>
        </w:rPr>
      </w:pPr>
    </w:p>
    <w:p w:rsidR="005B5B73" w:rsidRDefault="005B5B73" w:rsidP="005B5B73">
      <w:pPr>
        <w:ind w:left="-720" w:right="-261"/>
        <w:rPr>
          <w:sz w:val="28"/>
          <w:szCs w:val="28"/>
        </w:rPr>
      </w:pPr>
      <w:r>
        <w:rPr>
          <w:sz w:val="28"/>
          <w:szCs w:val="28"/>
        </w:rPr>
        <w:t>2018 год -  789,3 тыс.рублей;</w:t>
      </w:r>
    </w:p>
    <w:p w:rsidR="005B5B73" w:rsidRDefault="005B5B73" w:rsidP="005B5B73">
      <w:pPr>
        <w:ind w:left="-720" w:right="-261"/>
        <w:rPr>
          <w:sz w:val="28"/>
          <w:szCs w:val="28"/>
        </w:rPr>
      </w:pPr>
      <w:r>
        <w:rPr>
          <w:sz w:val="28"/>
          <w:szCs w:val="28"/>
        </w:rPr>
        <w:t>2019 год -  800,0 тыс.рублей;</w:t>
      </w:r>
    </w:p>
    <w:p w:rsidR="005B5B73" w:rsidRDefault="005B5B73" w:rsidP="005B5B73">
      <w:pPr>
        <w:ind w:left="-720" w:right="-261"/>
        <w:rPr>
          <w:sz w:val="28"/>
          <w:szCs w:val="28"/>
        </w:rPr>
      </w:pPr>
      <w:r>
        <w:rPr>
          <w:sz w:val="28"/>
          <w:szCs w:val="28"/>
        </w:rPr>
        <w:t>2020 год – 800,0 тыс.рублей;</w:t>
      </w:r>
    </w:p>
    <w:p w:rsidR="005B5B73" w:rsidRDefault="005B5B73" w:rsidP="005B5B73">
      <w:pPr>
        <w:ind w:left="-720" w:right="-261"/>
        <w:rPr>
          <w:sz w:val="28"/>
          <w:szCs w:val="28"/>
        </w:rPr>
      </w:pPr>
      <w:r>
        <w:rPr>
          <w:sz w:val="28"/>
          <w:szCs w:val="28"/>
        </w:rPr>
        <w:t>2021 год – 820,0 тыс.рублей;</w:t>
      </w:r>
    </w:p>
    <w:p w:rsidR="005B5B73" w:rsidRDefault="005B5B73" w:rsidP="005B5B73">
      <w:pPr>
        <w:ind w:left="-720" w:right="-261"/>
        <w:rPr>
          <w:sz w:val="28"/>
          <w:szCs w:val="28"/>
        </w:rPr>
      </w:pPr>
      <w:r>
        <w:rPr>
          <w:sz w:val="28"/>
          <w:szCs w:val="28"/>
        </w:rPr>
        <w:t>2022 год -  820,0 тыс.рублей;</w:t>
      </w:r>
    </w:p>
    <w:p w:rsidR="005B5B73" w:rsidRDefault="005B5B73" w:rsidP="005B5B73">
      <w:pPr>
        <w:ind w:left="-720" w:right="-261"/>
        <w:rPr>
          <w:sz w:val="28"/>
          <w:szCs w:val="28"/>
        </w:rPr>
      </w:pPr>
      <w:r>
        <w:rPr>
          <w:sz w:val="28"/>
          <w:szCs w:val="28"/>
        </w:rPr>
        <w:t>2023 год – 820,0 тыс.рублей;</w:t>
      </w:r>
    </w:p>
    <w:p w:rsidR="005B5B73" w:rsidRDefault="005B5B73" w:rsidP="005B5B73">
      <w:pPr>
        <w:ind w:left="-720" w:right="-261"/>
        <w:rPr>
          <w:sz w:val="28"/>
          <w:szCs w:val="28"/>
        </w:rPr>
      </w:pPr>
      <w:r>
        <w:rPr>
          <w:sz w:val="28"/>
          <w:szCs w:val="28"/>
        </w:rPr>
        <w:t>2024 год – 820,0 тыс.рублей;</w:t>
      </w:r>
    </w:p>
    <w:p w:rsidR="005B5B73" w:rsidRDefault="005B5B73" w:rsidP="005B5B73">
      <w:pPr>
        <w:ind w:left="-720" w:right="-261"/>
        <w:rPr>
          <w:sz w:val="28"/>
          <w:szCs w:val="28"/>
        </w:rPr>
      </w:pPr>
      <w:r>
        <w:rPr>
          <w:sz w:val="28"/>
          <w:szCs w:val="28"/>
        </w:rPr>
        <w:t>2025 год – 850,0 тыс.рублей;</w:t>
      </w:r>
    </w:p>
    <w:p w:rsidR="005B5B73" w:rsidRDefault="005B5B73" w:rsidP="005B5B73">
      <w:pPr>
        <w:ind w:left="-720" w:right="-261"/>
        <w:rPr>
          <w:sz w:val="28"/>
          <w:szCs w:val="28"/>
        </w:rPr>
      </w:pPr>
      <w:r>
        <w:rPr>
          <w:sz w:val="28"/>
          <w:szCs w:val="28"/>
        </w:rPr>
        <w:t>2026 год – 900,0 тыс.рублей;</w:t>
      </w:r>
    </w:p>
    <w:p w:rsidR="005B5B73" w:rsidRDefault="005B5B73" w:rsidP="005B5B73">
      <w:pPr>
        <w:ind w:left="-720" w:right="-261"/>
        <w:rPr>
          <w:i/>
          <w:sz w:val="28"/>
          <w:szCs w:val="28"/>
        </w:rPr>
      </w:pPr>
      <w:r>
        <w:rPr>
          <w:sz w:val="28"/>
          <w:szCs w:val="28"/>
        </w:rPr>
        <w:t>2027 год -  950,0 тыс.рублей;</w:t>
      </w:r>
    </w:p>
    <w:p w:rsidR="005B5B73" w:rsidRDefault="005B5B73" w:rsidP="005B5B73">
      <w:pPr>
        <w:ind w:left="-720" w:right="-261"/>
        <w:rPr>
          <w:sz w:val="28"/>
          <w:szCs w:val="28"/>
        </w:rPr>
      </w:pPr>
    </w:p>
    <w:p w:rsidR="005B5B73" w:rsidRDefault="005B5B73" w:rsidP="005B5B73">
      <w:pPr>
        <w:ind w:left="-720" w:right="-261"/>
        <w:rPr>
          <w:sz w:val="28"/>
          <w:szCs w:val="28"/>
        </w:rPr>
      </w:pPr>
      <w:r>
        <w:rPr>
          <w:sz w:val="28"/>
          <w:szCs w:val="28"/>
        </w:rPr>
        <w:t>Объем финансирования муниципальной программы подлежит ежегодному уточнению.</w:t>
      </w:r>
    </w:p>
    <w:p w:rsidR="005B5B73" w:rsidRDefault="005B5B73" w:rsidP="005B5B73">
      <w:pPr>
        <w:ind w:left="-720" w:right="-261"/>
        <w:rPr>
          <w:sz w:val="28"/>
          <w:szCs w:val="28"/>
        </w:rPr>
      </w:pPr>
    </w:p>
    <w:p w:rsidR="005B5B73" w:rsidRDefault="005B5B73" w:rsidP="005B5B73">
      <w:pPr>
        <w:ind w:left="-720" w:right="-261"/>
        <w:rPr>
          <w:sz w:val="28"/>
          <w:szCs w:val="28"/>
        </w:rPr>
      </w:pPr>
    </w:p>
    <w:p w:rsidR="005B5B73" w:rsidRDefault="005B5B73" w:rsidP="005B5B73">
      <w:pPr>
        <w:ind w:left="-720" w:right="-26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Раздел 6.Ожидаемые конечные результаты реализации муниципальной программы</w:t>
      </w:r>
    </w:p>
    <w:p w:rsidR="005B5B73" w:rsidRDefault="005B5B73" w:rsidP="005B5B73">
      <w:pPr>
        <w:ind w:left="-720" w:right="-261"/>
        <w:jc w:val="center"/>
        <w:rPr>
          <w:b/>
          <w:sz w:val="28"/>
          <w:szCs w:val="28"/>
        </w:rPr>
      </w:pPr>
    </w:p>
    <w:p w:rsidR="005B5B73" w:rsidRDefault="005B5B73" w:rsidP="005B5B73">
      <w:pPr>
        <w:ind w:left="-720" w:right="-261"/>
        <w:jc w:val="center"/>
        <w:rPr>
          <w:b/>
          <w:sz w:val="28"/>
          <w:szCs w:val="28"/>
        </w:rPr>
      </w:pPr>
    </w:p>
    <w:p w:rsidR="005B5B73" w:rsidRDefault="005B5B73" w:rsidP="005B5B73">
      <w:pPr>
        <w:ind w:left="-720" w:right="-26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 время реализации муниципальной программы, в Тургеневском городском поселении будет отремонтировано 8,4 км автомобильных дорог общего пользования местного значения, находящихся в границах Тургеневского городского поселения, доля протяженности автомобильных дорог общего пользования местного значения, находящихся в границах Тургеневского городского поселения, не отвечающих </w:t>
      </w:r>
      <w:r>
        <w:rPr>
          <w:sz w:val="28"/>
          <w:szCs w:val="28"/>
        </w:rPr>
        <w:lastRenderedPageBreak/>
        <w:t>нормативным требованиям к транспортно-эксплуатационным показателям, к 2027 году снизится до 26%.</w:t>
      </w:r>
    </w:p>
    <w:p w:rsidR="005B5B73" w:rsidRDefault="005B5B73" w:rsidP="005B5B73">
      <w:pPr>
        <w:ind w:left="-720" w:right="-261"/>
        <w:jc w:val="both"/>
        <w:rPr>
          <w:sz w:val="28"/>
          <w:szCs w:val="28"/>
        </w:rPr>
      </w:pPr>
    </w:p>
    <w:p w:rsidR="005B5B73" w:rsidRDefault="005B5B73" w:rsidP="005B5B73">
      <w:pPr>
        <w:ind w:left="-720" w:right="-261"/>
        <w:jc w:val="both"/>
        <w:rPr>
          <w:sz w:val="28"/>
          <w:szCs w:val="28"/>
        </w:rPr>
      </w:pPr>
      <w:r>
        <w:rPr>
          <w:sz w:val="28"/>
          <w:szCs w:val="28"/>
        </w:rPr>
        <w:t>Достижение этих результатов означает удовлетворение растущих потребностей населения по передвижению на основе доступности транспортных услуг, которая относится к числу важнейших параметров, определяющих качество жизни населения и уровень развития экономики.</w:t>
      </w:r>
    </w:p>
    <w:p w:rsidR="005B5B73" w:rsidRDefault="005B5B73" w:rsidP="005B5B73">
      <w:pPr>
        <w:ind w:left="-720" w:right="-261"/>
        <w:jc w:val="right"/>
        <w:rPr>
          <w:sz w:val="28"/>
          <w:szCs w:val="28"/>
        </w:rPr>
      </w:pPr>
    </w:p>
    <w:p w:rsidR="005B5B73" w:rsidRDefault="005B5B73" w:rsidP="005B5B73">
      <w:pPr>
        <w:ind w:left="-720" w:right="-261"/>
        <w:jc w:val="right"/>
        <w:rPr>
          <w:i/>
          <w:sz w:val="28"/>
          <w:szCs w:val="28"/>
        </w:rPr>
      </w:pPr>
    </w:p>
    <w:p w:rsidR="005B5B73" w:rsidRDefault="005B5B73" w:rsidP="005B5B73">
      <w:pPr>
        <w:ind w:right="-261"/>
        <w:rPr>
          <w:i/>
          <w:sz w:val="28"/>
          <w:szCs w:val="28"/>
        </w:rPr>
      </w:pPr>
    </w:p>
    <w:p w:rsidR="005B5B73" w:rsidRDefault="005B5B73" w:rsidP="005B5B73">
      <w:pPr>
        <w:ind w:right="-261"/>
        <w:rPr>
          <w:sz w:val="28"/>
          <w:szCs w:val="28"/>
        </w:rPr>
      </w:pPr>
    </w:p>
    <w:p w:rsidR="005B5B73" w:rsidRDefault="005B5B73" w:rsidP="005B5B73">
      <w:pPr>
        <w:ind w:left="-720" w:right="-261"/>
        <w:jc w:val="right"/>
        <w:rPr>
          <w:sz w:val="28"/>
          <w:szCs w:val="28"/>
        </w:rPr>
      </w:pPr>
      <w:r>
        <w:rPr>
          <w:sz w:val="28"/>
          <w:szCs w:val="28"/>
        </w:rPr>
        <w:t>Таблица №1</w:t>
      </w:r>
    </w:p>
    <w:p w:rsidR="005B5B73" w:rsidRDefault="005B5B73" w:rsidP="005B5B73">
      <w:pPr>
        <w:ind w:left="-720" w:right="-261"/>
        <w:jc w:val="center"/>
        <w:rPr>
          <w:b/>
          <w:sz w:val="28"/>
          <w:szCs w:val="28"/>
        </w:rPr>
      </w:pPr>
    </w:p>
    <w:p w:rsidR="005B5B73" w:rsidRDefault="005B5B73" w:rsidP="005B5B73">
      <w:pPr>
        <w:ind w:left="-720" w:right="-26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ПЕРЕЧЕНЬ ОБЪЕКТОВ РЕМОНТА АВТОМОБИЛЬНЫХ ДОРОГ ОБЩЕГО ПОЛЬЗОВАНИЯ  МЕСТНОГО ЗНАЧЕНИЯ ТУРГЕНЕВСКОГО ГОРОДСКОГО ПОСЕЛЕНИЯ</w:t>
      </w:r>
    </w:p>
    <w:p w:rsidR="005B5B73" w:rsidRDefault="005B5B73" w:rsidP="005B5B73">
      <w:pPr>
        <w:ind w:left="-720" w:right="-261"/>
        <w:jc w:val="center"/>
        <w:rPr>
          <w:b/>
          <w:sz w:val="28"/>
          <w:szCs w:val="28"/>
        </w:rPr>
      </w:pPr>
    </w:p>
    <w:tbl>
      <w:tblPr>
        <w:tblW w:w="0" w:type="auto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735"/>
        <w:gridCol w:w="1695"/>
        <w:gridCol w:w="1071"/>
        <w:gridCol w:w="74"/>
        <w:gridCol w:w="992"/>
        <w:gridCol w:w="1353"/>
        <w:gridCol w:w="1620"/>
      </w:tblGrid>
      <w:tr w:rsidR="005B5B73" w:rsidTr="005B5B73">
        <w:trPr>
          <w:trHeight w:val="278"/>
        </w:trPr>
        <w:tc>
          <w:tcPr>
            <w:tcW w:w="2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ind w:right="-261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lang w:eastAsia="en-US"/>
              </w:rPr>
              <w:t>Наименование автомобильных дорог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ind w:right="-261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lang w:eastAsia="en-US"/>
              </w:rPr>
              <w:t>протяженность</w:t>
            </w:r>
          </w:p>
        </w:tc>
        <w:tc>
          <w:tcPr>
            <w:tcW w:w="2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ind w:right="-26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lang w:eastAsia="en-US"/>
              </w:rPr>
              <w:t>Тип покрытия</w:t>
            </w:r>
          </w:p>
        </w:tc>
        <w:tc>
          <w:tcPr>
            <w:tcW w:w="2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ind w:right="-26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lang w:eastAsia="en-US"/>
              </w:rPr>
              <w:t>Срок</w:t>
            </w:r>
          </w:p>
        </w:tc>
      </w:tr>
      <w:tr w:rsidR="005B5B73" w:rsidTr="005B5B73">
        <w:trPr>
          <w:trHeight w:val="277"/>
        </w:trPr>
        <w:tc>
          <w:tcPr>
            <w:tcW w:w="2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B73" w:rsidRDefault="005B5B7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B73" w:rsidRDefault="005B5B7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ind w:right="-261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lang w:eastAsia="en-US"/>
              </w:rPr>
              <w:t>Асф</w:t>
            </w:r>
            <w:proofErr w:type="spellEnd"/>
            <w:r>
              <w:rPr>
                <w:lang w:eastAsia="en-US"/>
              </w:rPr>
              <w:t>/</w:t>
            </w:r>
          </w:p>
          <w:p w:rsidR="005B5B73" w:rsidRDefault="005B5B73">
            <w:pPr>
              <w:ind w:right="-26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lang w:eastAsia="en-US"/>
              </w:rPr>
              <w:t>бетонн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B73" w:rsidRDefault="005B5B73">
            <w:pPr>
              <w:ind w:right="-26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ind w:right="-261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lang w:eastAsia="en-US"/>
              </w:rPr>
              <w:t>Начало</w:t>
            </w:r>
          </w:p>
          <w:p w:rsidR="005B5B73" w:rsidRDefault="005B5B73">
            <w:pPr>
              <w:ind w:right="-261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реализации </w:t>
            </w:r>
          </w:p>
          <w:p w:rsidR="005B5B73" w:rsidRDefault="005B5B73">
            <w:pPr>
              <w:ind w:right="-261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lang w:eastAsia="en-US"/>
              </w:rPr>
              <w:t xml:space="preserve"> 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ind w:right="-261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lang w:eastAsia="en-US"/>
              </w:rPr>
              <w:t>Окончание</w:t>
            </w:r>
          </w:p>
          <w:p w:rsidR="005B5B73" w:rsidRDefault="005B5B73">
            <w:pPr>
              <w:ind w:right="-26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lang w:eastAsia="en-US"/>
              </w:rPr>
              <w:t>реализации</w:t>
            </w:r>
          </w:p>
        </w:tc>
      </w:tr>
      <w:tr w:rsidR="005B5B73" w:rsidTr="005B5B73"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ind w:right="-261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Ул.Энтузиастов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ind w:right="-26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700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ind w:right="-26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ind w:right="-26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700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ind w:right="-26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2018г.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2018г.</w:t>
            </w:r>
          </w:p>
        </w:tc>
      </w:tr>
      <w:tr w:rsidR="005B5B73" w:rsidTr="005B5B73"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ind w:right="-261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Ул.Новая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ind w:right="-26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500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ind w:right="-26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ind w:right="-26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500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ind w:right="-26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2018г.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2018г.</w:t>
            </w:r>
          </w:p>
        </w:tc>
      </w:tr>
      <w:tr w:rsidR="005B5B73" w:rsidTr="005B5B73"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ind w:right="-261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Ул.Пролетарская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ind w:right="-26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300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ind w:right="-26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ind w:right="-26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300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ind w:right="-26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2019г.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2019г.</w:t>
            </w:r>
          </w:p>
        </w:tc>
      </w:tr>
      <w:tr w:rsidR="005B5B73" w:rsidTr="005B5B73"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ind w:right="-261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Ул.Мичурина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ind w:right="-26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450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ind w:right="-26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ind w:right="-26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450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ind w:right="-26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2019г.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2019г.</w:t>
            </w:r>
          </w:p>
        </w:tc>
      </w:tr>
      <w:tr w:rsidR="005B5B73" w:rsidTr="005B5B73"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ind w:right="-261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Ул.Гоголя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ind w:right="-26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350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ind w:right="-26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ind w:right="-26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350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ind w:right="-26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2020г.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2020г.</w:t>
            </w:r>
          </w:p>
        </w:tc>
      </w:tr>
      <w:tr w:rsidR="005B5B73" w:rsidTr="005B5B73"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ind w:right="-261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Ул.Полевая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ind w:right="-26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300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ind w:right="-26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ind w:right="-26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300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ind w:right="-26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2020г.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2020г.</w:t>
            </w:r>
          </w:p>
        </w:tc>
      </w:tr>
      <w:tr w:rsidR="005B5B73" w:rsidTr="005B5B73"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ind w:right="-261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Ул.Матросова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ind w:right="-26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500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ind w:right="-26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ind w:right="-26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500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ind w:right="-26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2021г.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2021г.</w:t>
            </w:r>
          </w:p>
        </w:tc>
      </w:tr>
      <w:tr w:rsidR="005B5B73" w:rsidTr="005B5B73"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ind w:right="-261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Ул.Южная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ind w:right="-26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1100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ind w:right="-26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ind w:right="-26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1100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ind w:right="-26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2022г.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2022г.</w:t>
            </w:r>
          </w:p>
        </w:tc>
      </w:tr>
      <w:tr w:rsidR="005B5B73" w:rsidTr="005B5B73"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ind w:right="-261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Ул.Есенина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ind w:right="-26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400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ind w:right="-26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ind w:right="-26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400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ind w:right="-26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2023г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2023г.</w:t>
            </w:r>
          </w:p>
        </w:tc>
      </w:tr>
      <w:tr w:rsidR="005B5B73" w:rsidTr="005B5B73"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ind w:right="-261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Ул.Нижняя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ind w:right="-26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550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ind w:right="-26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ind w:right="-26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550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ind w:right="-26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2023г.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2023г.</w:t>
            </w:r>
          </w:p>
        </w:tc>
      </w:tr>
      <w:tr w:rsidR="005B5B73" w:rsidTr="005B5B73"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ind w:right="-261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Ул.Северная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ind w:right="-26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300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ind w:right="-26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--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ind w:right="-26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300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ind w:right="-26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2024г.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2024г.</w:t>
            </w:r>
          </w:p>
        </w:tc>
      </w:tr>
      <w:tr w:rsidR="005B5B73" w:rsidTr="005B5B73"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ind w:right="-261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Ул.Чкалова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ind w:right="-26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500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ind w:right="-26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ind w:right="-26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500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ind w:right="-26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2024г.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2024г.</w:t>
            </w:r>
          </w:p>
        </w:tc>
      </w:tr>
      <w:tr w:rsidR="005B5B73" w:rsidTr="005B5B73"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ind w:right="-261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Ул.Лазаревка</w:t>
            </w:r>
            <w:proofErr w:type="spellEnd"/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ind w:right="-26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350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ind w:right="-26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ind w:right="-26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350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ind w:right="-26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2025г.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2025г.</w:t>
            </w:r>
          </w:p>
        </w:tc>
      </w:tr>
      <w:tr w:rsidR="005B5B73" w:rsidTr="005B5B73"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ind w:right="-261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Ул.Восточная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ind w:right="-26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1000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ind w:right="-26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ind w:right="-26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1000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ind w:right="-26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2025г.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2025г.</w:t>
            </w:r>
          </w:p>
        </w:tc>
      </w:tr>
      <w:tr w:rsidR="005B5B73" w:rsidTr="005B5B73"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ind w:right="-261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Ул.Речная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ind w:right="-26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450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ind w:right="-26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ind w:right="-26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450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ind w:right="-26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2026г.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2026г.</w:t>
            </w:r>
          </w:p>
        </w:tc>
      </w:tr>
      <w:tr w:rsidR="005B5B73" w:rsidTr="005B5B73"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ind w:right="-261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Ул.Чапаева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ind w:right="-26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300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ind w:right="-26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ind w:right="-26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300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ind w:right="-26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2027г.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2027г.</w:t>
            </w:r>
          </w:p>
        </w:tc>
      </w:tr>
      <w:tr w:rsidR="005B5B73" w:rsidTr="005B5B73"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ind w:right="-261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Ул.Шмидта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ind w:right="-26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350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ind w:right="-26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ind w:right="-26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350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ind w:right="-26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2027г.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B73" w:rsidRDefault="005B5B7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2027г.</w:t>
            </w:r>
          </w:p>
        </w:tc>
      </w:tr>
    </w:tbl>
    <w:p w:rsidR="005B5B73" w:rsidRDefault="005B5B73" w:rsidP="005B5B73">
      <w:pPr>
        <w:ind w:left="-720" w:right="-261"/>
        <w:jc w:val="center"/>
        <w:rPr>
          <w:rFonts w:eastAsia="Times New Roman"/>
          <w:b/>
          <w:i/>
          <w:sz w:val="28"/>
          <w:szCs w:val="28"/>
        </w:rPr>
      </w:pPr>
    </w:p>
    <w:p w:rsidR="001A5A54" w:rsidRDefault="001A5A54"/>
    <w:sectPr w:rsidR="001A5A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EF184F"/>
    <w:multiLevelType w:val="hybridMultilevel"/>
    <w:tmpl w:val="DC5C65F4"/>
    <w:lvl w:ilvl="0" w:tplc="0419000F">
      <w:start w:val="2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5B5B73"/>
    <w:rsid w:val="001A5A54"/>
    <w:rsid w:val="005B5B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47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3328</Words>
  <Characters>18973</Characters>
  <Application>Microsoft Office Word</Application>
  <DocSecurity>0</DocSecurity>
  <Lines>158</Lines>
  <Paragraphs>44</Paragraphs>
  <ScaleCrop>false</ScaleCrop>
  <Company>SPecialiST RePack</Company>
  <LinksUpToDate>false</LinksUpToDate>
  <CharactersWithSpaces>22257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2018-01-11T06:22:00Z</dcterms:created>
  <dcterms:modified xsi:type="dcterms:W3CDTF">2018-01-11T06:23:00Z</dcterms:modified>
</cp:coreProperties>
</file>