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1BA" w:rsidRDefault="006D11BA" w:rsidP="00124539">
      <w:pPr>
        <w:spacing w:line="240" w:lineRule="auto"/>
        <w:jc w:val="both"/>
        <w:rPr>
          <w:rFonts w:ascii="Times New Roman" w:hAnsi="Times New Roman"/>
          <w:sz w:val="28"/>
          <w:szCs w:val="28"/>
        </w:rPr>
      </w:pPr>
    </w:p>
    <w:p w:rsidR="006D11BA" w:rsidRPr="00124539" w:rsidRDefault="006D11BA" w:rsidP="00124539">
      <w:pPr>
        <w:jc w:val="center"/>
        <w:rPr>
          <w:rFonts w:ascii="Times New Roman" w:hAnsi="Times New Roman"/>
          <w:sz w:val="28"/>
          <w:szCs w:val="28"/>
        </w:rPr>
      </w:pPr>
      <w:r w:rsidRPr="00124539">
        <w:rPr>
          <w:rFonts w:ascii="Times New Roman" w:hAnsi="Times New Roman"/>
          <w:sz w:val="28"/>
          <w:szCs w:val="28"/>
        </w:rPr>
        <w:t xml:space="preserve">АДМИНИСТРАЦИЯ  РЕДКОДУБСКОГО СЕЛЬСКОГО ПОСЕЛЕНИЯ </w:t>
      </w:r>
    </w:p>
    <w:p w:rsidR="006D11BA" w:rsidRPr="00124539" w:rsidRDefault="006D11BA" w:rsidP="00124539">
      <w:pPr>
        <w:rPr>
          <w:rFonts w:ascii="Times New Roman" w:hAnsi="Times New Roman"/>
          <w:sz w:val="28"/>
          <w:szCs w:val="28"/>
        </w:rPr>
      </w:pPr>
      <w:r w:rsidRPr="00124539">
        <w:rPr>
          <w:rFonts w:ascii="Times New Roman" w:hAnsi="Times New Roman"/>
          <w:sz w:val="28"/>
          <w:szCs w:val="28"/>
        </w:rPr>
        <w:t xml:space="preserve">                     АРДАТОВСКОГО МУНИЦИПАЛЬНОГО РАЙОНА</w:t>
      </w:r>
    </w:p>
    <w:p w:rsidR="006D11BA" w:rsidRDefault="006D11BA" w:rsidP="00124539">
      <w:pPr>
        <w:jc w:val="center"/>
        <w:rPr>
          <w:rFonts w:cs="Tahoma"/>
          <w:sz w:val="28"/>
          <w:szCs w:val="28"/>
        </w:rPr>
      </w:pPr>
      <w:r w:rsidRPr="00124539">
        <w:rPr>
          <w:rFonts w:ascii="Times New Roman" w:hAnsi="Times New Roman"/>
          <w:sz w:val="28"/>
          <w:szCs w:val="28"/>
        </w:rPr>
        <w:t>РЕСПУБЛИКИ МОРДОВИЯ</w:t>
      </w:r>
    </w:p>
    <w:p w:rsidR="006D11BA" w:rsidRPr="00E85E2D" w:rsidRDefault="006D11BA" w:rsidP="00E85E2D">
      <w:pPr>
        <w:jc w:val="center"/>
        <w:rPr>
          <w:rFonts w:ascii="Times New Roman" w:hAnsi="Times New Roman"/>
          <w:sz w:val="28"/>
          <w:szCs w:val="28"/>
        </w:rPr>
      </w:pPr>
    </w:p>
    <w:p w:rsidR="006D11BA" w:rsidRPr="00E85E2D" w:rsidRDefault="006D11BA" w:rsidP="00E85E2D">
      <w:pPr>
        <w:jc w:val="center"/>
        <w:rPr>
          <w:rFonts w:ascii="Times New Roman" w:hAnsi="Times New Roman"/>
          <w:b/>
          <w:sz w:val="34"/>
          <w:szCs w:val="28"/>
        </w:rPr>
      </w:pPr>
      <w:r w:rsidRPr="00E85E2D">
        <w:rPr>
          <w:rFonts w:ascii="Times New Roman" w:hAnsi="Times New Roman"/>
          <w:b/>
          <w:sz w:val="34"/>
          <w:szCs w:val="28"/>
        </w:rPr>
        <w:t>П О С Т А Н О В Л Е Н И Е</w:t>
      </w:r>
    </w:p>
    <w:p w:rsidR="006D11BA" w:rsidRPr="00E85E2D" w:rsidRDefault="006D11BA" w:rsidP="00E85E2D">
      <w:pPr>
        <w:jc w:val="center"/>
        <w:rPr>
          <w:rFonts w:ascii="Times New Roman" w:hAnsi="Times New Roman"/>
          <w:b/>
          <w:sz w:val="28"/>
          <w:szCs w:val="28"/>
        </w:rPr>
      </w:pPr>
    </w:p>
    <w:p w:rsidR="006D11BA" w:rsidRPr="00E85E2D" w:rsidRDefault="006D11BA" w:rsidP="00E85E2D">
      <w:pPr>
        <w:rPr>
          <w:rFonts w:ascii="Times New Roman" w:hAnsi="Times New Roman"/>
          <w:sz w:val="28"/>
          <w:szCs w:val="28"/>
        </w:rPr>
      </w:pPr>
      <w:r>
        <w:rPr>
          <w:rFonts w:ascii="Times New Roman" w:hAnsi="Times New Roman"/>
          <w:sz w:val="28"/>
          <w:szCs w:val="28"/>
        </w:rPr>
        <w:t>20</w:t>
      </w:r>
      <w:r w:rsidRPr="00E85E2D">
        <w:rPr>
          <w:rFonts w:ascii="Times New Roman" w:hAnsi="Times New Roman"/>
          <w:sz w:val="28"/>
          <w:szCs w:val="28"/>
        </w:rPr>
        <w:t xml:space="preserve"> декабря 2017г.                                                                                    </w:t>
      </w:r>
      <w:r>
        <w:rPr>
          <w:rFonts w:ascii="Times New Roman" w:hAnsi="Times New Roman"/>
          <w:sz w:val="28"/>
          <w:szCs w:val="28"/>
        </w:rPr>
        <w:t xml:space="preserve">                №  138</w:t>
      </w:r>
    </w:p>
    <w:p w:rsidR="006D11BA" w:rsidRPr="00E85E2D" w:rsidRDefault="006D11BA" w:rsidP="00E85E2D">
      <w:pPr>
        <w:jc w:val="center"/>
        <w:rPr>
          <w:rFonts w:ascii="Times New Roman" w:hAnsi="Times New Roman"/>
          <w:sz w:val="28"/>
          <w:szCs w:val="28"/>
        </w:rPr>
      </w:pPr>
      <w:r w:rsidRPr="00E85E2D">
        <w:rPr>
          <w:rFonts w:ascii="Times New Roman" w:hAnsi="Times New Roman"/>
          <w:sz w:val="28"/>
          <w:szCs w:val="28"/>
        </w:rPr>
        <w:t>с. Редкодубье</w:t>
      </w:r>
    </w:p>
    <w:p w:rsidR="006D11BA" w:rsidRPr="008A182C" w:rsidRDefault="006D11BA" w:rsidP="00E85E2D">
      <w:pPr>
        <w:pStyle w:val="NormalWeb"/>
        <w:ind w:firstLine="851"/>
        <w:jc w:val="center"/>
        <w:rPr>
          <w:sz w:val="28"/>
          <w:szCs w:val="28"/>
        </w:rPr>
      </w:pPr>
      <w:r w:rsidRPr="008A182C">
        <w:rPr>
          <w:sz w:val="28"/>
          <w:szCs w:val="28"/>
        </w:rPr>
        <w:t>Об утверждении Положения о единой комиссии по осуществлению закупок</w:t>
      </w:r>
      <w:r w:rsidRPr="008A182C">
        <w:rPr>
          <w:sz w:val="28"/>
          <w:szCs w:val="28"/>
        </w:rPr>
        <w:br/>
        <w:t xml:space="preserve">для муниципальных нужд  муниципального образования </w:t>
      </w:r>
      <w:r>
        <w:rPr>
          <w:sz w:val="28"/>
          <w:szCs w:val="28"/>
        </w:rPr>
        <w:t xml:space="preserve"> Редкодубское </w:t>
      </w:r>
      <w:r w:rsidRPr="008A182C">
        <w:rPr>
          <w:sz w:val="28"/>
          <w:szCs w:val="28"/>
        </w:rPr>
        <w:t xml:space="preserve"> </w:t>
      </w:r>
      <w:r>
        <w:rPr>
          <w:sz w:val="28"/>
          <w:szCs w:val="28"/>
        </w:rPr>
        <w:t>сельское</w:t>
      </w:r>
      <w:r w:rsidRPr="008A182C">
        <w:rPr>
          <w:sz w:val="28"/>
          <w:szCs w:val="28"/>
        </w:rPr>
        <w:t xml:space="preserve"> поселение Ардатовского муниципального района Республики Мордовия</w:t>
      </w:r>
    </w:p>
    <w:p w:rsidR="006D11BA" w:rsidRDefault="006D11BA" w:rsidP="00C272FE">
      <w:pPr>
        <w:pStyle w:val="NormalWeb"/>
        <w:ind w:firstLine="851"/>
        <w:jc w:val="both"/>
        <w:rPr>
          <w:color w:val="000000"/>
          <w:spacing w:val="10"/>
          <w:sz w:val="28"/>
          <w:szCs w:val="28"/>
        </w:rPr>
      </w:pPr>
      <w:r w:rsidRPr="008A182C">
        <w:rPr>
          <w:sz w:val="28"/>
          <w:szCs w:val="28"/>
        </w:rPr>
        <w:t>В соот</w:t>
      </w:r>
      <w:bookmarkStart w:id="0" w:name="_GoBack"/>
      <w:bookmarkEnd w:id="0"/>
      <w:r w:rsidRPr="008A182C">
        <w:rPr>
          <w:sz w:val="28"/>
          <w:szCs w:val="28"/>
        </w:rPr>
        <w:t>ветствии с Гражданским кодексом Российской Федерации, Бюджетным кодексом Российской Федерации, Кодексом Российской Федерации об административных правонарушениях, во исполнение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 w:val="28"/>
          <w:szCs w:val="28"/>
        </w:rPr>
        <w:t xml:space="preserve"> А</w:t>
      </w:r>
      <w:r>
        <w:rPr>
          <w:color w:val="000000"/>
          <w:spacing w:val="10"/>
          <w:sz w:val="28"/>
          <w:szCs w:val="28"/>
        </w:rPr>
        <w:t xml:space="preserve">дминистрация Редкодубского сельского поселения Ардатовского муниципального района Республики Мордовия </w:t>
      </w:r>
      <w:r w:rsidRPr="00133087">
        <w:rPr>
          <w:color w:val="000000"/>
          <w:spacing w:val="10"/>
          <w:sz w:val="28"/>
          <w:szCs w:val="28"/>
        </w:rPr>
        <w:t xml:space="preserve"> </w:t>
      </w:r>
      <w:r>
        <w:rPr>
          <w:color w:val="000000"/>
          <w:spacing w:val="10"/>
          <w:sz w:val="28"/>
          <w:szCs w:val="28"/>
        </w:rPr>
        <w:t xml:space="preserve"> </w:t>
      </w:r>
      <w:r w:rsidRPr="00133087">
        <w:rPr>
          <w:color w:val="000000"/>
          <w:spacing w:val="10"/>
          <w:sz w:val="28"/>
          <w:szCs w:val="28"/>
        </w:rPr>
        <w:t xml:space="preserve"> </w:t>
      </w:r>
      <w:r>
        <w:rPr>
          <w:color w:val="000000"/>
          <w:spacing w:val="10"/>
          <w:sz w:val="28"/>
          <w:szCs w:val="28"/>
        </w:rPr>
        <w:t>постановляет:</w:t>
      </w:r>
    </w:p>
    <w:p w:rsidR="006D11BA" w:rsidRPr="00C272FE" w:rsidRDefault="006D11BA" w:rsidP="00C272FE">
      <w:pPr>
        <w:pStyle w:val="NormalWeb"/>
        <w:ind w:firstLine="851"/>
        <w:jc w:val="both"/>
        <w:rPr>
          <w:color w:val="000000"/>
          <w:spacing w:val="10"/>
          <w:sz w:val="28"/>
          <w:szCs w:val="28"/>
        </w:rPr>
      </w:pPr>
      <w:r w:rsidRPr="008A182C">
        <w:rPr>
          <w:sz w:val="28"/>
          <w:szCs w:val="28"/>
        </w:rPr>
        <w:t xml:space="preserve">1. Утвердить Положение о Единой комиссии по осуществлению закупок для муниципальных нужд муниципального образования </w:t>
      </w:r>
      <w:r>
        <w:rPr>
          <w:sz w:val="28"/>
          <w:szCs w:val="28"/>
        </w:rPr>
        <w:t>Редкодубское</w:t>
      </w:r>
      <w:r w:rsidRPr="008A182C">
        <w:rPr>
          <w:sz w:val="28"/>
          <w:szCs w:val="28"/>
        </w:rPr>
        <w:t xml:space="preserve"> </w:t>
      </w:r>
      <w:r>
        <w:rPr>
          <w:sz w:val="28"/>
          <w:szCs w:val="28"/>
        </w:rPr>
        <w:t>сельское</w:t>
      </w:r>
      <w:r w:rsidRPr="008A182C">
        <w:rPr>
          <w:sz w:val="28"/>
          <w:szCs w:val="28"/>
        </w:rPr>
        <w:t xml:space="preserve"> поселение Ардатовского муниципального района Республики Мордовия (Приложение).</w:t>
      </w:r>
    </w:p>
    <w:p w:rsidR="006D11BA" w:rsidRDefault="006D11BA" w:rsidP="008A182C">
      <w:pPr>
        <w:pStyle w:val="NormalWeb"/>
        <w:ind w:firstLine="851"/>
        <w:jc w:val="both"/>
        <w:rPr>
          <w:sz w:val="28"/>
          <w:szCs w:val="28"/>
        </w:rPr>
      </w:pPr>
      <w:r w:rsidRPr="008A182C">
        <w:rPr>
          <w:sz w:val="28"/>
          <w:szCs w:val="28"/>
        </w:rPr>
        <w:t>2. Настоящее Постановление вступает в силу с момента опубликования.</w:t>
      </w:r>
    </w:p>
    <w:p w:rsidR="006D11BA" w:rsidRPr="008A182C" w:rsidRDefault="006D11BA" w:rsidP="008A182C">
      <w:pPr>
        <w:pStyle w:val="NormalWeb"/>
        <w:ind w:firstLine="851"/>
        <w:jc w:val="both"/>
        <w:rPr>
          <w:sz w:val="28"/>
          <w:szCs w:val="28"/>
        </w:rPr>
      </w:pPr>
      <w:r>
        <w:rPr>
          <w:sz w:val="28"/>
          <w:szCs w:val="28"/>
        </w:rPr>
        <w:t>3</w:t>
      </w:r>
      <w:r w:rsidRPr="008A182C">
        <w:rPr>
          <w:sz w:val="28"/>
          <w:szCs w:val="28"/>
        </w:rPr>
        <w:t>. Контроль за выполнением настоящего Постановления оставляю за собой.</w:t>
      </w:r>
    </w:p>
    <w:p w:rsidR="006D11BA" w:rsidRPr="008A182C" w:rsidRDefault="006D11BA" w:rsidP="008A182C">
      <w:pPr>
        <w:pStyle w:val="NormalWeb"/>
        <w:ind w:firstLine="851"/>
        <w:jc w:val="both"/>
        <w:rPr>
          <w:sz w:val="28"/>
          <w:szCs w:val="28"/>
        </w:rPr>
      </w:pPr>
    </w:p>
    <w:p w:rsidR="006D11BA" w:rsidRDefault="006D11BA" w:rsidP="00C272FE">
      <w:pPr>
        <w:jc w:val="both"/>
        <w:rPr>
          <w:sz w:val="28"/>
          <w:szCs w:val="28"/>
        </w:rPr>
      </w:pPr>
    </w:p>
    <w:p w:rsidR="006D11BA" w:rsidRDefault="006D11BA" w:rsidP="00C272FE">
      <w:pPr>
        <w:pStyle w:val="a"/>
        <w:rPr>
          <w:sz w:val="28"/>
          <w:szCs w:val="28"/>
        </w:rPr>
      </w:pPr>
      <w:r>
        <w:rPr>
          <w:sz w:val="28"/>
          <w:szCs w:val="28"/>
        </w:rPr>
        <w:t>Глава Редкодубского</w:t>
      </w:r>
    </w:p>
    <w:p w:rsidR="006D11BA" w:rsidRDefault="006D11BA" w:rsidP="00C272FE">
      <w:pPr>
        <w:pStyle w:val="a"/>
        <w:rPr>
          <w:sz w:val="28"/>
          <w:szCs w:val="28"/>
        </w:rPr>
      </w:pPr>
      <w:r>
        <w:rPr>
          <w:sz w:val="28"/>
          <w:szCs w:val="28"/>
        </w:rPr>
        <w:t>сельского поселения                                               В.Ремаева</w:t>
      </w:r>
    </w:p>
    <w:p w:rsidR="006D11BA" w:rsidRDefault="006D11BA" w:rsidP="004F5023">
      <w:pPr>
        <w:pStyle w:val="NormalWeb"/>
      </w:pPr>
    </w:p>
    <w:p w:rsidR="006D11BA" w:rsidRDefault="006D11BA" w:rsidP="004F5023">
      <w:pPr>
        <w:pStyle w:val="NormalWeb"/>
      </w:pPr>
    </w:p>
    <w:p w:rsidR="006D11BA" w:rsidRDefault="006D11BA" w:rsidP="004F5023">
      <w:pPr>
        <w:pStyle w:val="NormalWeb"/>
      </w:pPr>
    </w:p>
    <w:p w:rsidR="006D11BA" w:rsidRDefault="006D11BA" w:rsidP="004F5023">
      <w:pPr>
        <w:pStyle w:val="NormalWeb"/>
      </w:pPr>
    </w:p>
    <w:p w:rsidR="006D11BA" w:rsidRPr="006673F1" w:rsidRDefault="006D11BA" w:rsidP="006673F1">
      <w:pPr>
        <w:pStyle w:val="NoSpacing"/>
        <w:jc w:val="right"/>
        <w:rPr>
          <w:rFonts w:ascii="Times New Roman" w:hAnsi="Times New Roman"/>
          <w:sz w:val="24"/>
          <w:szCs w:val="24"/>
        </w:rPr>
      </w:pPr>
      <w:r w:rsidRPr="006673F1">
        <w:rPr>
          <w:rFonts w:ascii="Times New Roman" w:hAnsi="Times New Roman"/>
          <w:sz w:val="24"/>
          <w:szCs w:val="24"/>
        </w:rPr>
        <w:t>Приложение</w:t>
      </w:r>
    </w:p>
    <w:p w:rsidR="006D11BA" w:rsidRDefault="006D11BA" w:rsidP="006673F1">
      <w:pPr>
        <w:pStyle w:val="NoSpacing"/>
        <w:jc w:val="right"/>
        <w:rPr>
          <w:rFonts w:ascii="Times New Roman" w:hAnsi="Times New Roman"/>
          <w:sz w:val="24"/>
          <w:szCs w:val="24"/>
        </w:rPr>
      </w:pPr>
      <w:r>
        <w:rPr>
          <w:rFonts w:ascii="Times New Roman" w:hAnsi="Times New Roman"/>
          <w:sz w:val="24"/>
          <w:szCs w:val="24"/>
        </w:rPr>
        <w:t>к  Постановлению администрации</w:t>
      </w:r>
    </w:p>
    <w:p w:rsidR="006D11BA" w:rsidRDefault="006D11BA" w:rsidP="006673F1">
      <w:pPr>
        <w:pStyle w:val="NoSpacing"/>
        <w:jc w:val="right"/>
        <w:rPr>
          <w:rFonts w:ascii="Times New Roman" w:hAnsi="Times New Roman"/>
          <w:sz w:val="24"/>
          <w:szCs w:val="24"/>
        </w:rPr>
      </w:pPr>
      <w:r>
        <w:rPr>
          <w:rFonts w:ascii="Times New Roman" w:hAnsi="Times New Roman"/>
          <w:sz w:val="24"/>
          <w:szCs w:val="24"/>
        </w:rPr>
        <w:t>Редкодубского сельского поселения</w:t>
      </w:r>
    </w:p>
    <w:p w:rsidR="006D11BA" w:rsidRDefault="006D11BA" w:rsidP="006673F1">
      <w:pPr>
        <w:pStyle w:val="NoSpacing"/>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6D11BA" w:rsidRDefault="006D11BA" w:rsidP="006673F1">
      <w:pPr>
        <w:pStyle w:val="NoSpacing"/>
        <w:jc w:val="right"/>
        <w:rPr>
          <w:rFonts w:ascii="Times New Roman" w:hAnsi="Times New Roman"/>
          <w:sz w:val="24"/>
          <w:szCs w:val="24"/>
        </w:rPr>
      </w:pPr>
      <w:r>
        <w:rPr>
          <w:rFonts w:ascii="Times New Roman" w:hAnsi="Times New Roman"/>
          <w:sz w:val="24"/>
          <w:szCs w:val="24"/>
        </w:rPr>
        <w:t>Республики Мордовии</w:t>
      </w:r>
    </w:p>
    <w:p w:rsidR="006D11BA" w:rsidRPr="006673F1" w:rsidRDefault="006D11BA" w:rsidP="006673F1">
      <w:pPr>
        <w:pStyle w:val="NoSpacing"/>
        <w:jc w:val="right"/>
        <w:rPr>
          <w:rFonts w:ascii="Times New Roman" w:hAnsi="Times New Roman"/>
          <w:sz w:val="24"/>
          <w:szCs w:val="24"/>
        </w:rPr>
      </w:pPr>
      <w:r>
        <w:rPr>
          <w:rFonts w:ascii="Times New Roman" w:hAnsi="Times New Roman"/>
          <w:sz w:val="24"/>
          <w:szCs w:val="24"/>
        </w:rPr>
        <w:t xml:space="preserve">от «20» 12 </w:t>
      </w:r>
      <w:smartTag w:uri="urn:schemas-microsoft-com:office:smarttags" w:element="metricconverter">
        <w:smartTagPr>
          <w:attr w:name="ProductID" w:val="2017 г"/>
        </w:smartTagPr>
        <w:r>
          <w:rPr>
            <w:rFonts w:ascii="Times New Roman" w:hAnsi="Times New Roman"/>
            <w:sz w:val="24"/>
            <w:szCs w:val="24"/>
          </w:rPr>
          <w:t>2017 г</w:t>
        </w:r>
      </w:smartTag>
      <w:r>
        <w:rPr>
          <w:rFonts w:ascii="Times New Roman" w:hAnsi="Times New Roman"/>
          <w:sz w:val="24"/>
          <w:szCs w:val="24"/>
        </w:rPr>
        <w:t>. №138</w:t>
      </w:r>
    </w:p>
    <w:p w:rsidR="006D11BA" w:rsidRDefault="006D11BA" w:rsidP="006673F1">
      <w:pPr>
        <w:pStyle w:val="NoSpacing"/>
        <w:jc w:val="center"/>
        <w:rPr>
          <w:rFonts w:ascii="Times New Roman" w:hAnsi="Times New Roman"/>
          <w:sz w:val="24"/>
          <w:szCs w:val="24"/>
        </w:rPr>
      </w:pPr>
    </w:p>
    <w:p w:rsidR="006D11BA" w:rsidRDefault="006D11BA" w:rsidP="006673F1">
      <w:pPr>
        <w:pStyle w:val="NoSpacing"/>
        <w:jc w:val="center"/>
        <w:rPr>
          <w:rFonts w:ascii="Times New Roman" w:hAnsi="Times New Roman"/>
          <w:sz w:val="24"/>
          <w:szCs w:val="24"/>
        </w:rPr>
      </w:pPr>
    </w:p>
    <w:p w:rsidR="006D11BA" w:rsidRPr="006673F1" w:rsidRDefault="006D11BA" w:rsidP="006673F1">
      <w:pPr>
        <w:pStyle w:val="NoSpacing"/>
        <w:jc w:val="center"/>
        <w:rPr>
          <w:rFonts w:ascii="Times New Roman" w:hAnsi="Times New Roman"/>
          <w:sz w:val="24"/>
          <w:szCs w:val="24"/>
        </w:rPr>
      </w:pPr>
      <w:r w:rsidRPr="006673F1">
        <w:rPr>
          <w:rFonts w:ascii="Times New Roman" w:hAnsi="Times New Roman"/>
          <w:sz w:val="24"/>
          <w:szCs w:val="24"/>
        </w:rPr>
        <w:t>ПОЛОЖЕНИЕ</w:t>
      </w:r>
      <w:r w:rsidRPr="006673F1">
        <w:rPr>
          <w:rFonts w:ascii="Times New Roman" w:hAnsi="Times New Roman"/>
          <w:sz w:val="24"/>
          <w:szCs w:val="24"/>
        </w:rPr>
        <w:br/>
        <w:t>О ЕДИНОЙ КОМИССИИ ПО ОСУЩЕСТВЛЕНИЮ ЗАКУПОК</w:t>
      </w:r>
      <w:r w:rsidRPr="006673F1">
        <w:rPr>
          <w:rFonts w:ascii="Times New Roman" w:hAnsi="Times New Roman"/>
          <w:sz w:val="24"/>
          <w:szCs w:val="24"/>
        </w:rPr>
        <w:br/>
        <w:t>ДЛЯ МУНИЦИПАЛЬНЫХ НУЖД МУНИЦИПАЛЬНОГО ОБРАЗОВАНИЯ</w:t>
      </w:r>
    </w:p>
    <w:p w:rsidR="006D11BA" w:rsidRDefault="006D11BA" w:rsidP="006673F1">
      <w:pPr>
        <w:pStyle w:val="NoSpacing"/>
        <w:jc w:val="center"/>
        <w:rPr>
          <w:rFonts w:ascii="Times New Roman" w:hAnsi="Times New Roman"/>
          <w:sz w:val="24"/>
          <w:szCs w:val="24"/>
        </w:rPr>
      </w:pPr>
      <w:r>
        <w:rPr>
          <w:rFonts w:ascii="Times New Roman" w:hAnsi="Times New Roman"/>
          <w:sz w:val="24"/>
          <w:szCs w:val="24"/>
        </w:rPr>
        <w:t xml:space="preserve">РЕДКОДУБСКОЕ СЕЛЬСКОЕ  </w:t>
      </w:r>
      <w:r w:rsidRPr="006673F1">
        <w:rPr>
          <w:rFonts w:ascii="Times New Roman" w:hAnsi="Times New Roman"/>
          <w:sz w:val="24"/>
          <w:szCs w:val="24"/>
        </w:rPr>
        <w:t>ПОСЕЛЕНИЕ АРДАТОВСКОГО МУНИЦИПАЛЬНОГО РАЙОНА РЕСПУБЛИКИ МОРДОВИЯ</w:t>
      </w:r>
    </w:p>
    <w:p w:rsidR="006D11BA" w:rsidRPr="006673F1" w:rsidRDefault="006D11BA" w:rsidP="006673F1">
      <w:pPr>
        <w:pStyle w:val="NoSpacing"/>
        <w:jc w:val="center"/>
        <w:rPr>
          <w:rFonts w:ascii="Times New Roman" w:hAnsi="Times New Roman"/>
          <w:sz w:val="24"/>
          <w:szCs w:val="24"/>
        </w:rPr>
      </w:pPr>
    </w:p>
    <w:p w:rsidR="006D11BA" w:rsidRDefault="006D11BA" w:rsidP="006673F1">
      <w:pPr>
        <w:pStyle w:val="NormalWeb"/>
        <w:jc w:val="center"/>
      </w:pPr>
      <w:r>
        <w:t>1. Общие положения</w:t>
      </w:r>
    </w:p>
    <w:p w:rsidR="006D11BA" w:rsidRDefault="006D11BA" w:rsidP="004F5023">
      <w:pPr>
        <w:pStyle w:val="NormalWeb"/>
      </w:pPr>
      <w:r>
        <w:t> </w:t>
      </w:r>
    </w:p>
    <w:p w:rsidR="006D11BA" w:rsidRDefault="006D11BA" w:rsidP="006673F1">
      <w:pPr>
        <w:pStyle w:val="NormalWeb"/>
        <w:ind w:firstLine="851"/>
        <w:jc w:val="both"/>
      </w:pPr>
      <w:r>
        <w:t xml:space="preserve">1. Настоящее Положение определяет понятие, цели создания, функции и порядок деятельности Единой комиссии по осуществлению закупок товаров, работ, услуг (далее — Единая комиссия) для нужд заказчиков путем проведения открытого конкурса, конкурса с ограниченным участием, двухэтапного конкурса, открытого аукциона в электронной форме, </w:t>
      </w:r>
      <w:hyperlink r:id="rId4" w:history="1">
        <w:r w:rsidRPr="006673F1">
          <w:rPr>
            <w:rStyle w:val="Hyperlink"/>
            <w:color w:val="auto"/>
            <w:u w:val="none"/>
          </w:rPr>
          <w:t xml:space="preserve">запроса котировок </w:t>
        </w:r>
      </w:hyperlink>
      <w:r w:rsidRPr="006673F1">
        <w:t>,</w:t>
      </w:r>
      <w:r>
        <w:t xml:space="preserve"> запроса предложений.</w:t>
      </w:r>
    </w:p>
    <w:p w:rsidR="006D11BA" w:rsidRDefault="006D11BA" w:rsidP="006673F1">
      <w:pPr>
        <w:pStyle w:val="NormalWeb"/>
        <w:ind w:firstLine="851"/>
        <w:jc w:val="both"/>
      </w:pPr>
      <w:r>
        <w:t xml:space="preserve">2. Единая комиссия в своей деятельности руководствуется Гражданским кодексом Российской Федерации, Бюджетным кодексом Российской Федерации, </w:t>
      </w:r>
      <w:hyperlink r:id="rId5" w:history="1">
        <w:r w:rsidRPr="006673F1">
          <w:rPr>
            <w:rStyle w:val="Hyperlink"/>
            <w:color w:val="auto"/>
            <w:u w:val="none"/>
          </w:rPr>
          <w:t xml:space="preserve">Федеральным законом от 05.04.2013 № 44-ФЗ </w:t>
        </w:r>
      </w:hyperlink>
      <w:r>
        <w:t>«О контрактной системе в сфере закупок товаров, работ, услуг для обеспечения государственных и муниципальных нужд» (далее — Закон), иными Федеральными законами, нормативными правовыми актами Правительства Российской Федерации, Правительства Республики Мордовия, нормативными правовыми актами администрации Редкодубского сельского  поселения и настоящим Положением.</w:t>
      </w:r>
    </w:p>
    <w:p w:rsidR="006D11BA" w:rsidRDefault="006D11BA" w:rsidP="006673F1">
      <w:pPr>
        <w:pStyle w:val="NormalWeb"/>
        <w:jc w:val="center"/>
      </w:pPr>
      <w:r>
        <w:t>2. Цели и задачи Единой комиссии</w:t>
      </w:r>
    </w:p>
    <w:p w:rsidR="006D11BA" w:rsidRPr="006673F1" w:rsidRDefault="006D11BA" w:rsidP="006673F1">
      <w:pPr>
        <w:pStyle w:val="NoSpacing"/>
        <w:ind w:firstLine="851"/>
        <w:jc w:val="both"/>
        <w:rPr>
          <w:rFonts w:ascii="Times New Roman" w:hAnsi="Times New Roman"/>
          <w:sz w:val="24"/>
          <w:szCs w:val="24"/>
        </w:rPr>
      </w:pPr>
      <w:r>
        <w:t> </w:t>
      </w:r>
      <w:r w:rsidRPr="006673F1">
        <w:rPr>
          <w:rFonts w:ascii="Times New Roman" w:hAnsi="Times New Roman"/>
          <w:sz w:val="24"/>
          <w:szCs w:val="24"/>
        </w:rPr>
        <w:t xml:space="preserve">1. Единая комиссия создается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при определении поставщиков (подрядчиков, исполнителей) путем проведения установленных </w:t>
      </w:r>
      <w:r>
        <w:rPr>
          <w:rFonts w:ascii="Times New Roman" w:hAnsi="Times New Roman"/>
          <w:sz w:val="24"/>
          <w:szCs w:val="24"/>
        </w:rPr>
        <w:t xml:space="preserve"> </w:t>
      </w:r>
      <w:r w:rsidRPr="006673F1">
        <w:rPr>
          <w:rFonts w:ascii="Times New Roman" w:hAnsi="Times New Roman"/>
          <w:sz w:val="24"/>
          <w:szCs w:val="24"/>
        </w:rPr>
        <w:t>Законом процедур.</w:t>
      </w:r>
    </w:p>
    <w:p w:rsidR="006D11BA" w:rsidRPr="006673F1"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2. В задачи Единой комиссии входит:</w:t>
      </w:r>
    </w:p>
    <w:p w:rsidR="006D11BA" w:rsidRPr="006673F1"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1) соблюдение норм законодательства Российской Федерации и обеспечение объективности при проведении конкурентных способов определения поставщиков (подрядчиков, исполнителей);</w:t>
      </w:r>
    </w:p>
    <w:p w:rsidR="006D11BA" w:rsidRPr="006673F1"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2) пресечение элементов лоббирования поставщиков (подрядчиков, исполнителей) на всех этапах проведения конкурентных способов определения поставщиков (подрядчиков, исполнителей);</w:t>
      </w:r>
    </w:p>
    <w:p w:rsidR="006D11BA" w:rsidRPr="006673F1"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3) обеспечение открытости, прозрачности, обеспечения конкуренции, профессионализма при определении поставщиков (подрядчиков, исполнителей).</w:t>
      </w:r>
    </w:p>
    <w:p w:rsidR="006D11BA" w:rsidRDefault="006D11BA" w:rsidP="006673F1">
      <w:pPr>
        <w:pStyle w:val="NormalWeb"/>
        <w:jc w:val="center"/>
      </w:pPr>
      <w:r>
        <w:t>3. Принципы формирования Единой комиссии</w:t>
      </w:r>
    </w:p>
    <w:p w:rsidR="006D11BA" w:rsidRPr="006673F1"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 xml:space="preserve"> 1. Единая комиссия является коллегиальным органом, действующим на постоянной основе. Единая комиссия создается </w:t>
      </w:r>
      <w:r>
        <w:rPr>
          <w:rFonts w:ascii="Times New Roman" w:hAnsi="Times New Roman"/>
          <w:sz w:val="24"/>
          <w:szCs w:val="24"/>
        </w:rPr>
        <w:t>а</w:t>
      </w:r>
      <w:r w:rsidRPr="006673F1">
        <w:rPr>
          <w:rFonts w:ascii="Times New Roman" w:hAnsi="Times New Roman"/>
          <w:sz w:val="24"/>
          <w:szCs w:val="24"/>
        </w:rPr>
        <w:t xml:space="preserve">дминистрацией </w:t>
      </w:r>
      <w:r w:rsidRPr="009B5DE6">
        <w:rPr>
          <w:rFonts w:ascii="Times New Roman" w:hAnsi="Times New Roman"/>
        </w:rPr>
        <w:t>Редкодубского сельского</w:t>
      </w:r>
      <w:r>
        <w:t xml:space="preserve">  </w:t>
      </w:r>
      <w:r>
        <w:rPr>
          <w:rFonts w:ascii="Times New Roman" w:hAnsi="Times New Roman"/>
          <w:sz w:val="24"/>
          <w:szCs w:val="24"/>
        </w:rPr>
        <w:t>поселения</w:t>
      </w:r>
      <w:r w:rsidRPr="006673F1">
        <w:rPr>
          <w:rFonts w:ascii="Times New Roman" w:hAnsi="Times New Roman"/>
          <w:sz w:val="24"/>
          <w:szCs w:val="24"/>
        </w:rPr>
        <w:t>, уполномоченн</w:t>
      </w:r>
      <w:r>
        <w:rPr>
          <w:rFonts w:ascii="Times New Roman" w:hAnsi="Times New Roman"/>
          <w:sz w:val="24"/>
          <w:szCs w:val="24"/>
        </w:rPr>
        <w:t>ая</w:t>
      </w:r>
      <w:r w:rsidRPr="006673F1">
        <w:rPr>
          <w:rFonts w:ascii="Times New Roman" w:hAnsi="Times New Roman"/>
          <w:sz w:val="24"/>
          <w:szCs w:val="24"/>
        </w:rPr>
        <w:t xml:space="preserve"> на </w:t>
      </w:r>
      <w:r>
        <w:rPr>
          <w:rFonts w:ascii="Times New Roman" w:hAnsi="Times New Roman"/>
          <w:sz w:val="24"/>
          <w:szCs w:val="24"/>
        </w:rPr>
        <w:t>выполнение</w:t>
      </w:r>
      <w:r w:rsidRPr="006673F1">
        <w:rPr>
          <w:rFonts w:ascii="Times New Roman" w:hAnsi="Times New Roman"/>
          <w:sz w:val="24"/>
          <w:szCs w:val="24"/>
        </w:rPr>
        <w:t xml:space="preserve"> функций по осуществлению закупок товаров, работ, услуг для муниципальных нужд.</w:t>
      </w:r>
    </w:p>
    <w:p w:rsidR="006D11BA" w:rsidRPr="006673F1"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 xml:space="preserve">2. Персональный состав Единой комиссии утверждается распоряжением </w:t>
      </w:r>
      <w:r>
        <w:rPr>
          <w:rFonts w:ascii="Times New Roman" w:hAnsi="Times New Roman"/>
          <w:sz w:val="24"/>
          <w:szCs w:val="24"/>
        </w:rPr>
        <w:t>главы а</w:t>
      </w:r>
      <w:r w:rsidRPr="006673F1">
        <w:rPr>
          <w:rFonts w:ascii="Times New Roman" w:hAnsi="Times New Roman"/>
          <w:sz w:val="24"/>
          <w:szCs w:val="24"/>
        </w:rPr>
        <w:t xml:space="preserve">дминистрации </w:t>
      </w:r>
      <w:r w:rsidRPr="009B5DE6">
        <w:rPr>
          <w:rFonts w:ascii="Times New Roman" w:hAnsi="Times New Roman"/>
        </w:rPr>
        <w:t>Редкодубского сельского</w:t>
      </w:r>
      <w:r>
        <w:t xml:space="preserve">  </w:t>
      </w:r>
      <w:r>
        <w:rPr>
          <w:rFonts w:ascii="Times New Roman" w:hAnsi="Times New Roman"/>
          <w:sz w:val="24"/>
          <w:szCs w:val="24"/>
        </w:rPr>
        <w:t>поселения</w:t>
      </w:r>
      <w:r w:rsidRPr="006673F1">
        <w:rPr>
          <w:rFonts w:ascii="Times New Roman" w:hAnsi="Times New Roman"/>
          <w:sz w:val="24"/>
          <w:szCs w:val="24"/>
        </w:rPr>
        <w:t>.</w:t>
      </w:r>
    </w:p>
    <w:p w:rsidR="006D11BA"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3. Число членов Единой комиссии должно</w:t>
      </w:r>
      <w:r>
        <w:rPr>
          <w:rFonts w:ascii="Times New Roman" w:hAnsi="Times New Roman"/>
          <w:sz w:val="24"/>
          <w:szCs w:val="24"/>
        </w:rPr>
        <w:t xml:space="preserve"> быть не менее чем пять человек.</w:t>
      </w:r>
    </w:p>
    <w:p w:rsidR="006D11BA" w:rsidRPr="006673F1" w:rsidRDefault="006D11BA" w:rsidP="006673F1">
      <w:pPr>
        <w:pStyle w:val="NoSpacing"/>
        <w:ind w:firstLine="851"/>
        <w:jc w:val="both"/>
        <w:rPr>
          <w:rFonts w:ascii="Times New Roman" w:hAnsi="Times New Roman"/>
          <w:sz w:val="24"/>
          <w:szCs w:val="24"/>
        </w:rPr>
      </w:pPr>
      <w:r w:rsidRPr="006673F1">
        <w:rPr>
          <w:rFonts w:ascii="Times New Roman" w:hAnsi="Times New Roman"/>
          <w:sz w:val="24"/>
          <w:szCs w:val="24"/>
        </w:rPr>
        <w:t>4. При проведении конкурентных способов определения поставщиков (подрядчиков, исполнителей) по осуществлению закупки работ по строительству, реконструкции, капитальному и текущему ремонту автомобильных дорог, зданий и сооружений, по содержанию и текущему ремонту объектов городского хозяйства, по благоустройству территорий, по проведению инженерных изысканий, по подготовке проектной и градостроительной документации; по проведению кадастровых работ; технической инвентаризации; по проведению противопожарных мероприятий; по монтажу оборудования управления транспортом; медицинского, производственного, промышленного оборудования и их деталей; авто-, железнодорожного транспорта, автодорожной техники и их деталей</w:t>
      </w:r>
      <w:r>
        <w:rPr>
          <w:rFonts w:ascii="Times New Roman" w:hAnsi="Times New Roman"/>
          <w:sz w:val="24"/>
          <w:szCs w:val="24"/>
        </w:rPr>
        <w:t xml:space="preserve">, </w:t>
      </w:r>
      <w:r w:rsidRPr="006673F1">
        <w:rPr>
          <w:rFonts w:ascii="Times New Roman" w:hAnsi="Times New Roman"/>
          <w:sz w:val="24"/>
          <w:szCs w:val="24"/>
        </w:rPr>
        <w:t>бытовой, офисной, вычислительной техники, электроники (в том числе компьютерное, музыкальное оборудование), программного обеспечения</w:t>
      </w:r>
      <w:r>
        <w:rPr>
          <w:rFonts w:ascii="Times New Roman" w:hAnsi="Times New Roman"/>
          <w:sz w:val="24"/>
          <w:szCs w:val="24"/>
        </w:rPr>
        <w:t xml:space="preserve">, </w:t>
      </w:r>
      <w:r w:rsidRPr="006673F1">
        <w:rPr>
          <w:rFonts w:ascii="Times New Roman" w:hAnsi="Times New Roman"/>
          <w:sz w:val="24"/>
          <w:szCs w:val="24"/>
        </w:rPr>
        <w:t xml:space="preserve">услуги организации питания, пищевых продуктов, учебно-наглядных пособий, учебного оборудования, мебели, спортивных товаров, игрушек в состав Единой комиссий включаются специалисты </w:t>
      </w:r>
      <w:r>
        <w:rPr>
          <w:rFonts w:ascii="Times New Roman" w:hAnsi="Times New Roman"/>
          <w:sz w:val="24"/>
          <w:szCs w:val="24"/>
        </w:rPr>
        <w:t>администрации Ардатовского муниципального района Республики Мордовия</w:t>
      </w:r>
      <w:r w:rsidRPr="006673F1">
        <w:rPr>
          <w:rFonts w:ascii="Times New Roman" w:hAnsi="Times New Roman"/>
          <w:sz w:val="24"/>
          <w:szCs w:val="24"/>
        </w:rPr>
        <w:t xml:space="preserve">. Число таких специалистов должно составлять не менее чем </w:t>
      </w:r>
      <w:r>
        <w:rPr>
          <w:rFonts w:ascii="Times New Roman" w:hAnsi="Times New Roman"/>
          <w:sz w:val="24"/>
          <w:szCs w:val="24"/>
        </w:rPr>
        <w:t>двадцать</w:t>
      </w:r>
      <w:r w:rsidRPr="006673F1">
        <w:rPr>
          <w:rFonts w:ascii="Times New Roman" w:hAnsi="Times New Roman"/>
          <w:sz w:val="24"/>
          <w:szCs w:val="24"/>
        </w:rPr>
        <w:t xml:space="preserve"> процентов общего числа членов Единой комиссии.</w:t>
      </w:r>
    </w:p>
    <w:p w:rsidR="006D11BA" w:rsidRPr="006673F1" w:rsidRDefault="006D11BA" w:rsidP="006673F1">
      <w:pPr>
        <w:pStyle w:val="NoSpacing"/>
        <w:ind w:firstLine="851"/>
        <w:jc w:val="both"/>
        <w:rPr>
          <w:rFonts w:ascii="Times New Roman" w:hAnsi="Times New Roman"/>
          <w:sz w:val="24"/>
          <w:szCs w:val="24"/>
        </w:rPr>
      </w:pPr>
      <w:r>
        <w:rPr>
          <w:rFonts w:ascii="Times New Roman" w:hAnsi="Times New Roman"/>
          <w:sz w:val="24"/>
          <w:szCs w:val="24"/>
        </w:rPr>
        <w:t>5</w:t>
      </w:r>
      <w:r w:rsidRPr="006673F1">
        <w:rPr>
          <w:rFonts w:ascii="Times New Roman" w:hAnsi="Times New Roman"/>
          <w:sz w:val="24"/>
          <w:szCs w:val="24"/>
        </w:rPr>
        <w:t>.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6D11BA" w:rsidRPr="006673F1" w:rsidRDefault="006D11BA" w:rsidP="006673F1">
      <w:pPr>
        <w:pStyle w:val="NoSpacing"/>
        <w:ind w:firstLine="851"/>
        <w:jc w:val="both"/>
        <w:rPr>
          <w:rFonts w:ascii="Times New Roman" w:hAnsi="Times New Roman"/>
          <w:sz w:val="24"/>
          <w:szCs w:val="24"/>
        </w:rPr>
      </w:pPr>
      <w:r>
        <w:rPr>
          <w:rFonts w:ascii="Times New Roman" w:hAnsi="Times New Roman"/>
          <w:sz w:val="24"/>
          <w:szCs w:val="24"/>
        </w:rPr>
        <w:t>6</w:t>
      </w:r>
      <w:r w:rsidRPr="006673F1">
        <w:rPr>
          <w:rFonts w:ascii="Times New Roman" w:hAnsi="Times New Roman"/>
          <w:sz w:val="24"/>
          <w:szCs w:val="24"/>
        </w:rPr>
        <w:t>.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r>
        <w:rPr>
          <w:rFonts w:ascii="Times New Roman" w:hAnsi="Times New Roman"/>
          <w:sz w:val="24"/>
          <w:szCs w:val="24"/>
        </w:rPr>
        <w:t xml:space="preserve"> </w:t>
      </w:r>
      <w:r w:rsidRPr="006673F1">
        <w:rPr>
          <w:rFonts w:ascii="Times New Roman" w:hAnsi="Times New Roman"/>
          <w:sz w:val="24"/>
          <w:szCs w:val="24"/>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r>
        <w:rPr>
          <w:rFonts w:ascii="Times New Roman" w:hAnsi="Times New Roman"/>
          <w:sz w:val="24"/>
          <w:szCs w:val="24"/>
        </w:rPr>
        <w:t xml:space="preserve"> </w:t>
      </w:r>
      <w:r w:rsidRPr="006673F1">
        <w:rPr>
          <w:rFonts w:ascii="Times New Roman" w:hAnsi="Times New Roman"/>
          <w:sz w:val="24"/>
          <w:szCs w:val="24"/>
        </w:rPr>
        <w:t>В случае выявления в составе комиссии указанных лиц Уполномоченный орган,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6D11BA" w:rsidRDefault="006D11BA" w:rsidP="00227FBD">
      <w:pPr>
        <w:pStyle w:val="NormalWeb"/>
        <w:jc w:val="center"/>
      </w:pPr>
      <w:r>
        <w:t>4. Функции Единой комиссии</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1. Основными функциями Единой комиссии являются:</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 вскрытие конвертов с заявками на участие в открытом конкурсе и (или) открытие доступа к заявкам на участие в открытом конкурсе, поданным в форме электронных документов с использованием единой информационной системы и подписанных в соответствии с нормативными правовыми актами Российской Федерации;</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2) рассмотрение и оценка заявок на участие в открытом конкурсе;</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xml:space="preserve">3) выявление победителя </w:t>
      </w:r>
      <w:hyperlink r:id="rId6" w:history="1">
        <w:r w:rsidRPr="00227FBD">
          <w:rPr>
            <w:rStyle w:val="Hyperlink"/>
            <w:rFonts w:ascii="Times New Roman" w:hAnsi="Times New Roman"/>
            <w:color w:val="auto"/>
            <w:sz w:val="24"/>
            <w:szCs w:val="24"/>
            <w:u w:val="none"/>
          </w:rPr>
          <w:t>открытого конкурса</w:t>
        </w:r>
      </w:hyperlink>
      <w:r w:rsidRPr="00227FBD">
        <w:rPr>
          <w:rFonts w:ascii="Times New Roman" w:hAnsi="Times New Roman"/>
          <w:sz w:val="24"/>
          <w:szCs w:val="24"/>
        </w:rPr>
        <w:t>;</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4) ведение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5) фиксирование результатов рассмотрения заявок на участие в открытом конкурсе в протоколе рассмотрения и оценки заявок на участие в открытом конкурсе или, в случае единственной заявки на участие в открытом конкурсе соответственно в протоколе рассмотрения единственной заявки на участие в открытом конкурсе;</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xml:space="preserve">6) проведение на первом этапе </w:t>
      </w:r>
      <w:hyperlink r:id="rId7" w:history="1">
        <w:r w:rsidRPr="00227FBD">
          <w:rPr>
            <w:rStyle w:val="Hyperlink"/>
            <w:rFonts w:ascii="Times New Roman" w:hAnsi="Times New Roman"/>
            <w:color w:val="auto"/>
            <w:sz w:val="24"/>
            <w:szCs w:val="24"/>
            <w:u w:val="none"/>
          </w:rPr>
          <w:t xml:space="preserve">двухэтапного конкурса </w:t>
        </w:r>
      </w:hyperlink>
      <w:r w:rsidRPr="00227FBD">
        <w:rPr>
          <w:rFonts w:ascii="Times New Roman" w:hAnsi="Times New Roman"/>
          <w:sz w:val="24"/>
          <w:szCs w:val="24"/>
        </w:rPr>
        <w:t>обсуждения любых содержащихся в заявках предложений участников такого конкурса в отношении объекта закупки в соответствии с положениями настоящего Федерального закона;</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7) предложение на втором этапе двухэтапного конкурса всем участникам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xml:space="preserve">8) рассмотрение и оценка окончательных заявок на участие в </w:t>
      </w:r>
      <w:hyperlink r:id="rId8" w:history="1">
        <w:r w:rsidRPr="00227FBD">
          <w:rPr>
            <w:rStyle w:val="Hyperlink"/>
            <w:rFonts w:ascii="Times New Roman" w:hAnsi="Times New Roman"/>
            <w:color w:val="auto"/>
            <w:sz w:val="24"/>
            <w:szCs w:val="24"/>
            <w:u w:val="none"/>
          </w:rPr>
          <w:t xml:space="preserve">двухэтапном конкурсе </w:t>
        </w:r>
      </w:hyperlink>
      <w:r w:rsidRPr="00227FBD">
        <w:rPr>
          <w:rFonts w:ascii="Times New Roman" w:hAnsi="Times New Roman"/>
          <w:sz w:val="24"/>
          <w:szCs w:val="24"/>
        </w:rPr>
        <w:t>;</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xml:space="preserve">9) рассмотрение заявок на участие в </w:t>
      </w:r>
      <w:hyperlink r:id="rId9" w:history="1">
        <w:r w:rsidRPr="00227FBD">
          <w:rPr>
            <w:rStyle w:val="Hyperlink"/>
            <w:rFonts w:ascii="Times New Roman" w:hAnsi="Times New Roman"/>
            <w:color w:val="auto"/>
            <w:sz w:val="24"/>
            <w:szCs w:val="24"/>
            <w:u w:val="none"/>
          </w:rPr>
          <w:t xml:space="preserve">открытом аукционе в электронной форме </w:t>
        </w:r>
      </w:hyperlink>
      <w:r w:rsidRPr="00227FBD">
        <w:rPr>
          <w:rFonts w:ascii="Times New Roman" w:hAnsi="Times New Roman"/>
          <w:sz w:val="24"/>
          <w:szCs w:val="24"/>
        </w:rPr>
        <w:t>;</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10) оформление протокола рассмотрения заявок на участие в открытом аукционе в электронной форме или, в случае единственной заявки на участие в открытом аукционе в электронной форме соответственно в протоколе рассмотрения единственной заявки на участие в открытом аукционе в электронной форме;</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11) фиксирование результатов рассмотрения заявок в протоколе подведения итогов аукциона или, в случае единственной заявки на участие в электронном аукционе соответственно в протоколе рассмотрения заявки единственного участника электронного аукциона;</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xml:space="preserve">12) определение победителя </w:t>
      </w:r>
      <w:hyperlink r:id="rId10" w:history="1">
        <w:r w:rsidRPr="00227FBD">
          <w:rPr>
            <w:rStyle w:val="Hyperlink"/>
            <w:rFonts w:ascii="Times New Roman" w:hAnsi="Times New Roman"/>
            <w:color w:val="auto"/>
            <w:sz w:val="24"/>
            <w:szCs w:val="24"/>
            <w:u w:val="none"/>
          </w:rPr>
          <w:t xml:space="preserve">открытого аукциона в электронной форме </w:t>
        </w:r>
      </w:hyperlink>
      <w:r w:rsidRPr="00227FBD">
        <w:rPr>
          <w:rFonts w:ascii="Times New Roman" w:hAnsi="Times New Roman"/>
          <w:sz w:val="24"/>
          <w:szCs w:val="24"/>
        </w:rPr>
        <w:t>;</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xml:space="preserve">13) вскрытие конвертов с заявками на участие в </w:t>
      </w:r>
      <w:hyperlink r:id="rId11" w:history="1">
        <w:r w:rsidRPr="00227FBD">
          <w:rPr>
            <w:rStyle w:val="Hyperlink"/>
            <w:rFonts w:ascii="Times New Roman" w:hAnsi="Times New Roman"/>
            <w:color w:val="auto"/>
            <w:sz w:val="24"/>
            <w:szCs w:val="24"/>
            <w:u w:val="none"/>
          </w:rPr>
          <w:t xml:space="preserve">запросе котировок </w:t>
        </w:r>
      </w:hyperlink>
      <w:r w:rsidRPr="00227FBD">
        <w:rPr>
          <w:rFonts w:ascii="Times New Roman" w:hAnsi="Times New Roman"/>
          <w:sz w:val="24"/>
          <w:szCs w:val="24"/>
        </w:rPr>
        <w:t>и открытие доступа к поданным в форме электронных документов заявкам на участие в запросе котировок;</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14) рассмотрение и оценка заявок на участие в запросе котировок;</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15) оформление протокола рассмотрения и оценки заявок на участие в запросе котировок;</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16) определение победителя запроса котировок;</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17) рассмотрение котировочных заявок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 xml:space="preserve">18) составление перечня поставщиков, подрядчиков, исполнителей в целях последующего осуществления закупок у них товаров, работ, услуг путем проведения </w:t>
      </w:r>
      <w:hyperlink r:id="rId12" w:history="1">
        <w:r w:rsidRPr="00227FBD">
          <w:rPr>
            <w:rStyle w:val="Hyperlink"/>
            <w:rFonts w:ascii="Times New Roman" w:hAnsi="Times New Roman"/>
            <w:color w:val="auto"/>
            <w:sz w:val="24"/>
            <w:szCs w:val="24"/>
            <w:u w:val="none"/>
          </w:rPr>
          <w:t xml:space="preserve">запроса котировок </w:t>
        </w:r>
      </w:hyperlink>
      <w:r w:rsidRPr="00227FBD">
        <w:rPr>
          <w:rFonts w:ascii="Times New Roman" w:hAnsi="Times New Roman"/>
          <w:sz w:val="24"/>
          <w:szCs w:val="24"/>
        </w:rPr>
        <w:t>для оказания гуманитарной помощи либо ликвидации последствий чрезвычайных ситуаций природного или техногенного характера;</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19) оформление протокола результатов рассмотрения заявок на участие в предварительном отборе;</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20) вскрытие поступивших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21) фиксирование результатов запроса предложений в протоколе проведения запроса предложений;</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22) оформление протокола итогов запроса предложений;</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23) определение победителя запроса предложений;</w:t>
      </w:r>
    </w:p>
    <w:p w:rsidR="006D11BA" w:rsidRPr="00227FBD" w:rsidRDefault="006D11BA" w:rsidP="00227FBD">
      <w:pPr>
        <w:pStyle w:val="NoSpacing"/>
        <w:ind w:firstLine="851"/>
        <w:jc w:val="both"/>
        <w:rPr>
          <w:rFonts w:ascii="Times New Roman" w:hAnsi="Times New Roman"/>
          <w:sz w:val="24"/>
          <w:szCs w:val="24"/>
        </w:rPr>
      </w:pPr>
      <w:r w:rsidRPr="00227FBD">
        <w:rPr>
          <w:rFonts w:ascii="Times New Roman" w:hAnsi="Times New Roman"/>
          <w:sz w:val="24"/>
          <w:szCs w:val="24"/>
        </w:rPr>
        <w:t>24) признание конкурсов, открытых аукционов в электронной форме, запросов котировок, запросов предложений несостоявшимися.</w:t>
      </w:r>
    </w:p>
    <w:p w:rsidR="006D11BA" w:rsidRDefault="006D11BA" w:rsidP="00227FBD">
      <w:pPr>
        <w:pStyle w:val="NormalWeb"/>
        <w:jc w:val="center"/>
      </w:pPr>
      <w:r>
        <w:t>5. Права и обязанности Единой комиссии, ее отдельных членов</w:t>
      </w:r>
    </w:p>
    <w:p w:rsidR="006D11BA" w:rsidRPr="00227FBD" w:rsidRDefault="006D11BA" w:rsidP="00227FBD">
      <w:pPr>
        <w:pStyle w:val="NoSpacing"/>
        <w:ind w:firstLine="993"/>
        <w:jc w:val="both"/>
        <w:rPr>
          <w:rFonts w:ascii="Times New Roman" w:hAnsi="Times New Roman"/>
          <w:sz w:val="24"/>
          <w:szCs w:val="24"/>
        </w:rPr>
      </w:pPr>
      <w:r>
        <w:t> </w:t>
      </w:r>
      <w:r w:rsidRPr="00227FBD">
        <w:rPr>
          <w:rFonts w:ascii="Times New Roman" w:hAnsi="Times New Roman"/>
          <w:sz w:val="24"/>
          <w:szCs w:val="24"/>
        </w:rPr>
        <w:t>1. Единая комиссия обязана: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r>
        <w:rPr>
          <w:rFonts w:ascii="Times New Roman" w:hAnsi="Times New Roman"/>
          <w:sz w:val="24"/>
          <w:szCs w:val="24"/>
        </w:rPr>
        <w:t xml:space="preserve"> </w:t>
      </w:r>
      <w:r w:rsidRPr="00227FBD">
        <w:rPr>
          <w:rFonts w:ascii="Times New Roman" w:hAnsi="Times New Roman"/>
          <w:sz w:val="24"/>
          <w:szCs w:val="24"/>
        </w:rPr>
        <w:t>объявить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3) осуществить возврат заявок участнику открытого конкурса в случае установления факта подачи таким участником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4) осуществить возврат заявок участника запроса котировок в случае установления факта подачи таким участником двух и более заявок на участие в запросе котировок;</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5) осуществить возврат заявок участника запроса предложений в случае установления факта подачи таким участником двух и более заявок на участие в запросе предложений;</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6) рассматривать заявки на участие в открытых конкурсах, запросах котировок, запросах предложений на их соответствие требованиям Закона, извещения и документации об осуществлении закупки;</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7) оценивать заявки участников закупки на участие в открытом конкурсе, на основе критериев, указанных в конкурсной документации;</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8) рассматривать и оценивать окончательные заявки на участие в двухэтапном конкурсе;</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9) оценивать заявки участников закупки на участие в запросе котировок;</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10) оценивать окончательные предложения участников закупки при проведении запроса предложений на основе критериев, указанных в документации о проведении запроса предложений;</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11) признавать победителя открытого конкурса, открытого аукциона в электронной форме, запроса котировок, запроса предложений;</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12) проверять первые части заявок на участие в открытых аукционах в электронной форме, на их соответствие требованиям, установленным документацией об аукционе в отношении закупаемых товаров, работ, услуг;</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13) признавать участника закупки участником открытого аукциона в электронной форме;</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14) рассматривать вторые части заявок на участие в открытом аукционе в электронной форме на их соответствие требованиям, установленным документацией об аукционе;</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15) проверять соответствие участников закупки требованиям, установленным в соответствии с пунктами 1, 2 и 6 части 1 статьи 31 Закона;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16) отклонить заявку участника закупки на участие в открытом конкурсе, в запросе котировок в случаях, установленных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17) отказать в допуске к участию в открытом аукционе в электронной форме участнику закупки в случаях, установленных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18) отказать участнику предварительного отбора о включении его в перечень поставщиков в случаях, установленных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19) отстранить участника закупки от участия в запросе предложений в случаях, установленных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20) отстранить участника закупки от участия в определении поставщика (подрядчика, исполнителя) в любой момент до заключения контракта в случаях, обнаружения не соответствия участника закупки требованиям Закона, или предоставления недостоверной информации участником закупки в отношении своего соответствия указанным требованиям;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21) учитывать особенности осуществления закупок у субъектов малого предпринимательства, социально ориентированных некоммерческих организаций в соответствии с законодательством Российской Федерации;</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22) учитывать антидемпинговые меры при проведении открытого конкурса и открытого аукциона в электронной форме;</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23) учитывать особенности заключения энергосервисного контракта при проведении конкурентных способов определения поставщика (подрядчика, исполнителя) в соответствии с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24) проводить с участниками двухэтапного конкурса обсуждения любых содержащихся в первоначальных заявках предложений в отношении объекта закупки в соответствии с положениями Закона;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25) обеспечить равные возможности всем участникам двухэтапного конкурса для участия в обсуждениях предложений, содержащихся в первоначальных заявках каждого участника такого конкурса в отношении объекта закупки в соответствии с положениями Закона;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26) проводить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нормами Закона;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27) рассматривать заявки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 положениями Закона;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 xml:space="preserve">28) представить на рассмотрение </w:t>
      </w:r>
      <w:hyperlink r:id="rId13" w:history="1">
        <w:r w:rsidRPr="005B4DEC">
          <w:rPr>
            <w:rStyle w:val="Hyperlink"/>
            <w:rFonts w:ascii="Times New Roman" w:hAnsi="Times New Roman"/>
            <w:color w:val="auto"/>
            <w:sz w:val="24"/>
            <w:szCs w:val="24"/>
            <w:u w:val="none"/>
          </w:rPr>
          <w:t xml:space="preserve">жалобы по существу заявки </w:t>
        </w:r>
      </w:hyperlink>
      <w:r w:rsidRPr="00227FBD">
        <w:rPr>
          <w:rFonts w:ascii="Times New Roman" w:hAnsi="Times New Roman"/>
          <w:sz w:val="24"/>
          <w:szCs w:val="24"/>
        </w:rPr>
        <w:t>на участие в определении поставщика (подрядчика, исполнителя), протоколы, предусмотренные Законом,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29) не допускать разглашения сведений, в том числе составляющих государственную, служебную или коммерческую тайну, ставших известными в ходе проведения процедур, кроме случаев, предусмотренных законодательством Российской Федерации;</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30) не допускать переговоров с участниками закупки в случаях, установленных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31) не совершать действий, которые противоречат требованиям настоящего Закона, в том числе приводящие к ограничению конкуренции, в частности, к необоснованному ограничению числа участников закупок;</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32) исполнять предписания уполномоченных на осуществление контроля в сфере закупок федерального органа исполнительной власти, органа исполнительной власти Свердловской области об устранении выявленных ими нарушений законодательства Российской Федерации;</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33) повышать уровень квалификации, проводить профессиональную переподготовку в сфере закупок в соответствии с законодательством Российской Федерации.</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 Единая комиссия вправе:</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 проверять соответствие участников закупки требованиям, установленным в соответствии с пунктами 3 — 5, 7 и 8 части 1 статьи 31 Закона;</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 знакомиться со всеми представленными участниками закупки документами и сведениями, составляющими заявки на участие в определении поставщика (подрядчика, исполнителя), в том числе документами участников закупки, получивших аккредитацию на электронной площадке;</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3) проводить при необходимости внеочередные заседания Единой комиссии с соблюдением сроков проведения процедур, установленных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3. Члены Единой комиссии обязаны:</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 знать и руководствоваться в своей деятельности требованиями законодательства Российской Федерации и настоящего Положения;</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 подписывать протоколы заседаний Единой комиссии в сроки, установленные Законом.</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4. Члены Единой комиссии имеют право:</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1) выступать по вопросам повестки дня на заседаниях Единой комиссии;</w:t>
      </w:r>
    </w:p>
    <w:p w:rsidR="006D11BA" w:rsidRPr="00227FBD" w:rsidRDefault="006D11BA" w:rsidP="00227FBD">
      <w:pPr>
        <w:pStyle w:val="NoSpacing"/>
        <w:ind w:firstLine="993"/>
        <w:jc w:val="both"/>
        <w:rPr>
          <w:rFonts w:ascii="Times New Roman" w:hAnsi="Times New Roman"/>
          <w:sz w:val="24"/>
          <w:szCs w:val="24"/>
        </w:rPr>
      </w:pPr>
      <w:r w:rsidRPr="00227FBD">
        <w:rPr>
          <w:rFonts w:ascii="Times New Roman" w:hAnsi="Times New Roman"/>
          <w:sz w:val="24"/>
          <w:szCs w:val="24"/>
        </w:rPr>
        <w:t>2) письменно изложить свое особое мнение (с обоснованием такого решения) с занесением его в протоколы заседаний Единой комиссии.</w:t>
      </w:r>
    </w:p>
    <w:p w:rsidR="006D11BA" w:rsidRDefault="006D11BA" w:rsidP="005B4DEC">
      <w:pPr>
        <w:pStyle w:val="NormalWeb"/>
        <w:jc w:val="center"/>
      </w:pPr>
      <w:r>
        <w:t>6. Регламент работы Единой комиссии</w:t>
      </w:r>
    </w:p>
    <w:p w:rsidR="006D11BA" w:rsidRPr="005B4DEC" w:rsidRDefault="006D11BA" w:rsidP="005B4DEC">
      <w:pPr>
        <w:pStyle w:val="NoSpacing"/>
        <w:ind w:firstLine="851"/>
        <w:jc w:val="both"/>
        <w:rPr>
          <w:rFonts w:ascii="Times New Roman" w:hAnsi="Times New Roman"/>
          <w:sz w:val="24"/>
          <w:szCs w:val="24"/>
        </w:rPr>
      </w:pPr>
      <w:r w:rsidRPr="005B4DEC">
        <w:rPr>
          <w:rFonts w:ascii="Times New Roman" w:hAnsi="Times New Roman"/>
          <w:sz w:val="24"/>
          <w:szCs w:val="24"/>
        </w:rPr>
        <w:t>1. Работой Единой комиссии руководит председатель Единой комиссии, в его отсутствие — заместитель председателя Единой комиссии; в случае отсутствия председателя и заместителя председателя Единой комиссии — член Единой комиссии из числа присутствующих, выбранный большинством голосов от присутствующих на заседании членов Единой комиссии.</w:t>
      </w:r>
    </w:p>
    <w:p w:rsidR="006D11BA" w:rsidRPr="005B4DEC" w:rsidRDefault="006D11BA" w:rsidP="005B4DEC">
      <w:pPr>
        <w:pStyle w:val="NoSpacing"/>
        <w:ind w:firstLine="851"/>
        <w:jc w:val="both"/>
        <w:rPr>
          <w:rFonts w:ascii="Times New Roman" w:hAnsi="Times New Roman"/>
          <w:sz w:val="24"/>
          <w:szCs w:val="24"/>
        </w:rPr>
      </w:pPr>
      <w:r w:rsidRPr="005B4DEC">
        <w:rPr>
          <w:rFonts w:ascii="Times New Roman" w:hAnsi="Times New Roman"/>
          <w:sz w:val="24"/>
          <w:szCs w:val="24"/>
        </w:rPr>
        <w:t>2. Заседания Единой комиссии проводятся в соответствии с графиком заседаний Единой комиссии.</w:t>
      </w:r>
    </w:p>
    <w:p w:rsidR="006D11BA" w:rsidRPr="005B4DEC" w:rsidRDefault="006D11BA" w:rsidP="005B4DEC">
      <w:pPr>
        <w:pStyle w:val="NoSpacing"/>
        <w:ind w:firstLine="851"/>
        <w:jc w:val="both"/>
        <w:rPr>
          <w:rFonts w:ascii="Times New Roman" w:hAnsi="Times New Roman"/>
          <w:sz w:val="24"/>
          <w:szCs w:val="24"/>
        </w:rPr>
      </w:pPr>
      <w:r w:rsidRPr="005B4DEC">
        <w:rPr>
          <w:rFonts w:ascii="Times New Roman" w:hAnsi="Times New Roman"/>
          <w:sz w:val="24"/>
          <w:szCs w:val="24"/>
        </w:rPr>
        <w:t>3. Председатель комиссии своевременно уведомляет членов комиссии о месте, дате и времени проведения заседания комиссии.</w:t>
      </w:r>
    </w:p>
    <w:p w:rsidR="006D11BA" w:rsidRPr="005B4DEC" w:rsidRDefault="006D11BA" w:rsidP="005B4DEC">
      <w:pPr>
        <w:pStyle w:val="NoSpacing"/>
        <w:ind w:firstLine="851"/>
        <w:jc w:val="both"/>
        <w:rPr>
          <w:rFonts w:ascii="Times New Roman" w:hAnsi="Times New Roman"/>
          <w:sz w:val="24"/>
          <w:szCs w:val="24"/>
        </w:rPr>
      </w:pPr>
      <w:r w:rsidRPr="005B4DEC">
        <w:rPr>
          <w:rFonts w:ascii="Times New Roman" w:hAnsi="Times New Roman"/>
          <w:sz w:val="24"/>
          <w:szCs w:val="24"/>
        </w:rPr>
        <w:t>4. Единая комиссия правомочна осуществлять функции, установленные настоящим Положением, если на заседании присутствует не менее половины утвержденного численного состава Единой комиссии.</w:t>
      </w:r>
    </w:p>
    <w:p w:rsidR="006D11BA" w:rsidRPr="005B4DEC" w:rsidRDefault="006D11BA" w:rsidP="005B4DEC">
      <w:pPr>
        <w:pStyle w:val="NoSpacing"/>
        <w:ind w:firstLine="851"/>
        <w:jc w:val="both"/>
        <w:rPr>
          <w:rFonts w:ascii="Times New Roman" w:hAnsi="Times New Roman"/>
          <w:sz w:val="24"/>
          <w:szCs w:val="24"/>
        </w:rPr>
      </w:pPr>
      <w:r w:rsidRPr="005B4DEC">
        <w:rPr>
          <w:rFonts w:ascii="Times New Roman" w:hAnsi="Times New Roman"/>
          <w:sz w:val="24"/>
          <w:szCs w:val="24"/>
        </w:rPr>
        <w:t>5. Решение Единой комиссии принимается простым большинством голосов от числа присутствующих на заседании членов Единой комиссии.</w:t>
      </w:r>
    </w:p>
    <w:p w:rsidR="006D11BA" w:rsidRPr="005B4DEC" w:rsidRDefault="006D11BA" w:rsidP="005B4DEC">
      <w:pPr>
        <w:pStyle w:val="NoSpacing"/>
        <w:ind w:firstLine="851"/>
        <w:jc w:val="both"/>
        <w:rPr>
          <w:rFonts w:ascii="Times New Roman" w:hAnsi="Times New Roman"/>
          <w:sz w:val="24"/>
          <w:szCs w:val="24"/>
        </w:rPr>
      </w:pPr>
      <w:r w:rsidRPr="005B4DEC">
        <w:rPr>
          <w:rFonts w:ascii="Times New Roman" w:hAnsi="Times New Roman"/>
          <w:sz w:val="24"/>
          <w:szCs w:val="24"/>
        </w:rPr>
        <w:t>6. Принятие решения членами Единой комиссии путем проведения заочного голосования, а также делегирования ими своих полномочий иным лицам не допускается.</w:t>
      </w:r>
    </w:p>
    <w:p w:rsidR="006D11BA" w:rsidRDefault="006D11BA" w:rsidP="004F5023">
      <w:pPr>
        <w:pStyle w:val="NormalWeb"/>
      </w:pPr>
      <w:r>
        <w:t>Нумерация пунктов дана в соответствии с официальным текстом документа.</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 6. Председательствующий на заседании Единой комиссии:</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1) проводит заседания Единой комиссии в соответствии с графиком проведения заседаний Единой комиссии;</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2) открывает и закрывает заседание Единой комиссии;</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3) определяет порядок рассмотрения обсуждаемых вопросов;</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4) объявляет состав Единой комиссии;</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5)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r>
        <w:rPr>
          <w:rFonts w:ascii="Times New Roman" w:hAnsi="Times New Roman"/>
          <w:sz w:val="24"/>
          <w:szCs w:val="24"/>
        </w:rPr>
        <w:t xml:space="preserve"> </w:t>
      </w:r>
      <w:r w:rsidRPr="000F3FD0">
        <w:rPr>
          <w:rFonts w:ascii="Times New Roman" w:hAnsi="Times New Roman"/>
          <w:sz w:val="24"/>
          <w:szCs w:val="24"/>
        </w:rPr>
        <w:t>объявляет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 xml:space="preserve">6) непосредственно перед вскрытием конвертов с заявками на участие в </w:t>
      </w:r>
      <w:hyperlink r:id="rId14" w:history="1">
        <w:r w:rsidRPr="000F3FD0">
          <w:rPr>
            <w:rStyle w:val="Hyperlink"/>
            <w:rFonts w:ascii="Times New Roman" w:hAnsi="Times New Roman"/>
            <w:color w:val="auto"/>
            <w:sz w:val="24"/>
            <w:szCs w:val="24"/>
            <w:u w:val="none"/>
          </w:rPr>
          <w:t xml:space="preserve">запросе котировок </w:t>
        </w:r>
      </w:hyperlink>
      <w:r w:rsidRPr="000F3FD0">
        <w:rPr>
          <w:rFonts w:ascii="Times New Roman" w:hAnsi="Times New Roman"/>
          <w:sz w:val="24"/>
          <w:szCs w:val="24"/>
        </w:rPr>
        <w:t>и (или) открытием доступа к поданным в форме электронных документов таким заявкам объявляет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7) в случае необходимости назначает членов Единой комиссии, которые будут осуществлять вскрытие конвертов с заявками на участие в открытом конкурсе, запросе котировок и открытие доступа к поданным в форме электронных документов заявкам и оглашать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заявкам;</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 xml:space="preserve">8) объявляет победителей </w:t>
      </w:r>
      <w:hyperlink r:id="rId15" w:history="1">
        <w:r w:rsidRPr="000F3FD0">
          <w:rPr>
            <w:rStyle w:val="Hyperlink"/>
            <w:rFonts w:ascii="Times New Roman" w:hAnsi="Times New Roman"/>
            <w:color w:val="auto"/>
            <w:sz w:val="24"/>
            <w:szCs w:val="24"/>
            <w:u w:val="none"/>
          </w:rPr>
          <w:t>открытых конкурсов</w:t>
        </w:r>
      </w:hyperlink>
      <w:r w:rsidRPr="000F3FD0">
        <w:rPr>
          <w:rFonts w:ascii="Times New Roman" w:hAnsi="Times New Roman"/>
          <w:sz w:val="24"/>
          <w:szCs w:val="24"/>
        </w:rPr>
        <w:t>, открытых аукционов в электронной форме, запросов котировок, запроса предложений.</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7. Член Единой комиссии:</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1) вскрывает конверты с заявками на участие в открытом конкурсе, запросе котировок и открывает доступ к поданным в форме электронных документов заявкам, оглашает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w:t>
      </w:r>
    </w:p>
    <w:p w:rsidR="006D11BA" w:rsidRPr="000F3FD0" w:rsidRDefault="006D11BA" w:rsidP="000F3FD0">
      <w:pPr>
        <w:pStyle w:val="NoSpacing"/>
        <w:ind w:firstLine="851"/>
        <w:jc w:val="both"/>
        <w:rPr>
          <w:rFonts w:ascii="Times New Roman" w:hAnsi="Times New Roman"/>
          <w:sz w:val="24"/>
          <w:szCs w:val="24"/>
        </w:rPr>
      </w:pPr>
      <w:r w:rsidRPr="000F3FD0">
        <w:rPr>
          <w:rFonts w:ascii="Times New Roman" w:hAnsi="Times New Roman"/>
          <w:sz w:val="24"/>
          <w:szCs w:val="24"/>
        </w:rPr>
        <w:t> </w:t>
      </w:r>
      <w:r>
        <w:rPr>
          <w:rFonts w:ascii="Times New Roman" w:hAnsi="Times New Roman"/>
          <w:sz w:val="24"/>
          <w:szCs w:val="24"/>
        </w:rPr>
        <w:t>2</w:t>
      </w:r>
      <w:r w:rsidRPr="000F3FD0">
        <w:rPr>
          <w:rFonts w:ascii="Times New Roman" w:hAnsi="Times New Roman"/>
          <w:sz w:val="24"/>
          <w:szCs w:val="24"/>
        </w:rPr>
        <w:t>) осуществляет доступ к первым и вторым частям заявок на участие в открытом аукционе в электронной форме в закрытой части электронной площадки на заседаниях Единой комиссии, документам участников размещения заказа, получивших аккредитацию на электронной площадке;</w:t>
      </w:r>
    </w:p>
    <w:p w:rsidR="006D11BA" w:rsidRPr="000F3FD0" w:rsidRDefault="006D11BA" w:rsidP="000F3FD0">
      <w:pPr>
        <w:pStyle w:val="NoSpacing"/>
        <w:ind w:firstLine="851"/>
        <w:jc w:val="both"/>
        <w:rPr>
          <w:rFonts w:ascii="Times New Roman" w:hAnsi="Times New Roman"/>
          <w:sz w:val="24"/>
          <w:szCs w:val="24"/>
        </w:rPr>
      </w:pPr>
      <w:r>
        <w:rPr>
          <w:rFonts w:ascii="Times New Roman" w:hAnsi="Times New Roman"/>
          <w:sz w:val="24"/>
          <w:szCs w:val="24"/>
        </w:rPr>
        <w:t>3</w:t>
      </w:r>
      <w:r w:rsidRPr="000F3FD0">
        <w:rPr>
          <w:rFonts w:ascii="Times New Roman" w:hAnsi="Times New Roman"/>
          <w:sz w:val="24"/>
          <w:szCs w:val="24"/>
        </w:rPr>
        <w:t>) направляет на ознакомление членам Единой комиссии конкурсную документацию, документацию об аукционе в электронной форме, документацию по запросу котировок, запросу предложений по объекту закупки;</w:t>
      </w:r>
    </w:p>
    <w:p w:rsidR="006D11BA" w:rsidRPr="000F3FD0" w:rsidRDefault="006D11BA" w:rsidP="000F3FD0">
      <w:pPr>
        <w:pStyle w:val="NoSpacing"/>
        <w:ind w:firstLine="851"/>
        <w:jc w:val="both"/>
        <w:rPr>
          <w:rFonts w:ascii="Times New Roman" w:hAnsi="Times New Roman"/>
          <w:sz w:val="24"/>
          <w:szCs w:val="24"/>
        </w:rPr>
      </w:pPr>
      <w:r>
        <w:rPr>
          <w:rFonts w:ascii="Times New Roman" w:hAnsi="Times New Roman"/>
          <w:sz w:val="24"/>
          <w:szCs w:val="24"/>
        </w:rPr>
        <w:t>4</w:t>
      </w:r>
      <w:r w:rsidRPr="000F3FD0">
        <w:rPr>
          <w:rFonts w:ascii="Times New Roman" w:hAnsi="Times New Roman"/>
          <w:sz w:val="24"/>
          <w:szCs w:val="24"/>
        </w:rPr>
        <w:t>) при необходимости представляет на заседание Единой комиссии копии первых и вторых частей заявок на участие в открытом аукционе в электронной форме на бумажном носителе;</w:t>
      </w:r>
    </w:p>
    <w:p w:rsidR="006D11BA" w:rsidRPr="000F3FD0" w:rsidRDefault="006D11BA" w:rsidP="000F3FD0">
      <w:pPr>
        <w:pStyle w:val="NoSpacing"/>
        <w:ind w:firstLine="851"/>
        <w:jc w:val="both"/>
        <w:rPr>
          <w:rFonts w:ascii="Times New Roman" w:hAnsi="Times New Roman"/>
          <w:sz w:val="24"/>
          <w:szCs w:val="24"/>
        </w:rPr>
      </w:pPr>
      <w:r>
        <w:rPr>
          <w:rFonts w:ascii="Times New Roman" w:hAnsi="Times New Roman"/>
          <w:sz w:val="24"/>
          <w:szCs w:val="24"/>
        </w:rPr>
        <w:t>5</w:t>
      </w:r>
      <w:r w:rsidRPr="000F3FD0">
        <w:rPr>
          <w:rFonts w:ascii="Times New Roman" w:hAnsi="Times New Roman"/>
          <w:sz w:val="24"/>
          <w:szCs w:val="24"/>
        </w:rPr>
        <w:t>) готовит проекты протоколов заседаний Единой комиссии и проводит процедуру их подписания членами Единой комиссии, присутствующими на заседании комиссии.</w:t>
      </w:r>
    </w:p>
    <w:p w:rsidR="006D11BA" w:rsidRDefault="006D11BA" w:rsidP="000F3FD0">
      <w:pPr>
        <w:pStyle w:val="NormalWeb"/>
        <w:jc w:val="center"/>
      </w:pPr>
      <w:r>
        <w:t>7. Ответственность членов Единой комиссии</w:t>
      </w:r>
    </w:p>
    <w:p w:rsidR="006D11BA" w:rsidRPr="000F3FD0" w:rsidRDefault="006D11BA" w:rsidP="000F3FD0">
      <w:pPr>
        <w:pStyle w:val="NormalWeb"/>
        <w:ind w:firstLine="851"/>
        <w:jc w:val="both"/>
      </w:pPr>
      <w:r>
        <w:t> </w:t>
      </w:r>
      <w:r w:rsidRPr="000F3FD0">
        <w:t xml:space="preserve">Члены Единой комиссии, виновные в нарушении законодательства Российской Федерации о контрактной системе в сфере закупок, иных нормативных правовых актов Российской Федерации и настоящего Положения, несут персональную дисциплинарную, гражданско-правовую, </w:t>
      </w:r>
      <w:hyperlink r:id="rId16" w:history="1">
        <w:r w:rsidRPr="000F3FD0">
          <w:rPr>
            <w:rStyle w:val="Hyperlink"/>
            <w:color w:val="auto"/>
            <w:u w:val="none"/>
          </w:rPr>
          <w:t xml:space="preserve">административную </w:t>
        </w:r>
      </w:hyperlink>
      <w:r w:rsidRPr="000F3FD0">
        <w:t>, уголовную ответственность.</w:t>
      </w:r>
    </w:p>
    <w:p w:rsidR="006D11BA" w:rsidRDefault="006D11BA"/>
    <w:sectPr w:rsidR="006D11BA" w:rsidSect="006673F1">
      <w:pgSz w:w="11906" w:h="16838"/>
      <w:pgMar w:top="568" w:right="566"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62D7"/>
    <w:rsid w:val="00015124"/>
    <w:rsid w:val="000F3FD0"/>
    <w:rsid w:val="00124539"/>
    <w:rsid w:val="00133087"/>
    <w:rsid w:val="001462D7"/>
    <w:rsid w:val="001E47ED"/>
    <w:rsid w:val="00227FBD"/>
    <w:rsid w:val="002C12E3"/>
    <w:rsid w:val="002E0E44"/>
    <w:rsid w:val="0038044B"/>
    <w:rsid w:val="00392DA0"/>
    <w:rsid w:val="004F5023"/>
    <w:rsid w:val="00565CCC"/>
    <w:rsid w:val="005A6108"/>
    <w:rsid w:val="005B4DEC"/>
    <w:rsid w:val="006673F1"/>
    <w:rsid w:val="006B3321"/>
    <w:rsid w:val="006D11BA"/>
    <w:rsid w:val="00757CC3"/>
    <w:rsid w:val="007D2460"/>
    <w:rsid w:val="008A182C"/>
    <w:rsid w:val="009B5DE6"/>
    <w:rsid w:val="00A40599"/>
    <w:rsid w:val="00A712DB"/>
    <w:rsid w:val="00A80FFA"/>
    <w:rsid w:val="00C272FE"/>
    <w:rsid w:val="00D4451D"/>
    <w:rsid w:val="00DD597E"/>
    <w:rsid w:val="00E85E2D"/>
    <w:rsid w:val="00FD784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CC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F5023"/>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4F5023"/>
    <w:rPr>
      <w:rFonts w:cs="Times New Roman"/>
      <w:color w:val="0000FF"/>
      <w:u w:val="single"/>
    </w:rPr>
  </w:style>
  <w:style w:type="paragraph" w:styleId="NoSpacing">
    <w:name w:val="No Spacing"/>
    <w:uiPriority w:val="99"/>
    <w:qFormat/>
    <w:rsid w:val="001E47ED"/>
    <w:rPr>
      <w:lang w:eastAsia="en-US"/>
    </w:rPr>
  </w:style>
  <w:style w:type="paragraph" w:styleId="BalloonText">
    <w:name w:val="Balloon Text"/>
    <w:basedOn w:val="Normal"/>
    <w:link w:val="BalloonTextChar"/>
    <w:uiPriority w:val="99"/>
    <w:semiHidden/>
    <w:rsid w:val="002E0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0E44"/>
    <w:rPr>
      <w:rFonts w:ascii="Tahoma" w:hAnsi="Tahoma" w:cs="Tahoma"/>
      <w:sz w:val="16"/>
      <w:szCs w:val="16"/>
    </w:rPr>
  </w:style>
  <w:style w:type="paragraph" w:customStyle="1" w:styleId="a">
    <w:name w:val="Без интервала"/>
    <w:uiPriority w:val="99"/>
    <w:rsid w:val="00C272FE"/>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2108890783">
      <w:marLeft w:val="0"/>
      <w:marRight w:val="0"/>
      <w:marTop w:val="0"/>
      <w:marBottom w:val="0"/>
      <w:divBdr>
        <w:top w:val="none" w:sz="0" w:space="0" w:color="auto"/>
        <w:left w:val="none" w:sz="0" w:space="0" w:color="auto"/>
        <w:bottom w:val="none" w:sz="0" w:space="0" w:color="auto"/>
        <w:right w:val="none" w:sz="0" w:space="0" w:color="auto"/>
      </w:divBdr>
      <w:divsChild>
        <w:div w:id="2108890780">
          <w:marLeft w:val="0"/>
          <w:marRight w:val="0"/>
          <w:marTop w:val="0"/>
          <w:marBottom w:val="0"/>
          <w:divBdr>
            <w:top w:val="none" w:sz="0" w:space="0" w:color="auto"/>
            <w:left w:val="none" w:sz="0" w:space="0" w:color="auto"/>
            <w:bottom w:val="none" w:sz="0" w:space="0" w:color="auto"/>
            <w:right w:val="none" w:sz="0" w:space="0" w:color="auto"/>
          </w:divBdr>
        </w:div>
        <w:div w:id="2108890781">
          <w:marLeft w:val="0"/>
          <w:marRight w:val="0"/>
          <w:marTop w:val="0"/>
          <w:marBottom w:val="0"/>
          <w:divBdr>
            <w:top w:val="none" w:sz="0" w:space="0" w:color="auto"/>
            <w:left w:val="none" w:sz="0" w:space="0" w:color="auto"/>
            <w:bottom w:val="none" w:sz="0" w:space="0" w:color="auto"/>
            <w:right w:val="none" w:sz="0" w:space="0" w:color="auto"/>
          </w:divBdr>
        </w:div>
        <w:div w:id="2108890782">
          <w:marLeft w:val="0"/>
          <w:marRight w:val="0"/>
          <w:marTop w:val="0"/>
          <w:marBottom w:val="0"/>
          <w:divBdr>
            <w:top w:val="none" w:sz="0" w:space="0" w:color="auto"/>
            <w:left w:val="none" w:sz="0" w:space="0" w:color="auto"/>
            <w:bottom w:val="none" w:sz="0" w:space="0" w:color="auto"/>
            <w:right w:val="none" w:sz="0" w:space="0" w:color="auto"/>
          </w:divBdr>
        </w:div>
        <w:div w:id="2108890784">
          <w:marLeft w:val="0"/>
          <w:marRight w:val="0"/>
          <w:marTop w:val="0"/>
          <w:marBottom w:val="0"/>
          <w:divBdr>
            <w:top w:val="none" w:sz="0" w:space="0" w:color="auto"/>
            <w:left w:val="none" w:sz="0" w:space="0" w:color="auto"/>
            <w:bottom w:val="none" w:sz="0" w:space="0" w:color="auto"/>
            <w:right w:val="none" w:sz="0" w:space="0" w:color="auto"/>
          </w:divBdr>
        </w:div>
        <w:div w:id="2108890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2fks.ru/konkursy/dvuxetapnyj-konkurs/" TargetMode="External"/><Relationship Id="rId13" Type="http://schemas.openxmlformats.org/officeDocument/2006/relationships/hyperlink" Target="http://b2fks.ru/fas/trebovaniya-k-soderzhaniyu-zhaloby-o-narusheniyax-po-zakonu-44-fz/"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b2fks.ru/konkursy/dvuxetapnyj-konkurs/" TargetMode="External"/><Relationship Id="rId12" Type="http://schemas.openxmlformats.org/officeDocument/2006/relationships/hyperlink" Target="http://b2fks.ru/konkursy/zapros-kotirovo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b2fks.ru/fas/otvetstvennost-po-koap-rf-za-narusheniya-v-sfere-zakupok/" TargetMode="External"/><Relationship Id="rId1" Type="http://schemas.openxmlformats.org/officeDocument/2006/relationships/styles" Target="styles.xml"/><Relationship Id="rId6" Type="http://schemas.openxmlformats.org/officeDocument/2006/relationships/hyperlink" Target="http://b2fks.ru/konkursy/provedenie-otkrytogo-konkursa/" TargetMode="External"/><Relationship Id="rId11" Type="http://schemas.openxmlformats.org/officeDocument/2006/relationships/hyperlink" Target="http://b2fks.ru/konkursy/zapros-kotirovok/" TargetMode="External"/><Relationship Id="rId5" Type="http://schemas.openxmlformats.org/officeDocument/2006/relationships/hyperlink" Target="http://b2fks.ru/zakon-44-fz/zakon-o-federalnoj-kontraktnoj-sisteme/" TargetMode="External"/><Relationship Id="rId15" Type="http://schemas.openxmlformats.org/officeDocument/2006/relationships/hyperlink" Target="http://b2fks.ru/konkursy/provedenie-otkrytogo-konkursa/" TargetMode="External"/><Relationship Id="rId10" Type="http://schemas.openxmlformats.org/officeDocument/2006/relationships/hyperlink" Target="http://b2fks.ru/konkursy/elektronnyj-aukcion/" TargetMode="External"/><Relationship Id="rId4" Type="http://schemas.openxmlformats.org/officeDocument/2006/relationships/hyperlink" Target="http://b2fks.ru/konkursy/zapros-kotirovok/" TargetMode="External"/><Relationship Id="rId9" Type="http://schemas.openxmlformats.org/officeDocument/2006/relationships/hyperlink" Target="http://b2fks.ru/konkursy/elektronnyj-aukcion/" TargetMode="External"/><Relationship Id="rId14" Type="http://schemas.openxmlformats.org/officeDocument/2006/relationships/hyperlink" Target="http://b2fks.ru/konkursy/zapros-kotirov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8</Pages>
  <Words>3677</Words>
  <Characters>20962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19</cp:revision>
  <cp:lastPrinted>2015-03-05T06:55:00Z</cp:lastPrinted>
  <dcterms:created xsi:type="dcterms:W3CDTF">2014-10-21T08:15:00Z</dcterms:created>
  <dcterms:modified xsi:type="dcterms:W3CDTF">2018-01-18T08:22:00Z</dcterms:modified>
</cp:coreProperties>
</file>