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A59" w:rsidRDefault="00B65A59" w:rsidP="00B65A59">
      <w:pPr>
        <w:pStyle w:val="s74"/>
        <w:shd w:val="clear" w:color="auto" w:fill="F0E9D3"/>
        <w:spacing w:before="240" w:beforeAutospacing="0" w:after="240" w:afterAutospacing="0"/>
        <w:jc w:val="both"/>
        <w:rPr>
          <w:color w:val="464C55"/>
          <w:sz w:val="23"/>
          <w:szCs w:val="23"/>
        </w:rPr>
      </w:pPr>
      <w:r>
        <w:rPr>
          <w:rStyle w:val="s10"/>
          <w:b/>
          <w:bCs/>
          <w:color w:val="464C55"/>
          <w:sz w:val="23"/>
          <w:szCs w:val="23"/>
        </w:rPr>
        <w:t>С 17 января изменятся Правила противопожарного режима</w:t>
      </w:r>
    </w:p>
    <w:p w:rsidR="00B65A59" w:rsidRDefault="00D12C04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hyperlink r:id="rId5" w:anchor="/document/71849894/entry/0" w:history="1">
        <w:r w:rsidR="00B65A59">
          <w:rPr>
            <w:rStyle w:val="a3"/>
            <w:color w:val="734C9B"/>
            <w:sz w:val="23"/>
            <w:szCs w:val="23"/>
            <w:u w:val="none"/>
          </w:rPr>
          <w:t>Постановление Правительства РФ от 30 декабря 2017 г. N 1717</w:t>
        </w:r>
      </w:hyperlink>
    </w:p>
    <w:p w:rsidR="00B65A59" w:rsidRDefault="00B65A59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17 января 2018 года вступят в силу изменения в </w:t>
      </w:r>
      <w:hyperlink r:id="rId6" w:anchor="/document/70170244/entry/1000" w:history="1">
        <w:r>
          <w:rPr>
            <w:rStyle w:val="a3"/>
            <w:color w:val="734C9B"/>
            <w:sz w:val="23"/>
            <w:szCs w:val="23"/>
            <w:u w:val="none"/>
          </w:rPr>
          <w:t>Правила</w:t>
        </w:r>
      </w:hyperlink>
      <w:r>
        <w:rPr>
          <w:color w:val="22272F"/>
          <w:sz w:val="23"/>
          <w:szCs w:val="23"/>
        </w:rPr>
        <w:t xml:space="preserve"> противопожарного режима </w:t>
      </w:r>
      <w:r w:rsidR="00D12C04">
        <w:rPr>
          <w:color w:val="22272F"/>
          <w:sz w:val="23"/>
          <w:szCs w:val="23"/>
        </w:rPr>
        <w:t xml:space="preserve">                             </w:t>
      </w:r>
      <w:r>
        <w:rPr>
          <w:color w:val="22272F"/>
          <w:sz w:val="23"/>
          <w:szCs w:val="23"/>
        </w:rPr>
        <w:t>в Российской Федерации. Отметим некоторые из нововведений.</w:t>
      </w:r>
    </w:p>
    <w:p w:rsidR="00B65A59" w:rsidRDefault="00B65A59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У правообладателей земельных участков (собственников, землепользователей, землевладельцев, арендаторов), расположенных в границах населенных пунктов, садоводческих, огороднических или дачных некоммерческих объединений, появится </w:t>
      </w:r>
      <w:hyperlink r:id="rId7" w:anchor="/document/70170244/entry/101701" w:history="1">
        <w:r>
          <w:rPr>
            <w:rStyle w:val="a3"/>
            <w:color w:val="734C9B"/>
            <w:sz w:val="23"/>
            <w:szCs w:val="23"/>
            <w:u w:val="none"/>
          </w:rPr>
          <w:t>обязанность</w:t>
        </w:r>
      </w:hyperlink>
      <w:r>
        <w:rPr>
          <w:color w:val="22272F"/>
          <w:sz w:val="23"/>
          <w:szCs w:val="23"/>
        </w:rPr>
        <w:t> по проведению регулярной уборки мусора и покоса травы. Установлено, что границы уборки территорий определяются границами земельного участка на основании кадастрового или межевого плана.</w:t>
      </w:r>
    </w:p>
    <w:p w:rsidR="00B65A59" w:rsidRDefault="00B65A59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Правообладатели земельных участков сельскохозяйственного назначения </w:t>
      </w:r>
      <w:hyperlink r:id="rId8" w:anchor="/document/70170244/entry/121801" w:history="1">
        <w:r>
          <w:rPr>
            <w:rStyle w:val="a3"/>
            <w:color w:val="734C9B"/>
            <w:sz w:val="23"/>
            <w:szCs w:val="23"/>
            <w:u w:val="none"/>
          </w:rPr>
          <w:t>должны будут</w:t>
        </w:r>
      </w:hyperlink>
      <w:r>
        <w:rPr>
          <w:color w:val="22272F"/>
          <w:sz w:val="23"/>
          <w:szCs w:val="23"/>
        </w:rPr>
        <w:t> принимать меры по защите сельскохозяйственных угодий от зарастания сорной растительностью и своевременному проведению сенокошения на сенокосах.</w:t>
      </w:r>
    </w:p>
    <w:p w:rsidR="00B65A59" w:rsidRDefault="00B65A59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 Правилах появится </w:t>
      </w:r>
      <w:hyperlink r:id="rId9" w:anchor="/document/70170244/entry/12781" w:history="1">
        <w:r>
          <w:rPr>
            <w:rStyle w:val="a3"/>
            <w:color w:val="734C9B"/>
            <w:sz w:val="23"/>
            <w:szCs w:val="23"/>
            <w:u w:val="none"/>
          </w:rPr>
          <w:t>положение</w:t>
        </w:r>
      </w:hyperlink>
      <w:r>
        <w:rPr>
          <w:color w:val="22272F"/>
          <w:sz w:val="23"/>
          <w:szCs w:val="23"/>
        </w:rPr>
        <w:t xml:space="preserve">, запрещающее выбрасывать горящие окурки и спички во время движения железнодорожного подвижного состава и автомобильного транспорта. Кроме того, будет запрещено выбрасывать в полосах отвода и охранных зонах дорог, а также на участках железнодорожных путей и автомобильных дорог </w:t>
      </w:r>
      <w:proofErr w:type="gramStart"/>
      <w:r>
        <w:rPr>
          <w:color w:val="22272F"/>
          <w:sz w:val="23"/>
          <w:szCs w:val="23"/>
        </w:rPr>
        <w:t>горячие</w:t>
      </w:r>
      <w:proofErr w:type="gramEnd"/>
      <w:r>
        <w:rPr>
          <w:color w:val="22272F"/>
          <w:sz w:val="23"/>
          <w:szCs w:val="23"/>
        </w:rPr>
        <w:t xml:space="preserve"> шлак, уголь и золу.</w:t>
      </w:r>
    </w:p>
    <w:p w:rsidR="00B65A59" w:rsidRDefault="00B65A59" w:rsidP="00B65A59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Ряд дополнительных мер пожарной безопасности необходимо будет соблюдать и в период заготовки кормов и уборки зерновых. В частности, в Правилах </w:t>
      </w:r>
      <w:hyperlink r:id="rId10" w:anchor="/document/70170244/entry/16088" w:history="1">
        <w:r>
          <w:rPr>
            <w:rStyle w:val="a3"/>
            <w:color w:val="734C9B"/>
            <w:sz w:val="23"/>
            <w:szCs w:val="23"/>
            <w:u w:val="none"/>
          </w:rPr>
          <w:t>закреплен</w:t>
        </w:r>
      </w:hyperlink>
      <w:r>
        <w:rPr>
          <w:color w:val="22272F"/>
          <w:sz w:val="23"/>
          <w:szCs w:val="23"/>
        </w:rPr>
        <w:t> запрет на курение вне специально оборудованных мест и осуществление работ с применением открытого огня в хлебных массивах и вблизи от них, а также возле скирд сена и соломы. Кроме того, дополнительные </w:t>
      </w:r>
      <w:hyperlink r:id="rId11" w:anchor="/document/70170244/entry/16089" w:history="1">
        <w:r>
          <w:rPr>
            <w:rStyle w:val="a3"/>
            <w:color w:val="734C9B"/>
            <w:sz w:val="23"/>
            <w:szCs w:val="23"/>
            <w:u w:val="none"/>
          </w:rPr>
          <w:t>требования</w:t>
        </w:r>
      </w:hyperlink>
      <w:r>
        <w:rPr>
          <w:color w:val="22272F"/>
          <w:sz w:val="23"/>
          <w:szCs w:val="23"/>
        </w:rPr>
        <w:t> будут предъявляться к используемой уборочной технике. А двигатели, узлы и детали уборочных агрегатов и автомобилей потребуется очищать от пыли, соломы и зерна не реже 2 раз за смену. Уточнены также </w:t>
      </w:r>
      <w:hyperlink r:id="rId12" w:anchor="/document/70170244/entry/1282" w:history="1">
        <w:r>
          <w:rPr>
            <w:rStyle w:val="a3"/>
            <w:color w:val="734C9B"/>
            <w:sz w:val="23"/>
            <w:szCs w:val="23"/>
            <w:u w:val="none"/>
          </w:rPr>
          <w:t>правила</w:t>
        </w:r>
      </w:hyperlink>
      <w:r>
        <w:rPr>
          <w:color w:val="22272F"/>
          <w:sz w:val="23"/>
          <w:szCs w:val="23"/>
        </w:rPr>
        <w:t> складирования сена, соломы и дров.</w:t>
      </w:r>
    </w:p>
    <w:p w:rsidR="00D12C04" w:rsidRDefault="00D12C04" w:rsidP="00D12C04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</w:p>
    <w:p w:rsidR="00D12C04" w:rsidRPr="00D12C04" w:rsidRDefault="00D12C04" w:rsidP="00D12C04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D12C04">
        <w:rPr>
          <w:b/>
          <w:color w:val="22272F"/>
          <w:sz w:val="28"/>
          <w:szCs w:val="28"/>
        </w:rPr>
        <w:t>Постановление Правительства РФ от 30 декабря 2017 г. N 1717</w:t>
      </w:r>
      <w:r w:rsidRPr="00D12C04">
        <w:rPr>
          <w:b/>
          <w:color w:val="22272F"/>
          <w:sz w:val="28"/>
          <w:szCs w:val="28"/>
        </w:rPr>
        <w:br/>
        <w:t>"О внесении изменений в Правила противопожарного режима в Российской Федерации"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Правительство Российской Федерации постановляет: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Утвердить прилагаемые </w:t>
      </w:r>
      <w:hyperlink r:id="rId13" w:anchor="/document/71849894/entry/100" w:history="1">
        <w:r>
          <w:rPr>
            <w:rStyle w:val="a3"/>
            <w:color w:val="734C9B"/>
            <w:sz w:val="23"/>
            <w:szCs w:val="23"/>
            <w:u w:val="none"/>
          </w:rPr>
          <w:t>изменения</w:t>
        </w:r>
      </w:hyperlink>
      <w:r>
        <w:rPr>
          <w:color w:val="22272F"/>
          <w:sz w:val="23"/>
          <w:szCs w:val="23"/>
        </w:rPr>
        <w:t>, которые вносятся в </w:t>
      </w:r>
      <w:hyperlink r:id="rId14" w:anchor="/document/70170244/entry/1000" w:history="1">
        <w:r>
          <w:rPr>
            <w:rStyle w:val="a3"/>
            <w:color w:val="734C9B"/>
            <w:sz w:val="23"/>
            <w:szCs w:val="23"/>
            <w:u w:val="none"/>
          </w:rPr>
          <w:t>Правила</w:t>
        </w:r>
      </w:hyperlink>
      <w:r>
        <w:rPr>
          <w:color w:val="22272F"/>
          <w:sz w:val="23"/>
          <w:szCs w:val="23"/>
        </w:rPr>
        <w:t> противопожарного режима в Российской Федерации, утвержденные </w:t>
      </w:r>
      <w:hyperlink r:id="rId15" w:anchor="/document/70170244/entry/0" w:history="1">
        <w:r>
          <w:rPr>
            <w:rStyle w:val="a3"/>
            <w:color w:val="734C9B"/>
            <w:sz w:val="23"/>
            <w:szCs w:val="23"/>
            <w:u w:val="none"/>
          </w:rPr>
          <w:t>постановлением</w:t>
        </w:r>
      </w:hyperlink>
      <w:r>
        <w:rPr>
          <w:color w:val="22272F"/>
          <w:sz w:val="23"/>
          <w:szCs w:val="23"/>
        </w:rPr>
        <w:t xml:space="preserve"> Правительства Российской Федерации от 25 апреля 2012 г. N 390 "О противопожарном режиме" (Собрание законодательства Российской Федерации, 2012, N 19, ст. 2415; 2014, N 9, ст. 906; N 26, ст. 3577; 2015, N 11, ст. 1607; </w:t>
      </w:r>
      <w:proofErr w:type="gramStart"/>
      <w:r>
        <w:rPr>
          <w:color w:val="22272F"/>
          <w:sz w:val="23"/>
          <w:szCs w:val="23"/>
        </w:rPr>
        <w:t>N 46, ст. 6397; 2016, N 15, ст. 2105; N 35, ст. 5327; N 40, ст. 5733; 2017, N 13, ст. 1941; N 41, ст. 5954; N 48, ст. 7219).</w:t>
      </w:r>
      <w:proofErr w:type="gramEnd"/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D12C04" w:rsidTr="00D12C04">
        <w:tc>
          <w:tcPr>
            <w:tcW w:w="3300" w:type="pct"/>
            <w:shd w:val="clear" w:color="auto" w:fill="FFFFFF"/>
            <w:vAlign w:val="bottom"/>
            <w:hideMark/>
          </w:tcPr>
          <w:p w:rsidR="00D12C04" w:rsidRDefault="00D12C04">
            <w:pPr>
              <w:pStyle w:val="s16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Председатель Правительства</w:t>
            </w:r>
            <w:r>
              <w:rPr>
                <w:color w:val="22272F"/>
                <w:sz w:val="23"/>
                <w:szCs w:val="23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D12C04" w:rsidRDefault="00D12C04">
            <w:pPr>
              <w:pStyle w:val="s1"/>
              <w:jc w:val="right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Д. Медведев</w:t>
            </w:r>
          </w:p>
        </w:tc>
      </w:tr>
    </w:tbl>
    <w:p w:rsidR="00D12C04" w:rsidRDefault="00D12C04" w:rsidP="00D12C04">
      <w:pPr>
        <w:pStyle w:val="indent1"/>
        <w:shd w:val="clear" w:color="auto" w:fill="FFFFFF"/>
        <w:jc w:val="right"/>
        <w:rPr>
          <w:rStyle w:val="s10"/>
          <w:b/>
          <w:bCs/>
          <w:color w:val="22272F"/>
          <w:sz w:val="23"/>
          <w:szCs w:val="23"/>
        </w:rPr>
      </w:pPr>
    </w:p>
    <w:p w:rsidR="00D12C04" w:rsidRDefault="00D12C04" w:rsidP="00D12C04">
      <w:pPr>
        <w:pStyle w:val="indent1"/>
        <w:shd w:val="clear" w:color="auto" w:fill="FFFFFF"/>
        <w:jc w:val="right"/>
        <w:rPr>
          <w:rStyle w:val="s10"/>
          <w:b/>
          <w:bCs/>
          <w:color w:val="22272F"/>
          <w:sz w:val="23"/>
          <w:szCs w:val="23"/>
        </w:rPr>
      </w:pPr>
    </w:p>
    <w:p w:rsidR="00D12C04" w:rsidRPr="00D12C04" w:rsidRDefault="00D12C04" w:rsidP="00D12C04">
      <w:pPr>
        <w:pStyle w:val="indent1"/>
        <w:shd w:val="clear" w:color="auto" w:fill="FFFFFF"/>
        <w:jc w:val="right"/>
        <w:rPr>
          <w:color w:val="22272F"/>
          <w:sz w:val="20"/>
          <w:szCs w:val="20"/>
        </w:rPr>
      </w:pPr>
      <w:r w:rsidRPr="00D12C04">
        <w:rPr>
          <w:rStyle w:val="s10"/>
          <w:b/>
          <w:bCs/>
          <w:color w:val="22272F"/>
          <w:sz w:val="20"/>
          <w:szCs w:val="20"/>
        </w:rPr>
        <w:lastRenderedPageBreak/>
        <w:t>УТВЕРЖДЕНЫ</w:t>
      </w:r>
      <w:r w:rsidRPr="00D12C04">
        <w:rPr>
          <w:b/>
          <w:bCs/>
          <w:color w:val="22272F"/>
          <w:sz w:val="20"/>
          <w:szCs w:val="20"/>
        </w:rPr>
        <w:br/>
      </w:r>
      <w:hyperlink r:id="rId16" w:anchor="/document/71849894/entry/0" w:history="1">
        <w:r w:rsidRPr="00D12C04">
          <w:rPr>
            <w:rStyle w:val="a3"/>
            <w:b/>
            <w:bCs/>
            <w:color w:val="734C9B"/>
            <w:sz w:val="20"/>
            <w:szCs w:val="20"/>
            <w:u w:val="none"/>
          </w:rPr>
          <w:t>постановлением</w:t>
        </w:r>
      </w:hyperlink>
      <w:r w:rsidRPr="00D12C04">
        <w:rPr>
          <w:rStyle w:val="s10"/>
          <w:b/>
          <w:bCs/>
          <w:color w:val="22272F"/>
          <w:sz w:val="20"/>
          <w:szCs w:val="20"/>
        </w:rPr>
        <w:t> Правительства</w:t>
      </w:r>
      <w:r w:rsidRPr="00D12C04">
        <w:rPr>
          <w:b/>
          <w:bCs/>
          <w:color w:val="22272F"/>
          <w:sz w:val="20"/>
          <w:szCs w:val="20"/>
        </w:rPr>
        <w:br/>
      </w:r>
      <w:r w:rsidRPr="00D12C04">
        <w:rPr>
          <w:rStyle w:val="s10"/>
          <w:b/>
          <w:bCs/>
          <w:color w:val="22272F"/>
          <w:sz w:val="20"/>
          <w:szCs w:val="20"/>
        </w:rPr>
        <w:t>Российской Федерации</w:t>
      </w:r>
      <w:r w:rsidRPr="00D12C04">
        <w:rPr>
          <w:b/>
          <w:bCs/>
          <w:color w:val="22272F"/>
          <w:sz w:val="20"/>
          <w:szCs w:val="20"/>
        </w:rPr>
        <w:br/>
      </w:r>
      <w:r w:rsidRPr="00D12C04">
        <w:rPr>
          <w:rStyle w:val="s10"/>
          <w:b/>
          <w:bCs/>
          <w:color w:val="22272F"/>
          <w:sz w:val="20"/>
          <w:szCs w:val="20"/>
        </w:rPr>
        <w:t>от 30 декабря 2017 г. N 1717</w:t>
      </w:r>
    </w:p>
    <w:p w:rsidR="00D12C04" w:rsidRPr="00D12C04" w:rsidRDefault="00D12C04" w:rsidP="00D12C04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D12C04">
        <w:rPr>
          <w:color w:val="22272F"/>
          <w:sz w:val="28"/>
          <w:szCs w:val="28"/>
        </w:rPr>
        <w:t>Изменения,</w:t>
      </w:r>
      <w:r w:rsidRPr="00D12C04">
        <w:rPr>
          <w:color w:val="22272F"/>
          <w:sz w:val="28"/>
          <w:szCs w:val="28"/>
        </w:rPr>
        <w:br/>
        <w:t>которые вносятся в Правила противопожарного режима в Российской Федерации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1. Дополнить </w:t>
      </w:r>
      <w:hyperlink r:id="rId17" w:anchor="/document/70170244/entry/101701" w:history="1">
        <w:r>
          <w:rPr>
            <w:rStyle w:val="a3"/>
            <w:color w:val="734C9B"/>
            <w:sz w:val="23"/>
            <w:szCs w:val="23"/>
            <w:u w:val="none"/>
          </w:rPr>
          <w:t>пунктом 17.1</w:t>
        </w:r>
      </w:hyperlink>
      <w:r>
        <w:rPr>
          <w:color w:val="22272F"/>
          <w:sz w:val="23"/>
          <w:szCs w:val="23"/>
        </w:rPr>
        <w:t> следующего содержания: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"17.1. Правообладатели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пунктов, садоводческих, огороднических или дачных некоммерческих объединений обязаны производить регулярную уборку мусора и покос травы.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Границы уборки территорий определяются границами земельного участка на основании кадастрового или межевого плана</w:t>
      </w:r>
      <w:proofErr w:type="gramStart"/>
      <w:r>
        <w:rPr>
          <w:color w:val="22272F"/>
          <w:sz w:val="23"/>
          <w:szCs w:val="23"/>
        </w:rPr>
        <w:t>.".</w:t>
      </w:r>
      <w:proofErr w:type="gramEnd"/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2. </w:t>
      </w:r>
      <w:hyperlink r:id="rId18" w:anchor="/document/70170244/entry/1213" w:history="1">
        <w:r>
          <w:rPr>
            <w:rStyle w:val="a3"/>
            <w:color w:val="734C9B"/>
            <w:sz w:val="23"/>
            <w:szCs w:val="23"/>
            <w:u w:val="none"/>
          </w:rPr>
          <w:t>Пункт 213</w:t>
        </w:r>
      </w:hyperlink>
      <w:r>
        <w:rPr>
          <w:color w:val="22272F"/>
          <w:sz w:val="23"/>
          <w:szCs w:val="23"/>
        </w:rPr>
        <w:t> изложить в следующей редакции: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"213. Запрещается сеять колосовые культуры в границах полос отвода и охранных зонах железных дорог, а также в границах полос отвода и придорожных полосах автомобильных дорог. Копны скошенной на этих полосах травы необходимо размещать на расстоянии не менее 30 метров от хлебных массивов</w:t>
      </w:r>
      <w:proofErr w:type="gramStart"/>
      <w:r>
        <w:rPr>
          <w:color w:val="22272F"/>
          <w:sz w:val="23"/>
          <w:szCs w:val="23"/>
        </w:rPr>
        <w:t>.".</w:t>
      </w:r>
      <w:proofErr w:type="gramEnd"/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3. Дополнить </w:t>
      </w:r>
      <w:hyperlink r:id="rId19" w:anchor="/document/70170244/entry/121801" w:history="1">
        <w:r>
          <w:rPr>
            <w:rStyle w:val="a3"/>
            <w:color w:val="734C9B"/>
            <w:sz w:val="23"/>
            <w:szCs w:val="23"/>
            <w:u w:val="none"/>
          </w:rPr>
          <w:t>пунктом 218.1</w:t>
        </w:r>
      </w:hyperlink>
      <w:r>
        <w:rPr>
          <w:color w:val="22272F"/>
          <w:sz w:val="23"/>
          <w:szCs w:val="23"/>
        </w:rPr>
        <w:t> следующего содержания: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"218.1. Правообладатели земельных участков (собственники земельных участков, землепользователи, землевладельцы и арендаторы земельных участков)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</w:t>
      </w:r>
      <w:proofErr w:type="gramStart"/>
      <w:r>
        <w:rPr>
          <w:color w:val="22272F"/>
          <w:sz w:val="23"/>
          <w:szCs w:val="23"/>
        </w:rPr>
        <w:t>.".</w:t>
      </w:r>
      <w:proofErr w:type="gramEnd"/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4. </w:t>
      </w:r>
      <w:hyperlink r:id="rId20" w:anchor="/document/70170244/entry/1220" w:history="1">
        <w:r>
          <w:rPr>
            <w:rStyle w:val="a3"/>
            <w:color w:val="734C9B"/>
            <w:sz w:val="23"/>
            <w:szCs w:val="23"/>
            <w:u w:val="none"/>
          </w:rPr>
          <w:t>Пункты 220 - 222</w:t>
        </w:r>
      </w:hyperlink>
      <w:r>
        <w:rPr>
          <w:color w:val="22272F"/>
          <w:sz w:val="23"/>
          <w:szCs w:val="23"/>
        </w:rPr>
        <w:t> изложить в следующей редакции: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"220. В период уборки зерновых культур и заготовки кормов запрещается: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курить вне специально оборудованных мест и производить работы с применением открытого огня в хлебных массивах и вблизи от них, а также возле скирд сена и соломы;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использовать в работе уборочные агрегаты и автомобили (моторную технику), имеющие неисправности, которые могут послужить причиной пожара;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использовать в работе уборочные агрегаты и автомобили (моторную технику) без капотов или с открытыми капотами, а также без защитных кожухов;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использовать в работе уборочные агрегаты и автомобили (моторную технику) без искрогасителей, за исключением случаев применения системы нейтрализации отработанных газов, а также без первичных средств пожаротушения;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выжигать пыль в радиаторах двигателей уборочных агрегатов и автомобилей (моторной техники) паяльными лампами или другими способами;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 заправлять уборочные агрегаты и автомобили (моторную технику) в полевых условиях вне специальных площадок, оборудованных средствами пожаротушения и освещенных в ночное время.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 xml:space="preserve">221. В период уборки радиаторы двигателей, валы битеров, </w:t>
      </w:r>
      <w:proofErr w:type="spellStart"/>
      <w:r>
        <w:rPr>
          <w:color w:val="22272F"/>
          <w:sz w:val="23"/>
          <w:szCs w:val="23"/>
        </w:rPr>
        <w:t>соломонабивателей</w:t>
      </w:r>
      <w:proofErr w:type="spellEnd"/>
      <w:r>
        <w:rPr>
          <w:color w:val="22272F"/>
          <w:sz w:val="23"/>
          <w:szCs w:val="23"/>
        </w:rPr>
        <w:t>, транспортеров и подборщиков, шнеки и другие узлы и детали уборочных агрегатов и автомобилей должны очищаться от пыли, соломы и зерна по мере необходимости, но не реже двух раз за смену.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222. Скирды (стога), навесы и штабеля грубых кормов размещаются (за исключением размещения на приусадебных участках):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на расстоянии не менее 15 метров до оси линий связи;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на расстоянии не менее 50 метров до зданий, сооружений и лесных насаждений;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в) за пределами полос отвода и охранных </w:t>
      </w:r>
      <w:proofErr w:type="gramStart"/>
      <w:r>
        <w:rPr>
          <w:color w:val="22272F"/>
          <w:sz w:val="23"/>
          <w:szCs w:val="23"/>
        </w:rPr>
        <w:t>зон</w:t>
      </w:r>
      <w:proofErr w:type="gramEnd"/>
      <w:r>
        <w:rPr>
          <w:color w:val="22272F"/>
          <w:sz w:val="23"/>
          <w:szCs w:val="23"/>
        </w:rPr>
        <w:t xml:space="preserve"> железных дорог, придорожных полос автомобильных дорог и охранных зон воздушных линий электропередачи.".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5. </w:t>
      </w:r>
      <w:hyperlink r:id="rId21" w:anchor="/document/70170244/entry/1238" w:history="1">
        <w:r>
          <w:rPr>
            <w:rStyle w:val="a3"/>
            <w:color w:val="734C9B"/>
            <w:sz w:val="23"/>
            <w:szCs w:val="23"/>
            <w:u w:val="none"/>
          </w:rPr>
          <w:t>Пункт 238</w:t>
        </w:r>
      </w:hyperlink>
      <w:r>
        <w:rPr>
          <w:color w:val="22272F"/>
          <w:sz w:val="23"/>
          <w:szCs w:val="23"/>
        </w:rPr>
        <w:t> дополнить </w:t>
      </w:r>
      <w:hyperlink r:id="rId22" w:anchor="/document/70170244/entry/123802" w:history="1">
        <w:r>
          <w:rPr>
            <w:rStyle w:val="a3"/>
            <w:color w:val="734C9B"/>
            <w:sz w:val="23"/>
            <w:szCs w:val="23"/>
            <w:u w:val="none"/>
          </w:rPr>
          <w:t>абзацем вторым</w:t>
        </w:r>
      </w:hyperlink>
      <w:r>
        <w:rPr>
          <w:color w:val="22272F"/>
          <w:sz w:val="23"/>
          <w:szCs w:val="23"/>
        </w:rPr>
        <w:t> следующего содержания: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"Во время погрузки грубых кормов и волокнистых материалов в кузов автомобиля двигатель его должен быть заглушен. Движение автомобиля может быть разрешено только после осмотра места стоянки автомобиля и уборки сена (соломы), находящегося вблизи выпускной трубы</w:t>
      </w:r>
      <w:proofErr w:type="gramStart"/>
      <w:r>
        <w:rPr>
          <w:color w:val="22272F"/>
          <w:sz w:val="23"/>
          <w:szCs w:val="23"/>
        </w:rPr>
        <w:t>.".</w:t>
      </w:r>
      <w:proofErr w:type="gramEnd"/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6. </w:t>
      </w:r>
      <w:hyperlink r:id="rId23" w:anchor="/document/70170244/entry/1278" w:history="1">
        <w:r>
          <w:rPr>
            <w:rStyle w:val="a3"/>
            <w:color w:val="734C9B"/>
            <w:sz w:val="23"/>
            <w:szCs w:val="23"/>
            <w:u w:val="none"/>
          </w:rPr>
          <w:t>Пункты 278</w:t>
        </w:r>
      </w:hyperlink>
      <w:r>
        <w:rPr>
          <w:color w:val="22272F"/>
          <w:sz w:val="23"/>
          <w:szCs w:val="23"/>
        </w:rPr>
        <w:t> и </w:t>
      </w:r>
      <w:hyperlink r:id="rId24" w:anchor="/document/70170244/entry/1279" w:history="1">
        <w:r>
          <w:rPr>
            <w:rStyle w:val="a3"/>
            <w:color w:val="734C9B"/>
            <w:sz w:val="23"/>
            <w:szCs w:val="23"/>
            <w:u w:val="none"/>
          </w:rPr>
          <w:t>279</w:t>
        </w:r>
      </w:hyperlink>
      <w:r>
        <w:rPr>
          <w:color w:val="22272F"/>
          <w:sz w:val="23"/>
          <w:szCs w:val="23"/>
        </w:rPr>
        <w:t> изложить в следующей редакции: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"278. Полосы отвода и охранные зоны железных дорог (в том числе переведенных на консервацию) должны быть очищены от валежника, порубочных остатков и кустарника (за исключением деревьев и кустарников, отнесенных к художественно-ландшафтному оформлению дорог и сооружений, а также к защитным лесополосам), шпал железнодорожных деревянных отработанных и бракованных, а также других горючих отходов. Указанные материалы следует своевременно вывозить с полосы отвода.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 полосах отвода и охранных зонах дорог, а также на участках железнодорожных путей и автомобильных дорог не разрешается выбрасывать горячие шлак, уголь и золу, а также горящие окурки и спички во время движения железнодорожного подвижного состава и автомобильного транспорта.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279. Разлитые на железнодорожных путях легковоспламеняющиеся и горючие жидкости должны засыпаться песком, землей и удаляться с учетом требований законодательства Российской Федерации в области охраны природы</w:t>
      </w:r>
      <w:proofErr w:type="gramStart"/>
      <w:r>
        <w:rPr>
          <w:color w:val="22272F"/>
          <w:sz w:val="23"/>
          <w:szCs w:val="23"/>
        </w:rPr>
        <w:t>.".</w:t>
      </w:r>
      <w:proofErr w:type="gramEnd"/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7. </w:t>
      </w:r>
      <w:hyperlink r:id="rId25" w:anchor="/document/70170244/entry/1282" w:history="1">
        <w:r>
          <w:rPr>
            <w:rStyle w:val="a3"/>
            <w:color w:val="734C9B"/>
            <w:sz w:val="23"/>
            <w:szCs w:val="23"/>
            <w:u w:val="none"/>
          </w:rPr>
          <w:t>Пункты 282</w:t>
        </w:r>
      </w:hyperlink>
      <w:r>
        <w:rPr>
          <w:color w:val="22272F"/>
          <w:sz w:val="23"/>
          <w:szCs w:val="23"/>
        </w:rPr>
        <w:t> и </w:t>
      </w:r>
      <w:hyperlink r:id="rId26" w:anchor="/document/70170244/entry/1283" w:history="1">
        <w:r>
          <w:rPr>
            <w:rStyle w:val="a3"/>
            <w:color w:val="734C9B"/>
            <w:sz w:val="23"/>
            <w:szCs w:val="23"/>
            <w:u w:val="none"/>
          </w:rPr>
          <w:t>283</w:t>
        </w:r>
      </w:hyperlink>
      <w:r>
        <w:rPr>
          <w:color w:val="22272F"/>
          <w:sz w:val="23"/>
          <w:szCs w:val="23"/>
        </w:rPr>
        <w:t> изложить в следующей редакции: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"282. Запрещается складирование сена, соломы и дров: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на расстоянии менее 50 метров от мостов, путепроводов, путевых сооружений и путей организованного движения поездов, а также лесных насаждений;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на расстоянии менее 15 метров от оси линий связи;</w:t>
      </w:r>
    </w:p>
    <w:p w:rsidR="00D12C04" w:rsidRDefault="00D12C04" w:rsidP="00D12C0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в пределах охранных зон воздушных линий электропередачи.</w:t>
      </w:r>
    </w:p>
    <w:p w:rsidR="00C563D5" w:rsidRDefault="00D12C04" w:rsidP="00D12C04">
      <w:pPr>
        <w:pStyle w:val="s1"/>
        <w:shd w:val="clear" w:color="auto" w:fill="FFFFFF"/>
        <w:jc w:val="both"/>
      </w:pPr>
      <w:r>
        <w:rPr>
          <w:color w:val="22272F"/>
          <w:sz w:val="23"/>
          <w:szCs w:val="23"/>
        </w:rPr>
        <w:t>283. Запрещается в границах полос отвода и придорожных полосах автомобильных дорог, в границах полос отвода и охранных зонах железных дорог, путепроводов и продуктопроводов выжигать сухую травянистую растительность, разводить костры, сжигать хворост, порубочные остатки и горючие материалы, а также оставлять сухостойные деревья и кустарники</w:t>
      </w:r>
      <w:proofErr w:type="gramStart"/>
      <w:r>
        <w:rPr>
          <w:color w:val="22272F"/>
          <w:sz w:val="23"/>
          <w:szCs w:val="23"/>
        </w:rPr>
        <w:t>.".</w:t>
      </w:r>
      <w:bookmarkStart w:id="0" w:name="_GoBack"/>
      <w:bookmarkEnd w:id="0"/>
      <w:proofErr w:type="gramEnd"/>
    </w:p>
    <w:sectPr w:rsidR="00C563D5" w:rsidSect="00D12C0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23E"/>
    <w:rsid w:val="0058323E"/>
    <w:rsid w:val="00B65A59"/>
    <w:rsid w:val="00C563D5"/>
    <w:rsid w:val="00D1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B6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65A59"/>
  </w:style>
  <w:style w:type="paragraph" w:customStyle="1" w:styleId="s1">
    <w:name w:val="s_1"/>
    <w:basedOn w:val="a"/>
    <w:rsid w:val="00B6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65A59"/>
    <w:rPr>
      <w:color w:val="0000FF"/>
      <w:u w:val="single"/>
    </w:rPr>
  </w:style>
  <w:style w:type="paragraph" w:customStyle="1" w:styleId="s3">
    <w:name w:val="s_3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B6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65A59"/>
  </w:style>
  <w:style w:type="paragraph" w:customStyle="1" w:styleId="s1">
    <w:name w:val="s_1"/>
    <w:basedOn w:val="a"/>
    <w:rsid w:val="00B6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65A59"/>
    <w:rPr>
      <w:color w:val="0000FF"/>
      <w:u w:val="single"/>
    </w:rPr>
  </w:style>
  <w:style w:type="paragraph" w:customStyle="1" w:styleId="s3">
    <w:name w:val="s_3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D1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9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2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1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1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5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8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0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16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73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0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44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13" Type="http://schemas.openxmlformats.org/officeDocument/2006/relationships/hyperlink" Target="http://home.garant.ru/" TargetMode="External"/><Relationship Id="rId18" Type="http://schemas.openxmlformats.org/officeDocument/2006/relationships/hyperlink" Target="http://home.garant.ru/" TargetMode="External"/><Relationship Id="rId26" Type="http://schemas.openxmlformats.org/officeDocument/2006/relationships/hyperlink" Target="http://home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ome.garant.ru/" TargetMode="External"/><Relationship Id="rId7" Type="http://schemas.openxmlformats.org/officeDocument/2006/relationships/hyperlink" Target="http://home.garant.ru/" TargetMode="External"/><Relationship Id="rId12" Type="http://schemas.openxmlformats.org/officeDocument/2006/relationships/hyperlink" Target="http://home.garant.ru/" TargetMode="External"/><Relationship Id="rId17" Type="http://schemas.openxmlformats.org/officeDocument/2006/relationships/hyperlink" Target="http://home.garant.ru/" TargetMode="External"/><Relationship Id="rId25" Type="http://schemas.openxmlformats.org/officeDocument/2006/relationships/hyperlink" Target="http://home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home.garant.ru/" TargetMode="External"/><Relationship Id="rId20" Type="http://schemas.openxmlformats.org/officeDocument/2006/relationships/hyperlink" Target="http://hom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home.garant.ru/" TargetMode="External"/><Relationship Id="rId11" Type="http://schemas.openxmlformats.org/officeDocument/2006/relationships/hyperlink" Target="http://home.garant.ru/" TargetMode="External"/><Relationship Id="rId24" Type="http://schemas.openxmlformats.org/officeDocument/2006/relationships/hyperlink" Target="http://home.garant.ru/" TargetMode="External"/><Relationship Id="rId5" Type="http://schemas.openxmlformats.org/officeDocument/2006/relationships/hyperlink" Target="http://home.garant.ru/" TargetMode="External"/><Relationship Id="rId15" Type="http://schemas.openxmlformats.org/officeDocument/2006/relationships/hyperlink" Target="http://home.garant.ru/" TargetMode="External"/><Relationship Id="rId23" Type="http://schemas.openxmlformats.org/officeDocument/2006/relationships/hyperlink" Target="http://home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home.garant.ru/" TargetMode="External"/><Relationship Id="rId19" Type="http://schemas.openxmlformats.org/officeDocument/2006/relationships/hyperlink" Target="http://hom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" TargetMode="External"/><Relationship Id="rId14" Type="http://schemas.openxmlformats.org/officeDocument/2006/relationships/hyperlink" Target="http://home.garant.ru/" TargetMode="External"/><Relationship Id="rId22" Type="http://schemas.openxmlformats.org/officeDocument/2006/relationships/hyperlink" Target="http://home.garant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1403</Words>
  <Characters>8001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2018-01-23T08:30:00Z</dcterms:created>
  <dcterms:modified xsi:type="dcterms:W3CDTF">2018-01-23T08:32:00Z</dcterms:modified>
</cp:coreProperties>
</file>