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544" w:rsidRDefault="00393544" w:rsidP="00393544">
      <w:pPr>
        <w:pStyle w:val="s74"/>
        <w:shd w:val="clear" w:color="auto" w:fill="F0E9D3"/>
        <w:spacing w:before="240" w:beforeAutospacing="0" w:after="240" w:afterAutospacing="0"/>
        <w:jc w:val="both"/>
        <w:rPr>
          <w:color w:val="464C55"/>
          <w:sz w:val="23"/>
          <w:szCs w:val="23"/>
        </w:rPr>
      </w:pPr>
      <w:proofErr w:type="spellStart"/>
      <w:r>
        <w:rPr>
          <w:rStyle w:val="s10"/>
          <w:b/>
          <w:bCs/>
          <w:color w:val="464C55"/>
          <w:sz w:val="23"/>
          <w:szCs w:val="23"/>
        </w:rPr>
        <w:t>Роспотребнадзор</w:t>
      </w:r>
      <w:proofErr w:type="spellEnd"/>
      <w:r>
        <w:rPr>
          <w:rStyle w:val="s10"/>
          <w:b/>
          <w:bCs/>
          <w:color w:val="464C55"/>
          <w:sz w:val="23"/>
          <w:szCs w:val="23"/>
        </w:rPr>
        <w:t xml:space="preserve"> рассказал, как действовать покупателям при сбое в работе кассового оборудования</w:t>
      </w:r>
    </w:p>
    <w:p w:rsidR="00393544" w:rsidRDefault="00393544" w:rsidP="00393544">
      <w:pPr>
        <w:pStyle w:val="s1"/>
        <w:shd w:val="clear" w:color="auto" w:fill="FFFFFF"/>
        <w:jc w:val="both"/>
        <w:rPr>
          <w:color w:val="22272F"/>
          <w:sz w:val="23"/>
          <w:szCs w:val="23"/>
        </w:rPr>
      </w:pPr>
      <w:bookmarkStart w:id="0" w:name="_GoBack"/>
      <w:bookmarkEnd w:id="0"/>
      <w:r>
        <w:rPr>
          <w:color w:val="22272F"/>
          <w:sz w:val="23"/>
          <w:szCs w:val="23"/>
        </w:rPr>
        <w:t>20 декабря 2017 года произошел массовый технический сбой в работе ККТ некоторых производителей.</w:t>
      </w:r>
    </w:p>
    <w:p w:rsidR="00393544" w:rsidRDefault="00393544" w:rsidP="00393544">
      <w:pPr>
        <w:pStyle w:val="s1"/>
        <w:shd w:val="clear" w:color="auto" w:fill="FFFFFF"/>
        <w:jc w:val="both"/>
        <w:rPr>
          <w:color w:val="22272F"/>
          <w:sz w:val="23"/>
          <w:szCs w:val="23"/>
        </w:rPr>
      </w:pPr>
      <w:r>
        <w:rPr>
          <w:color w:val="22272F"/>
          <w:sz w:val="23"/>
          <w:szCs w:val="23"/>
        </w:rPr>
        <w:t>О том, что делать в такой ситуации потребителям, </w:t>
      </w:r>
      <w:hyperlink r:id="rId5" w:anchor="/document/71838276/entry/0" w:history="1">
        <w:r>
          <w:rPr>
            <w:rStyle w:val="a3"/>
            <w:color w:val="734C9B"/>
            <w:sz w:val="23"/>
            <w:szCs w:val="23"/>
          </w:rPr>
          <w:t>рассказал</w:t>
        </w:r>
      </w:hyperlink>
      <w:r>
        <w:rPr>
          <w:color w:val="22272F"/>
          <w:sz w:val="23"/>
          <w:szCs w:val="23"/>
        </w:rPr>
        <w:t> </w:t>
      </w:r>
      <w:proofErr w:type="spellStart"/>
      <w:r>
        <w:rPr>
          <w:color w:val="22272F"/>
          <w:sz w:val="23"/>
          <w:szCs w:val="23"/>
        </w:rPr>
        <w:t>Роспотребнадзор</w:t>
      </w:r>
      <w:proofErr w:type="spellEnd"/>
      <w:r>
        <w:rPr>
          <w:color w:val="22272F"/>
          <w:sz w:val="23"/>
          <w:szCs w:val="23"/>
        </w:rPr>
        <w:t>. Ведомство напомнило, что по </w:t>
      </w:r>
      <w:hyperlink r:id="rId6" w:anchor="/document/12108380/entry/283" w:history="1">
        <w:r>
          <w:rPr>
            <w:rStyle w:val="a3"/>
            <w:color w:val="734C9B"/>
            <w:sz w:val="23"/>
            <w:szCs w:val="23"/>
          </w:rPr>
          <w:t>закону</w:t>
        </w:r>
      </w:hyperlink>
      <w:r>
        <w:rPr>
          <w:color w:val="22272F"/>
          <w:sz w:val="23"/>
          <w:szCs w:val="23"/>
        </w:rPr>
        <w:t xml:space="preserve"> отсутствие у покупателя кассового или товарного чека либо иного документа, удостоверяющего факт и условия покупки товара, не является основанием для отказа в удовлетворении его требований и не лишает его возможности ссылаться на свидетельские показания в подтверждение заключения договора и его условий.</w:t>
      </w:r>
    </w:p>
    <w:p w:rsidR="00393544" w:rsidRDefault="00393544" w:rsidP="00393544">
      <w:pPr>
        <w:pStyle w:val="s1"/>
        <w:shd w:val="clear" w:color="auto" w:fill="FFFFFF"/>
        <w:jc w:val="both"/>
        <w:rPr>
          <w:color w:val="22272F"/>
          <w:sz w:val="23"/>
          <w:szCs w:val="23"/>
        </w:rPr>
      </w:pPr>
      <w:r>
        <w:rPr>
          <w:color w:val="22272F"/>
          <w:sz w:val="23"/>
          <w:szCs w:val="23"/>
        </w:rPr>
        <w:t xml:space="preserve">В связи с этим потребителям рекомендовано при приобретении дорогостоящих товаров и техники, одежды и т.д. запастись сведениями о свидетелях этой сделки. Также </w:t>
      </w:r>
      <w:proofErr w:type="spellStart"/>
      <w:r>
        <w:rPr>
          <w:color w:val="22272F"/>
          <w:sz w:val="23"/>
          <w:szCs w:val="23"/>
        </w:rPr>
        <w:t>Роспотребнадзор</w:t>
      </w:r>
      <w:proofErr w:type="spellEnd"/>
      <w:r>
        <w:rPr>
          <w:color w:val="22272F"/>
          <w:sz w:val="23"/>
          <w:szCs w:val="23"/>
        </w:rPr>
        <w:t xml:space="preserve"> посоветовал фиксировать процесс покупки при помощи фото- или видеосъемки, чтобы воспользоваться этими данными, например, при возврате товара. Кроме того, возможно оформление дополнительных документов на бланках продавца (товарный чек, гарантийный талон, сервисные книжки) с указанием даты совершения покупки и ее цены (по возможности).</w:t>
      </w:r>
    </w:p>
    <w:p w:rsidR="00393544" w:rsidRDefault="00393544" w:rsidP="00393544">
      <w:pPr>
        <w:pStyle w:val="s1"/>
        <w:shd w:val="clear" w:color="auto" w:fill="FFFFFF"/>
        <w:jc w:val="both"/>
        <w:rPr>
          <w:color w:val="22272F"/>
          <w:sz w:val="23"/>
          <w:szCs w:val="23"/>
        </w:rPr>
      </w:pPr>
      <w:r>
        <w:rPr>
          <w:color w:val="22272F"/>
          <w:sz w:val="23"/>
          <w:szCs w:val="23"/>
        </w:rPr>
        <w:t>В свою очередь ФНС России незамедлительно </w:t>
      </w:r>
      <w:hyperlink r:id="rId7" w:anchor="/document/71837726/entry/0" w:history="1">
        <w:r>
          <w:rPr>
            <w:rStyle w:val="a3"/>
            <w:color w:val="734C9B"/>
            <w:sz w:val="23"/>
            <w:szCs w:val="23"/>
          </w:rPr>
          <w:t>разъяснила</w:t>
        </w:r>
      </w:hyperlink>
      <w:r>
        <w:rPr>
          <w:color w:val="22272F"/>
          <w:sz w:val="23"/>
          <w:szCs w:val="23"/>
        </w:rPr>
        <w:t>, что пользователи, в работе контрольно-кассовой техники которых произошел сбой, вправе в такой ситуации осуществлять расчеты без применения ККТ в связи с отсутствием вины.</w:t>
      </w:r>
    </w:p>
    <w:p w:rsidR="00393544" w:rsidRDefault="00393544" w:rsidP="00393544">
      <w:pPr>
        <w:pStyle w:val="s1"/>
        <w:shd w:val="clear" w:color="auto" w:fill="FFFFFF"/>
        <w:jc w:val="both"/>
        <w:rPr>
          <w:color w:val="22272F"/>
          <w:sz w:val="23"/>
          <w:szCs w:val="23"/>
        </w:rPr>
      </w:pPr>
      <w:r>
        <w:rPr>
          <w:color w:val="22272F"/>
          <w:sz w:val="23"/>
          <w:szCs w:val="23"/>
        </w:rPr>
        <w:t>После восстановления работоспособности контрольно-кассовой техники пользователи обязаны сформировать кассовый чек коррекции с общей суммой неучтенной по ККТ выручки.</w:t>
      </w:r>
    </w:p>
    <w:p w:rsidR="00393544" w:rsidRDefault="00393544" w:rsidP="00393544">
      <w:pPr>
        <w:pStyle w:val="s1"/>
        <w:shd w:val="clear" w:color="auto" w:fill="FFFFFF"/>
        <w:jc w:val="both"/>
        <w:rPr>
          <w:color w:val="22272F"/>
          <w:sz w:val="23"/>
          <w:szCs w:val="23"/>
        </w:rPr>
      </w:pPr>
      <w:r>
        <w:rPr>
          <w:color w:val="22272F"/>
          <w:sz w:val="23"/>
          <w:szCs w:val="23"/>
        </w:rPr>
        <w:t xml:space="preserve">Подчеркивается, что в таких обстоятельствах отсутствует вина пользователей за осуществление расчетов без применения ККТ, в том числе при реализации алкогольной продукции, в </w:t>
      </w:r>
      <w:proofErr w:type="gramStart"/>
      <w:r>
        <w:rPr>
          <w:color w:val="22272F"/>
          <w:sz w:val="23"/>
          <w:szCs w:val="23"/>
        </w:rPr>
        <w:t>связи</w:t>
      </w:r>
      <w:proofErr w:type="gramEnd"/>
      <w:r>
        <w:rPr>
          <w:color w:val="22272F"/>
          <w:sz w:val="23"/>
          <w:szCs w:val="23"/>
        </w:rPr>
        <w:t xml:space="preserve"> с чем в соответствии с </w:t>
      </w:r>
      <w:hyperlink r:id="rId8" w:anchor="/document/12125267/entry/1501" w:history="1">
        <w:r>
          <w:rPr>
            <w:rStyle w:val="a3"/>
            <w:color w:val="734C9B"/>
            <w:sz w:val="23"/>
            <w:szCs w:val="23"/>
          </w:rPr>
          <w:t>частями 1</w:t>
        </w:r>
      </w:hyperlink>
      <w:r>
        <w:rPr>
          <w:color w:val="22272F"/>
          <w:sz w:val="23"/>
          <w:szCs w:val="23"/>
        </w:rPr>
        <w:t> и </w:t>
      </w:r>
      <w:hyperlink r:id="rId9" w:anchor="/document/12125267/entry/1504" w:history="1">
        <w:r>
          <w:rPr>
            <w:rStyle w:val="a3"/>
            <w:color w:val="734C9B"/>
            <w:sz w:val="23"/>
            <w:szCs w:val="23"/>
          </w:rPr>
          <w:t>4 ст. 1.5</w:t>
        </w:r>
      </w:hyperlink>
      <w:r>
        <w:rPr>
          <w:color w:val="22272F"/>
          <w:sz w:val="23"/>
          <w:szCs w:val="23"/>
        </w:rPr>
        <w:t> КоАП РФ такие пользователи не подлежат привлечению к административной ответственности.</w:t>
      </w:r>
    </w:p>
    <w:p w:rsidR="00750484" w:rsidRDefault="00750484"/>
    <w:p w:rsidR="00750484" w:rsidRPr="00FE78A9" w:rsidRDefault="00750484" w:rsidP="00750484">
      <w:pPr>
        <w:pStyle w:val="s3"/>
        <w:shd w:val="clear" w:color="auto" w:fill="FFFFFF"/>
        <w:jc w:val="center"/>
        <w:rPr>
          <w:b/>
          <w:color w:val="22272F"/>
          <w:sz w:val="28"/>
          <w:szCs w:val="28"/>
        </w:rPr>
      </w:pPr>
      <w:r w:rsidRPr="00FE78A9">
        <w:rPr>
          <w:b/>
          <w:color w:val="22272F"/>
          <w:sz w:val="28"/>
          <w:szCs w:val="28"/>
        </w:rPr>
        <w:t>Информация Федеральной службы по надзору в сфере защиты прав потребителей и благополучия человека от 20 декабря 2017 г.</w:t>
      </w:r>
      <w:r w:rsidRPr="00FE78A9">
        <w:rPr>
          <w:b/>
          <w:color w:val="22272F"/>
          <w:sz w:val="28"/>
          <w:szCs w:val="28"/>
        </w:rPr>
        <w:br/>
        <w:t>"О защите прав потребителей при сбое кассового оборудования"</w:t>
      </w:r>
    </w:p>
    <w:p w:rsidR="00750484" w:rsidRDefault="00750484" w:rsidP="00750484">
      <w:pPr>
        <w:pStyle w:val="s1"/>
        <w:shd w:val="clear" w:color="auto" w:fill="FFFFFF"/>
        <w:jc w:val="both"/>
        <w:rPr>
          <w:color w:val="22272F"/>
          <w:sz w:val="23"/>
          <w:szCs w:val="23"/>
        </w:rPr>
      </w:pPr>
      <w:r>
        <w:rPr>
          <w:color w:val="22272F"/>
          <w:sz w:val="23"/>
          <w:szCs w:val="23"/>
        </w:rPr>
        <w:t>Федеральная служба по надзору в сфере защиты прав потребителей и благополучия человека в связи со сбоем кассового оборудования в ряде предприятий торговли на территории Российской Федерации сообщает следующее.</w:t>
      </w:r>
    </w:p>
    <w:p w:rsidR="00750484" w:rsidRDefault="00750484" w:rsidP="00750484">
      <w:pPr>
        <w:pStyle w:val="s1"/>
        <w:shd w:val="clear" w:color="auto" w:fill="FFFFFF"/>
        <w:jc w:val="both"/>
        <w:rPr>
          <w:color w:val="22272F"/>
          <w:sz w:val="23"/>
          <w:szCs w:val="23"/>
        </w:rPr>
      </w:pPr>
      <w:proofErr w:type="gramStart"/>
      <w:r>
        <w:rPr>
          <w:color w:val="22272F"/>
          <w:sz w:val="23"/>
          <w:szCs w:val="23"/>
        </w:rPr>
        <w:t>Согласно </w:t>
      </w:r>
      <w:hyperlink r:id="rId10" w:anchor="/document/12108380/entry/28" w:history="1">
        <w:r>
          <w:rPr>
            <w:rStyle w:val="a3"/>
            <w:color w:val="734C9B"/>
            <w:sz w:val="23"/>
            <w:szCs w:val="23"/>
            <w:u w:val="none"/>
          </w:rPr>
          <w:t>пункту 28</w:t>
        </w:r>
      </w:hyperlink>
      <w:r>
        <w:rPr>
          <w:color w:val="22272F"/>
          <w:sz w:val="23"/>
          <w:szCs w:val="23"/>
        </w:rPr>
        <w:t> Правил продажи отдельных видов товаров, утвержденных </w:t>
      </w:r>
      <w:hyperlink r:id="rId11" w:anchor="/document/12108380/entry/0" w:history="1">
        <w:r>
          <w:rPr>
            <w:rStyle w:val="a3"/>
            <w:color w:val="734C9B"/>
            <w:sz w:val="23"/>
            <w:szCs w:val="23"/>
            <w:u w:val="none"/>
          </w:rPr>
          <w:t>постановлением</w:t>
        </w:r>
      </w:hyperlink>
      <w:r>
        <w:rPr>
          <w:color w:val="22272F"/>
          <w:sz w:val="23"/>
          <w:szCs w:val="23"/>
        </w:rPr>
        <w:t> Правительства Российской Федерации от 19.01.1998 N 55 отсутствие у покупателя кассового или товарного чека либо иного документа, удостоверяющего факт и условия покупки товара, не является основанием для отказа в удовлетворении его требований и не лишает его возможности ссылаться на свидетельские показания в подтверждение заключения договора и его условий.</w:t>
      </w:r>
      <w:proofErr w:type="gramEnd"/>
    </w:p>
    <w:p w:rsidR="00750484" w:rsidRDefault="00750484" w:rsidP="00750484">
      <w:pPr>
        <w:pStyle w:val="s1"/>
        <w:shd w:val="clear" w:color="auto" w:fill="FFFFFF"/>
        <w:jc w:val="both"/>
        <w:rPr>
          <w:color w:val="22272F"/>
          <w:sz w:val="23"/>
          <w:szCs w:val="23"/>
        </w:rPr>
      </w:pPr>
      <w:r>
        <w:rPr>
          <w:color w:val="22272F"/>
          <w:sz w:val="23"/>
          <w:szCs w:val="23"/>
        </w:rPr>
        <w:t xml:space="preserve">Таким образом, при приобретении дорогостоящих товаров и техники, одежды и т.д. в случае сбоев работы технического оборудования, в том числе кассовой техники, потребителю рекомендуется запастись сведениями о свидетелях этой сделки, потребитель вправе произвести фото- или видеосъемку процесса покупки, чтобы воспользоваться этими данными при возврате товара. Возможно оформление дополнительных документов на бланках </w:t>
      </w:r>
      <w:r>
        <w:rPr>
          <w:color w:val="22272F"/>
          <w:sz w:val="23"/>
          <w:szCs w:val="23"/>
        </w:rPr>
        <w:lastRenderedPageBreak/>
        <w:t>продавца (товарный чек, гарантийный талон, сервисные книжки) с указанием даты совершения покупки и по возможности ее цены.</w:t>
      </w:r>
    </w:p>
    <w:p w:rsidR="00CC24F6" w:rsidRPr="00CC24F6" w:rsidRDefault="00CC24F6" w:rsidP="00CC24F6">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CC24F6">
        <w:rPr>
          <w:rFonts w:ascii="Times New Roman" w:eastAsia="Times New Roman" w:hAnsi="Times New Roman" w:cs="Times New Roman"/>
          <w:b/>
          <w:color w:val="22272F"/>
          <w:sz w:val="28"/>
          <w:szCs w:val="28"/>
          <w:lang w:eastAsia="ru-RU"/>
        </w:rPr>
        <w:t>Письмо Федеральной налоговой службы от 20 декабря 2017 г. N ЕД-4-20/25867@</w:t>
      </w:r>
      <w:r w:rsidRPr="00CC24F6">
        <w:rPr>
          <w:rFonts w:ascii="Times New Roman" w:eastAsia="Times New Roman" w:hAnsi="Times New Roman" w:cs="Times New Roman"/>
          <w:b/>
          <w:color w:val="22272F"/>
          <w:sz w:val="28"/>
          <w:szCs w:val="28"/>
          <w:lang w:eastAsia="ru-RU"/>
        </w:rPr>
        <w:br/>
        <w:t>"О соблюдении требований законодательства Российской Федерации о применении ККТ в период массового технического сбоя"</w:t>
      </w:r>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b/>
          <w:bCs/>
          <w:color w:val="22272F"/>
          <w:sz w:val="23"/>
          <w:szCs w:val="23"/>
          <w:lang w:eastAsia="ru-RU"/>
        </w:rPr>
        <w:t>Вопрос:</w:t>
      </w:r>
      <w:r w:rsidRPr="00CC24F6">
        <w:rPr>
          <w:rFonts w:ascii="Times New Roman" w:eastAsia="Times New Roman" w:hAnsi="Times New Roman" w:cs="Times New Roman"/>
          <w:color w:val="22272F"/>
          <w:sz w:val="23"/>
          <w:szCs w:val="23"/>
          <w:lang w:eastAsia="ru-RU"/>
        </w:rPr>
        <w:t> О соблюдении требований законодательства Российской Федерации о применении ККТ в период массового технического сбоя</w:t>
      </w:r>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b/>
          <w:bCs/>
          <w:color w:val="22272F"/>
          <w:sz w:val="23"/>
          <w:szCs w:val="23"/>
          <w:lang w:eastAsia="ru-RU"/>
        </w:rPr>
        <w:t>Ответ:</w:t>
      </w:r>
      <w:r w:rsidRPr="00CC24F6">
        <w:rPr>
          <w:rFonts w:ascii="Times New Roman" w:eastAsia="Times New Roman" w:hAnsi="Times New Roman" w:cs="Times New Roman"/>
          <w:color w:val="22272F"/>
          <w:sz w:val="23"/>
          <w:szCs w:val="23"/>
          <w:lang w:eastAsia="ru-RU"/>
        </w:rPr>
        <w:t> Федеральная налоговая служба в связи с информацией о массовом техническом сбое в период с 01:00 20 декабря 2017 года в работе контрольно-кассовой техники производителей АО "ШТРИХ-М", ООО "РР-Электро", ООО "Тринити" и ООО "</w:t>
      </w:r>
      <w:proofErr w:type="spellStart"/>
      <w:r w:rsidRPr="00CC24F6">
        <w:rPr>
          <w:rFonts w:ascii="Times New Roman" w:eastAsia="Times New Roman" w:hAnsi="Times New Roman" w:cs="Times New Roman"/>
          <w:color w:val="22272F"/>
          <w:sz w:val="23"/>
          <w:szCs w:val="23"/>
          <w:lang w:eastAsia="ru-RU"/>
        </w:rPr>
        <w:t>НТ</w:t>
      </w:r>
      <w:proofErr w:type="gramStart"/>
      <w:r w:rsidRPr="00CC24F6">
        <w:rPr>
          <w:rFonts w:ascii="Times New Roman" w:eastAsia="Times New Roman" w:hAnsi="Times New Roman" w:cs="Times New Roman"/>
          <w:color w:val="22272F"/>
          <w:sz w:val="23"/>
          <w:szCs w:val="23"/>
          <w:lang w:eastAsia="ru-RU"/>
        </w:rPr>
        <w:t>Ц"</w:t>
      </w:r>
      <w:proofErr w:type="gramEnd"/>
      <w:r w:rsidRPr="00CC24F6">
        <w:rPr>
          <w:rFonts w:ascii="Times New Roman" w:eastAsia="Times New Roman" w:hAnsi="Times New Roman" w:cs="Times New Roman"/>
          <w:color w:val="22272F"/>
          <w:sz w:val="23"/>
          <w:szCs w:val="23"/>
          <w:lang w:eastAsia="ru-RU"/>
        </w:rPr>
        <w:t>Измеритель</w:t>
      </w:r>
      <w:proofErr w:type="spellEnd"/>
      <w:r w:rsidRPr="00CC24F6">
        <w:rPr>
          <w:rFonts w:ascii="Times New Roman" w:eastAsia="Times New Roman" w:hAnsi="Times New Roman" w:cs="Times New Roman"/>
          <w:color w:val="22272F"/>
          <w:sz w:val="23"/>
          <w:szCs w:val="23"/>
          <w:lang w:eastAsia="ru-RU"/>
        </w:rPr>
        <w:t>" сообщает следующее.</w:t>
      </w:r>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roofErr w:type="gramStart"/>
      <w:r w:rsidRPr="00CC24F6">
        <w:rPr>
          <w:rFonts w:ascii="Times New Roman" w:eastAsia="Times New Roman" w:hAnsi="Times New Roman" w:cs="Times New Roman"/>
          <w:color w:val="22272F"/>
          <w:sz w:val="23"/>
          <w:szCs w:val="23"/>
          <w:lang w:eastAsia="ru-RU"/>
        </w:rPr>
        <w:t>В соответствии с </w:t>
      </w:r>
      <w:hyperlink r:id="rId12" w:anchor="/document/12130951/entry/4304" w:history="1">
        <w:r w:rsidRPr="00CC24F6">
          <w:rPr>
            <w:rFonts w:ascii="Times New Roman" w:eastAsia="Times New Roman" w:hAnsi="Times New Roman" w:cs="Times New Roman"/>
            <w:color w:val="734C9B"/>
            <w:sz w:val="23"/>
            <w:szCs w:val="23"/>
            <w:lang w:eastAsia="ru-RU"/>
          </w:rPr>
          <w:t>пунктом 4 статьи 4.3</w:t>
        </w:r>
      </w:hyperlink>
      <w:r w:rsidRPr="00CC24F6">
        <w:rPr>
          <w:rFonts w:ascii="Times New Roman" w:eastAsia="Times New Roman" w:hAnsi="Times New Roman" w:cs="Times New Roman"/>
          <w:color w:val="22272F"/>
          <w:sz w:val="23"/>
          <w:szCs w:val="23"/>
          <w:lang w:eastAsia="ru-RU"/>
        </w:rPr>
        <w:t> Федерального закона от 22.05.2003 N 54-ФЗ "О применении контрольно-кассовой техники при осуществлении наличных денежных расчетов и (или) расчетов с использованием электронных средств платежа" при выполнении корректировки расчетов, которые были произведены ранее, формируется кассовый чек коррекции (бланк строгой отчетности коррекции) после формирования отчета об открытии смены, но не позднее формирования отчета о закрытии смены.</w:t>
      </w:r>
      <w:proofErr w:type="gramEnd"/>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color w:val="22272F"/>
          <w:sz w:val="23"/>
          <w:szCs w:val="23"/>
          <w:lang w:eastAsia="ru-RU"/>
        </w:rPr>
        <w:t>Таким образом, в указанном случае после восстановления работоспособности контрольно-кассовой техники пользователи обязаны сформировать кассовый чек коррекции с общей суммой неучтенной по контрольно-кассовой технике выручки.</w:t>
      </w:r>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color w:val="22272F"/>
          <w:sz w:val="23"/>
          <w:szCs w:val="23"/>
          <w:lang w:eastAsia="ru-RU"/>
        </w:rPr>
        <w:t xml:space="preserve">Обращается внимание, что в таких обстоятельствах отсутствует вина пользователей за осуществление расчетов без применения контрольно-кассовой техники, в том числе при реализации алкогольной продукции, в </w:t>
      </w:r>
      <w:proofErr w:type="gramStart"/>
      <w:r w:rsidRPr="00CC24F6">
        <w:rPr>
          <w:rFonts w:ascii="Times New Roman" w:eastAsia="Times New Roman" w:hAnsi="Times New Roman" w:cs="Times New Roman"/>
          <w:color w:val="22272F"/>
          <w:sz w:val="23"/>
          <w:szCs w:val="23"/>
          <w:lang w:eastAsia="ru-RU"/>
        </w:rPr>
        <w:t>связи</w:t>
      </w:r>
      <w:proofErr w:type="gramEnd"/>
      <w:r w:rsidRPr="00CC24F6">
        <w:rPr>
          <w:rFonts w:ascii="Times New Roman" w:eastAsia="Times New Roman" w:hAnsi="Times New Roman" w:cs="Times New Roman"/>
          <w:color w:val="22272F"/>
          <w:sz w:val="23"/>
          <w:szCs w:val="23"/>
          <w:lang w:eastAsia="ru-RU"/>
        </w:rPr>
        <w:t xml:space="preserve"> с чем в соответствии с </w:t>
      </w:r>
      <w:hyperlink r:id="rId13" w:anchor="/document/12125267/entry/1501" w:history="1">
        <w:r w:rsidRPr="00CC24F6">
          <w:rPr>
            <w:rFonts w:ascii="Times New Roman" w:eastAsia="Times New Roman" w:hAnsi="Times New Roman" w:cs="Times New Roman"/>
            <w:color w:val="734C9B"/>
            <w:sz w:val="23"/>
            <w:szCs w:val="23"/>
            <w:lang w:eastAsia="ru-RU"/>
          </w:rPr>
          <w:t>частями 1</w:t>
        </w:r>
      </w:hyperlink>
      <w:r w:rsidRPr="00CC24F6">
        <w:rPr>
          <w:rFonts w:ascii="Times New Roman" w:eastAsia="Times New Roman" w:hAnsi="Times New Roman" w:cs="Times New Roman"/>
          <w:color w:val="22272F"/>
          <w:sz w:val="23"/>
          <w:szCs w:val="23"/>
          <w:lang w:eastAsia="ru-RU"/>
        </w:rPr>
        <w:t> и </w:t>
      </w:r>
      <w:hyperlink r:id="rId14" w:anchor="/document/12125267/entry/1504" w:history="1">
        <w:r w:rsidRPr="00CC24F6">
          <w:rPr>
            <w:rFonts w:ascii="Times New Roman" w:eastAsia="Times New Roman" w:hAnsi="Times New Roman" w:cs="Times New Roman"/>
            <w:color w:val="734C9B"/>
            <w:sz w:val="23"/>
            <w:szCs w:val="23"/>
            <w:lang w:eastAsia="ru-RU"/>
          </w:rPr>
          <w:t>4 статьи 1.5</w:t>
        </w:r>
      </w:hyperlink>
      <w:r w:rsidRPr="00CC24F6">
        <w:rPr>
          <w:rFonts w:ascii="Times New Roman" w:eastAsia="Times New Roman" w:hAnsi="Times New Roman" w:cs="Times New Roman"/>
          <w:color w:val="22272F"/>
          <w:sz w:val="23"/>
          <w:szCs w:val="23"/>
          <w:lang w:eastAsia="ru-RU"/>
        </w:rPr>
        <w:t> Кодекса Российской Федерации об административных правонарушениях такие пользователи не подлежат привлечению к административной ответственности.</w:t>
      </w:r>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color w:val="22272F"/>
          <w:sz w:val="23"/>
          <w:szCs w:val="23"/>
          <w:lang w:eastAsia="ru-RU"/>
        </w:rPr>
        <w:t xml:space="preserve">Учитывая </w:t>
      </w:r>
      <w:proofErr w:type="gramStart"/>
      <w:r w:rsidRPr="00CC24F6">
        <w:rPr>
          <w:rFonts w:ascii="Times New Roman" w:eastAsia="Times New Roman" w:hAnsi="Times New Roman" w:cs="Times New Roman"/>
          <w:color w:val="22272F"/>
          <w:sz w:val="23"/>
          <w:szCs w:val="23"/>
          <w:lang w:eastAsia="ru-RU"/>
        </w:rPr>
        <w:t>изложенное</w:t>
      </w:r>
      <w:proofErr w:type="gramEnd"/>
      <w:r w:rsidRPr="00CC24F6">
        <w:rPr>
          <w:rFonts w:ascii="Times New Roman" w:eastAsia="Times New Roman" w:hAnsi="Times New Roman" w:cs="Times New Roman"/>
          <w:color w:val="22272F"/>
          <w:sz w:val="23"/>
          <w:szCs w:val="23"/>
          <w:lang w:eastAsia="ru-RU"/>
        </w:rPr>
        <w:t>, пользователи, в работе контрольно-кассовой техники которых произошел сбой, вправе осуществлять расчеты без применения контрольно-кассовой техники в связи с отсутствием вины.</w:t>
      </w:r>
    </w:p>
    <w:p w:rsidR="00CC24F6" w:rsidRPr="00CC24F6" w:rsidRDefault="00CC24F6" w:rsidP="00CC24F6">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color w:val="22272F"/>
          <w:sz w:val="23"/>
          <w:szCs w:val="23"/>
          <w:lang w:eastAsia="ru-RU"/>
        </w:rPr>
        <w:t>Доведите настоящее письмо до нижестоящих налоговых органов, а также до налогоплательщиков.</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85"/>
      </w:tblGrid>
      <w:tr w:rsidR="00CC24F6" w:rsidRPr="00CC24F6" w:rsidTr="00CC24F6">
        <w:tc>
          <w:tcPr>
            <w:tcW w:w="3300" w:type="pct"/>
            <w:shd w:val="clear" w:color="auto" w:fill="FFFFFF"/>
            <w:vAlign w:val="bottom"/>
            <w:hideMark/>
          </w:tcPr>
          <w:p w:rsidR="00CC24F6" w:rsidRPr="00CC24F6" w:rsidRDefault="00CC24F6" w:rsidP="00CC24F6">
            <w:pPr>
              <w:spacing w:before="100" w:beforeAutospacing="1" w:after="100" w:afterAutospacing="1" w:line="240" w:lineRule="auto"/>
              <w:rPr>
                <w:rFonts w:ascii="Times New Roman" w:eastAsia="Times New Roman" w:hAnsi="Times New Roman" w:cs="Times New Roman"/>
                <w:color w:val="22272F"/>
                <w:sz w:val="23"/>
                <w:szCs w:val="23"/>
                <w:lang w:eastAsia="ru-RU"/>
              </w:rPr>
            </w:pPr>
            <w:r w:rsidRPr="00CC24F6">
              <w:rPr>
                <w:rFonts w:ascii="Times New Roman" w:eastAsia="Times New Roman" w:hAnsi="Times New Roman" w:cs="Times New Roman"/>
                <w:color w:val="22272F"/>
                <w:sz w:val="23"/>
                <w:szCs w:val="23"/>
                <w:lang w:eastAsia="ru-RU"/>
              </w:rPr>
              <w:t>Действительный государственный</w:t>
            </w:r>
            <w:r w:rsidRPr="00CC24F6">
              <w:rPr>
                <w:rFonts w:ascii="Times New Roman" w:eastAsia="Times New Roman" w:hAnsi="Times New Roman" w:cs="Times New Roman"/>
                <w:color w:val="22272F"/>
                <w:sz w:val="23"/>
                <w:szCs w:val="23"/>
                <w:lang w:eastAsia="ru-RU"/>
              </w:rPr>
              <w:br/>
              <w:t>советник Российской Федерации</w:t>
            </w:r>
            <w:r w:rsidRPr="00CC24F6">
              <w:rPr>
                <w:rFonts w:ascii="Times New Roman" w:eastAsia="Times New Roman" w:hAnsi="Times New Roman" w:cs="Times New Roman"/>
                <w:color w:val="22272F"/>
                <w:sz w:val="23"/>
                <w:szCs w:val="23"/>
                <w:lang w:eastAsia="ru-RU"/>
              </w:rPr>
              <w:br/>
              <w:t>2 класса</w:t>
            </w:r>
          </w:p>
        </w:tc>
      </w:tr>
    </w:tbl>
    <w:p w:rsidR="00750484" w:rsidRDefault="00750484"/>
    <w:sectPr w:rsidR="00750484" w:rsidSect="0039354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321"/>
    <w:rsid w:val="00014A3A"/>
    <w:rsid w:val="00393544"/>
    <w:rsid w:val="00750484"/>
    <w:rsid w:val="009A6321"/>
    <w:rsid w:val="00C563D5"/>
    <w:rsid w:val="00CC24F6"/>
    <w:rsid w:val="00DC6003"/>
    <w:rsid w:val="00FE7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7504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750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50484"/>
    <w:rPr>
      <w:color w:val="0000FF"/>
      <w:u w:val="single"/>
    </w:rPr>
  </w:style>
  <w:style w:type="paragraph" w:customStyle="1" w:styleId="s74">
    <w:name w:val="s_74"/>
    <w:basedOn w:val="a"/>
    <w:rsid w:val="003935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93544"/>
  </w:style>
  <w:style w:type="paragraph" w:customStyle="1" w:styleId="s16">
    <w:name w:val="s_16"/>
    <w:basedOn w:val="a"/>
    <w:rsid w:val="00CC24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7504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750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50484"/>
    <w:rPr>
      <w:color w:val="0000FF"/>
      <w:u w:val="single"/>
    </w:rPr>
  </w:style>
  <w:style w:type="paragraph" w:customStyle="1" w:styleId="s74">
    <w:name w:val="s_74"/>
    <w:basedOn w:val="a"/>
    <w:rsid w:val="003935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93544"/>
  </w:style>
  <w:style w:type="paragraph" w:customStyle="1" w:styleId="s16">
    <w:name w:val="s_16"/>
    <w:basedOn w:val="a"/>
    <w:rsid w:val="00CC24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505606">
      <w:bodyDiv w:val="1"/>
      <w:marLeft w:val="0"/>
      <w:marRight w:val="0"/>
      <w:marTop w:val="0"/>
      <w:marBottom w:val="0"/>
      <w:divBdr>
        <w:top w:val="none" w:sz="0" w:space="0" w:color="auto"/>
        <w:left w:val="none" w:sz="0" w:space="0" w:color="auto"/>
        <w:bottom w:val="none" w:sz="0" w:space="0" w:color="auto"/>
        <w:right w:val="none" w:sz="0" w:space="0" w:color="auto"/>
      </w:divBdr>
    </w:div>
    <w:div w:id="1388644860">
      <w:bodyDiv w:val="1"/>
      <w:marLeft w:val="0"/>
      <w:marRight w:val="0"/>
      <w:marTop w:val="0"/>
      <w:marBottom w:val="0"/>
      <w:divBdr>
        <w:top w:val="none" w:sz="0" w:space="0" w:color="auto"/>
        <w:left w:val="none" w:sz="0" w:space="0" w:color="auto"/>
        <w:bottom w:val="none" w:sz="0" w:space="0" w:color="auto"/>
        <w:right w:val="none" w:sz="0" w:space="0" w:color="auto"/>
      </w:divBdr>
    </w:div>
    <w:div w:id="184176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hyperlink" Target="http://home.garant.ru/" TargetMode="External"/><Relationship Id="rId3" Type="http://schemas.openxmlformats.org/officeDocument/2006/relationships/settings" Target="settings.xml"/><Relationship Id="rId7" Type="http://schemas.openxmlformats.org/officeDocument/2006/relationships/hyperlink" Target="http://home.garant.ru/" TargetMode="External"/><Relationship Id="rId12" Type="http://schemas.openxmlformats.org/officeDocument/2006/relationships/hyperlink" Target="http://home.garant.ru/"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home.garant.ru/" TargetMode="External"/><Relationship Id="rId11" Type="http://schemas.openxmlformats.org/officeDocument/2006/relationships/hyperlink" Target="http://home.garant.ru/" TargetMode="External"/><Relationship Id="rId5" Type="http://schemas.openxmlformats.org/officeDocument/2006/relationships/hyperlink" Target="http://home.garant.ru/" TargetMode="External"/><Relationship Id="rId15" Type="http://schemas.openxmlformats.org/officeDocument/2006/relationships/fontTable" Target="fontTable.xml"/><Relationship Id="rId10" Type="http://schemas.openxmlformats.org/officeDocument/2006/relationships/hyperlink" Target="http://home.garant.ru/" TargetMode="External"/><Relationship Id="rId4" Type="http://schemas.openxmlformats.org/officeDocument/2006/relationships/webSettings" Target="webSettings.xml"/><Relationship Id="rId9" Type="http://schemas.openxmlformats.org/officeDocument/2006/relationships/hyperlink" Target="http://home.garant.ru/" TargetMode="External"/><Relationship Id="rId14" Type="http://schemas.openxmlformats.org/officeDocument/2006/relationships/hyperlink" Target="http://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889</Words>
  <Characters>5068</Characters>
  <Application>Microsoft Office Word</Application>
  <DocSecurity>0</DocSecurity>
  <Lines>42</Lines>
  <Paragraphs>11</Paragraphs>
  <ScaleCrop>false</ScaleCrop>
  <Company>SPecialiST RePack</Company>
  <LinksUpToDate>false</LinksUpToDate>
  <CharactersWithSpaces>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2018-01-23T08:41:00Z</dcterms:created>
  <dcterms:modified xsi:type="dcterms:W3CDTF">2018-01-23T08:53:00Z</dcterms:modified>
</cp:coreProperties>
</file>