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D7C" w:rsidRDefault="00352D7C" w:rsidP="00352D7C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proofErr w:type="gramStart"/>
      <w:r>
        <w:rPr>
          <w:rFonts w:ascii="Cambria" w:hAnsi="Cambria" w:cs="Cambria"/>
          <w:b/>
          <w:bCs/>
          <w:sz w:val="34"/>
          <w:szCs w:val="34"/>
        </w:rPr>
        <w:t>Р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Е С П У Б Л И К А     М О Р Д О В И Я</w:t>
      </w:r>
    </w:p>
    <w:p w:rsidR="00352D7C" w:rsidRDefault="00352D7C" w:rsidP="00352D7C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Р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Д А Т О В С К И Й    М У Н И Ц И П А Л Ь Н Ы Й    Р А Й О Н</w:t>
      </w:r>
    </w:p>
    <w:p w:rsidR="00352D7C" w:rsidRDefault="00352D7C" w:rsidP="00352D7C">
      <w:pPr>
        <w:jc w:val="center"/>
      </w:pPr>
      <w:r>
        <w:t>_________________________________________________________________</w:t>
      </w:r>
    </w:p>
    <w:p w:rsidR="00352D7C" w:rsidRDefault="00352D7C" w:rsidP="00352D7C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352D7C" w:rsidRDefault="00352D7C" w:rsidP="00352D7C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 xml:space="preserve">М У Н И </w:t>
      </w:r>
      <w:proofErr w:type="gramStart"/>
      <w:r>
        <w:rPr>
          <w:rFonts w:ascii="Book Antiqua" w:hAnsi="Book Antiqua" w:cs="Bookman Old Style"/>
          <w:b/>
          <w:bCs/>
          <w:sz w:val="36"/>
          <w:szCs w:val="36"/>
        </w:rPr>
        <w:t>Ц</w:t>
      </w:r>
      <w:proofErr w:type="gramEnd"/>
      <w:r>
        <w:rPr>
          <w:rFonts w:ascii="Book Antiqua" w:hAnsi="Book Antiqua" w:cs="Bookman Old Style"/>
          <w:b/>
          <w:bCs/>
          <w:sz w:val="36"/>
          <w:szCs w:val="36"/>
        </w:rPr>
        <w:t xml:space="preserve"> И П А Л Ь Н Ы Й      В Е С Т Н И К</w:t>
      </w:r>
    </w:p>
    <w:p w:rsidR="00352D7C" w:rsidRDefault="00352D7C" w:rsidP="00352D7C">
      <w:pPr>
        <w:pStyle w:val="1"/>
        <w:jc w:val="center"/>
        <w:rPr>
          <w:rFonts w:cstheme="minorBidi"/>
        </w:rPr>
      </w:pPr>
      <w:r>
        <w:t>_________________________________________________________________</w:t>
      </w:r>
    </w:p>
    <w:p w:rsidR="00352D7C" w:rsidRDefault="00352D7C" w:rsidP="00352D7C">
      <w:pPr>
        <w:pStyle w:val="1"/>
        <w:jc w:val="center"/>
        <w:rPr>
          <w:sz w:val="18"/>
          <w:szCs w:val="18"/>
        </w:rPr>
      </w:pPr>
    </w:p>
    <w:p w:rsidR="00352D7C" w:rsidRDefault="00352D7C" w:rsidP="00352D7C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352D7C" w:rsidRDefault="00352D7C" w:rsidP="00352D7C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352D7C" w:rsidRDefault="00352D7C" w:rsidP="00352D7C">
      <w:pPr>
        <w:pStyle w:val="1"/>
        <w:rPr>
          <w:rFonts w:cstheme="minorBidi"/>
          <w:sz w:val="20"/>
          <w:szCs w:val="20"/>
        </w:rPr>
      </w:pPr>
    </w:p>
    <w:p w:rsidR="00352D7C" w:rsidRDefault="00352D7C" w:rsidP="00352D7C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22                                                                                                                      29 августа 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Cambria" w:hAnsi="Cambria" w:cs="Calibri"/>
            <w:i/>
            <w:sz w:val="26"/>
            <w:szCs w:val="26"/>
          </w:rPr>
          <w:t>2017 г</w:t>
        </w:r>
      </w:smartTag>
      <w:r>
        <w:rPr>
          <w:rFonts w:ascii="Cambria" w:hAnsi="Cambria" w:cs="Calibri"/>
          <w:i/>
          <w:sz w:val="26"/>
          <w:szCs w:val="26"/>
        </w:rPr>
        <w:t>.</w:t>
      </w:r>
    </w:p>
    <w:p w:rsidR="00352D7C" w:rsidRDefault="00352D7C" w:rsidP="00352D7C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352D7C" w:rsidRDefault="00352D7C" w:rsidP="00352D7C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  <w:r w:rsidRPr="004D30CC">
        <w:rPr>
          <w:rFonts w:ascii="Times New Roman" w:hAnsi="Times New Roman" w:cs="Times New Roman"/>
          <w:b/>
          <w:color w:val="000000" w:themeColor="text1"/>
        </w:rPr>
        <w:t xml:space="preserve">Постановление администрации </w:t>
      </w:r>
      <w:proofErr w:type="spellStart"/>
      <w:r w:rsidRPr="004D30CC">
        <w:rPr>
          <w:rFonts w:ascii="Times New Roman" w:hAnsi="Times New Roman" w:cs="Times New Roman"/>
          <w:b/>
          <w:color w:val="000000" w:themeColor="text1"/>
        </w:rPr>
        <w:t>Ардатовского</w:t>
      </w:r>
      <w:proofErr w:type="spellEnd"/>
      <w:r w:rsidRPr="004D30CC">
        <w:rPr>
          <w:rFonts w:ascii="Times New Roman" w:hAnsi="Times New Roman" w:cs="Times New Roman"/>
          <w:b/>
          <w:color w:val="000000" w:themeColor="text1"/>
        </w:rPr>
        <w:t xml:space="preserve"> муниципального района РМ от 29 августа 2017 года № 877 «</w:t>
      </w:r>
      <w:r w:rsidRPr="004D30CC">
        <w:rPr>
          <w:rFonts w:ascii="Times New Roman" w:hAnsi="Times New Roman" w:cs="Times New Roman"/>
          <w:b/>
        </w:rPr>
        <w:t xml:space="preserve">Об утверждении Муниципальной Программы  «Повышение эффективности  управления  муниципальными финансами  в </w:t>
      </w:r>
      <w:proofErr w:type="spellStart"/>
      <w:r w:rsidRPr="004D30CC">
        <w:rPr>
          <w:rFonts w:ascii="Times New Roman" w:hAnsi="Times New Roman" w:cs="Times New Roman"/>
          <w:b/>
        </w:rPr>
        <w:t>Ардатовском</w:t>
      </w:r>
      <w:proofErr w:type="spellEnd"/>
      <w:r w:rsidRPr="004D30CC">
        <w:rPr>
          <w:rFonts w:ascii="Times New Roman" w:hAnsi="Times New Roman" w:cs="Times New Roman"/>
          <w:b/>
        </w:rPr>
        <w:t xml:space="preserve"> муниципальном районе на 201</w:t>
      </w:r>
      <w:r w:rsidR="004D30CC">
        <w:rPr>
          <w:rFonts w:ascii="Times New Roman" w:hAnsi="Times New Roman" w:cs="Times New Roman"/>
          <w:b/>
        </w:rPr>
        <w:t>7</w:t>
      </w:r>
      <w:r w:rsidRPr="004D30CC">
        <w:rPr>
          <w:rFonts w:ascii="Times New Roman" w:hAnsi="Times New Roman" w:cs="Times New Roman"/>
          <w:b/>
        </w:rPr>
        <w:t>-20</w:t>
      </w:r>
      <w:r w:rsidR="004D30CC">
        <w:rPr>
          <w:rFonts w:ascii="Times New Roman" w:hAnsi="Times New Roman" w:cs="Times New Roman"/>
          <w:b/>
        </w:rPr>
        <w:t>19</w:t>
      </w:r>
      <w:r w:rsidRPr="004D30CC">
        <w:rPr>
          <w:rFonts w:ascii="Times New Roman" w:hAnsi="Times New Roman" w:cs="Times New Roman"/>
          <w:b/>
        </w:rPr>
        <w:t xml:space="preserve"> годы»</w:t>
      </w:r>
      <w:r w:rsidRPr="004D30CC">
        <w:rPr>
          <w:rFonts w:ascii="Times New Roman" w:hAnsi="Times New Roman" w:cs="Times New Roman"/>
          <w:b/>
          <w:color w:val="000000" w:themeColor="text1"/>
        </w:rPr>
        <w:t>.</w:t>
      </w:r>
    </w:p>
    <w:p w:rsidR="004D30CC" w:rsidRDefault="004D30CC" w:rsidP="004D30C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4D30CC" w:rsidRPr="004D30CC" w:rsidRDefault="004D30CC" w:rsidP="004D30CC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4D30CC">
        <w:rPr>
          <w:rFonts w:ascii="Times New Roman" w:hAnsi="Times New Roman" w:cs="Times New Roman"/>
        </w:rPr>
        <w:t xml:space="preserve">Во исполнение распоряжения Главы Республики Мордовия от 21сентября 2016 года  № 651-РГ, Администрация </w:t>
      </w:r>
      <w:proofErr w:type="spellStart"/>
      <w:r w:rsidRPr="004D30CC">
        <w:rPr>
          <w:rFonts w:ascii="Times New Roman" w:hAnsi="Times New Roman" w:cs="Times New Roman"/>
        </w:rPr>
        <w:t>Ардатовского</w:t>
      </w:r>
      <w:proofErr w:type="spellEnd"/>
      <w:r w:rsidRPr="004D30CC">
        <w:rPr>
          <w:rFonts w:ascii="Times New Roman" w:hAnsi="Times New Roman" w:cs="Times New Roman"/>
        </w:rPr>
        <w:t xml:space="preserve"> муниципального района </w:t>
      </w:r>
    </w:p>
    <w:p w:rsidR="004D30CC" w:rsidRPr="004D30CC" w:rsidRDefault="004D30CC" w:rsidP="004D30CC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</w:p>
    <w:p w:rsidR="004D30CC" w:rsidRPr="004D30CC" w:rsidRDefault="004D30CC" w:rsidP="004D30CC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4D30CC">
        <w:rPr>
          <w:rFonts w:ascii="Times New Roman" w:hAnsi="Times New Roman" w:cs="Times New Roman"/>
        </w:rPr>
        <w:t>ПОСТАНОВЛЯЕТ:</w:t>
      </w:r>
    </w:p>
    <w:p w:rsidR="004D30CC" w:rsidRPr="004D30CC" w:rsidRDefault="004D30CC" w:rsidP="004D30CC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</w:p>
    <w:p w:rsidR="004D30CC" w:rsidRPr="004D30CC" w:rsidRDefault="004D30CC" w:rsidP="004D30CC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bookmarkStart w:id="0" w:name="sub_1"/>
      <w:r w:rsidRPr="004D30CC">
        <w:rPr>
          <w:rFonts w:ascii="Times New Roman" w:hAnsi="Times New Roman" w:cs="Times New Roman"/>
        </w:rPr>
        <w:t xml:space="preserve">1. Утвердить прилагаемую Программу оздоровления  муниципальных  финансов </w:t>
      </w:r>
      <w:proofErr w:type="spellStart"/>
      <w:r w:rsidRPr="004D30CC">
        <w:rPr>
          <w:rFonts w:ascii="Times New Roman" w:hAnsi="Times New Roman" w:cs="Times New Roman"/>
        </w:rPr>
        <w:t>Ардатовского</w:t>
      </w:r>
      <w:proofErr w:type="spellEnd"/>
      <w:r w:rsidRPr="004D30CC">
        <w:rPr>
          <w:rFonts w:ascii="Times New Roman" w:hAnsi="Times New Roman" w:cs="Times New Roman"/>
        </w:rPr>
        <w:t xml:space="preserve"> муниципального района и муниципальных финансов поселений </w:t>
      </w:r>
      <w:proofErr w:type="spellStart"/>
      <w:r w:rsidRPr="004D30CC">
        <w:rPr>
          <w:rFonts w:ascii="Times New Roman" w:hAnsi="Times New Roman" w:cs="Times New Roman"/>
        </w:rPr>
        <w:t>Ардатовского</w:t>
      </w:r>
      <w:proofErr w:type="spellEnd"/>
      <w:r w:rsidRPr="004D30CC">
        <w:rPr>
          <w:rFonts w:ascii="Times New Roman" w:hAnsi="Times New Roman" w:cs="Times New Roman"/>
        </w:rPr>
        <w:t xml:space="preserve"> муниципального района на 2017 - 2019  годы - далее план.</w:t>
      </w:r>
    </w:p>
    <w:p w:rsidR="004D30CC" w:rsidRPr="004D30CC" w:rsidRDefault="004D30CC" w:rsidP="004D30CC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bookmarkStart w:id="1" w:name="sub_2"/>
      <w:bookmarkEnd w:id="0"/>
      <w:r w:rsidRPr="004D30CC">
        <w:rPr>
          <w:rFonts w:ascii="Times New Roman" w:hAnsi="Times New Roman" w:cs="Times New Roman"/>
        </w:rPr>
        <w:t xml:space="preserve">2. Ответственным исполнителям мероприятий плана ежеквартально до 10 месяца, следующего за отчетным кварталом, представлять в финансовое управление администрации </w:t>
      </w:r>
      <w:proofErr w:type="spellStart"/>
      <w:r w:rsidRPr="004D30CC">
        <w:rPr>
          <w:rFonts w:ascii="Times New Roman" w:hAnsi="Times New Roman" w:cs="Times New Roman"/>
        </w:rPr>
        <w:t>Ардатовского</w:t>
      </w:r>
      <w:proofErr w:type="spellEnd"/>
      <w:r w:rsidRPr="004D30CC">
        <w:rPr>
          <w:rFonts w:ascii="Times New Roman" w:hAnsi="Times New Roman" w:cs="Times New Roman"/>
        </w:rPr>
        <w:t xml:space="preserve"> муниципального района информацию о ходе исполнения плана мероприятий.   </w:t>
      </w:r>
      <w:bookmarkEnd w:id="1"/>
    </w:p>
    <w:p w:rsidR="004D30CC" w:rsidRPr="004D30CC" w:rsidRDefault="004D30CC" w:rsidP="004D30CC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4D30CC">
        <w:rPr>
          <w:rFonts w:ascii="Times New Roman" w:hAnsi="Times New Roman" w:cs="Times New Roman"/>
        </w:rPr>
        <w:t xml:space="preserve">3. Управлению финансов администрации </w:t>
      </w:r>
      <w:proofErr w:type="spellStart"/>
      <w:r w:rsidRPr="004D30CC">
        <w:rPr>
          <w:rFonts w:ascii="Times New Roman" w:hAnsi="Times New Roman" w:cs="Times New Roman"/>
        </w:rPr>
        <w:t>Ардатовского</w:t>
      </w:r>
      <w:proofErr w:type="spellEnd"/>
      <w:r w:rsidRPr="004D30CC">
        <w:rPr>
          <w:rFonts w:ascii="Times New Roman" w:hAnsi="Times New Roman" w:cs="Times New Roman"/>
        </w:rPr>
        <w:t xml:space="preserve"> муниципального района ежеквартально до 10 числа месяца, следующего за отчетным кварталом, представлять в Министерство финансов Республики Мордовия отчет об исполнении мероприятий плана с пояснительной запиской о причинах отклонения от показателей плана.</w:t>
      </w:r>
    </w:p>
    <w:p w:rsidR="004D30CC" w:rsidRPr="004D30CC" w:rsidRDefault="004D30CC" w:rsidP="004D30CC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4D30CC">
        <w:rPr>
          <w:rFonts w:ascii="Times New Roman" w:hAnsi="Times New Roman" w:cs="Times New Roman"/>
        </w:rPr>
        <w:t xml:space="preserve">4. Рекомендовать администрациям сельских поселений </w:t>
      </w:r>
      <w:proofErr w:type="spellStart"/>
      <w:r w:rsidRPr="004D30CC">
        <w:rPr>
          <w:rFonts w:ascii="Times New Roman" w:hAnsi="Times New Roman" w:cs="Times New Roman"/>
        </w:rPr>
        <w:t>Ардатовского</w:t>
      </w:r>
      <w:proofErr w:type="spellEnd"/>
      <w:r w:rsidRPr="004D30CC">
        <w:rPr>
          <w:rFonts w:ascii="Times New Roman" w:hAnsi="Times New Roman" w:cs="Times New Roman"/>
        </w:rPr>
        <w:t xml:space="preserve"> муниципального района руководствоваться в своей деятельности положениями плана мероприятий, указанного в пункте 1 настоящего постановления.</w:t>
      </w:r>
    </w:p>
    <w:p w:rsidR="004D30CC" w:rsidRPr="004D30CC" w:rsidRDefault="004D30CC" w:rsidP="004D30CC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4D30CC">
        <w:rPr>
          <w:rFonts w:ascii="Times New Roman" w:hAnsi="Times New Roman" w:cs="Times New Roman"/>
        </w:rPr>
        <w:t xml:space="preserve">5. </w:t>
      </w:r>
      <w:proofErr w:type="gramStart"/>
      <w:r w:rsidRPr="004D30CC">
        <w:rPr>
          <w:rFonts w:ascii="Times New Roman" w:hAnsi="Times New Roman" w:cs="Times New Roman"/>
        </w:rPr>
        <w:t>Контроль за</w:t>
      </w:r>
      <w:proofErr w:type="gramEnd"/>
      <w:r w:rsidRPr="004D30CC">
        <w:rPr>
          <w:rFonts w:ascii="Times New Roman" w:hAnsi="Times New Roman" w:cs="Times New Roman"/>
        </w:rPr>
        <w:t xml:space="preserve"> исполнением настоящего постановления возложить на заместителя Главы администрации </w:t>
      </w:r>
      <w:proofErr w:type="spellStart"/>
      <w:r w:rsidRPr="004D30CC">
        <w:rPr>
          <w:rFonts w:ascii="Times New Roman" w:hAnsi="Times New Roman" w:cs="Times New Roman"/>
        </w:rPr>
        <w:t>Ардатовского</w:t>
      </w:r>
      <w:proofErr w:type="spellEnd"/>
      <w:r w:rsidRPr="004D30CC">
        <w:rPr>
          <w:rFonts w:ascii="Times New Roman" w:hAnsi="Times New Roman" w:cs="Times New Roman"/>
        </w:rPr>
        <w:t xml:space="preserve"> муниципального района – начальника управления финансов </w:t>
      </w:r>
      <w:proofErr w:type="spellStart"/>
      <w:r w:rsidRPr="004D30CC">
        <w:rPr>
          <w:rFonts w:ascii="Times New Roman" w:hAnsi="Times New Roman" w:cs="Times New Roman"/>
        </w:rPr>
        <w:t>Чигирову</w:t>
      </w:r>
      <w:proofErr w:type="spellEnd"/>
      <w:r w:rsidRPr="004D30CC">
        <w:rPr>
          <w:rFonts w:ascii="Times New Roman" w:hAnsi="Times New Roman" w:cs="Times New Roman"/>
        </w:rPr>
        <w:t xml:space="preserve"> И.А.</w:t>
      </w:r>
    </w:p>
    <w:p w:rsidR="004D30CC" w:rsidRPr="004D30CC" w:rsidRDefault="004D30CC" w:rsidP="004D30CC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4D30CC">
        <w:rPr>
          <w:rFonts w:ascii="Times New Roman" w:hAnsi="Times New Roman" w:cs="Times New Roman"/>
        </w:rPr>
        <w:t xml:space="preserve">6. Признать постановление Администрации </w:t>
      </w:r>
      <w:proofErr w:type="spellStart"/>
      <w:r w:rsidRPr="004D30CC">
        <w:rPr>
          <w:rFonts w:ascii="Times New Roman" w:hAnsi="Times New Roman" w:cs="Times New Roman"/>
        </w:rPr>
        <w:t>Ардатовского</w:t>
      </w:r>
      <w:proofErr w:type="spellEnd"/>
      <w:r w:rsidRPr="004D30CC">
        <w:rPr>
          <w:rFonts w:ascii="Times New Roman" w:hAnsi="Times New Roman" w:cs="Times New Roman"/>
        </w:rPr>
        <w:t xml:space="preserve"> муниципального района Республики Мордовия от 16.12.2016г №1157 «Об утверждении Программы оздоровления муниципальных финансов в </w:t>
      </w:r>
      <w:proofErr w:type="spellStart"/>
      <w:r w:rsidRPr="004D30CC">
        <w:rPr>
          <w:rFonts w:ascii="Times New Roman" w:hAnsi="Times New Roman" w:cs="Times New Roman"/>
        </w:rPr>
        <w:t>Ардатовском</w:t>
      </w:r>
      <w:proofErr w:type="spellEnd"/>
      <w:r w:rsidRPr="004D30CC">
        <w:rPr>
          <w:rFonts w:ascii="Times New Roman" w:hAnsi="Times New Roman" w:cs="Times New Roman"/>
        </w:rPr>
        <w:t xml:space="preserve"> муниципальном районе Республики Мордовия на 2016-2018 годы» утратившим силу.</w:t>
      </w:r>
    </w:p>
    <w:p w:rsidR="004D30CC" w:rsidRPr="004D30CC" w:rsidRDefault="004D30CC" w:rsidP="004D30CC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4D30CC">
        <w:rPr>
          <w:rFonts w:ascii="Times New Roman" w:hAnsi="Times New Roman" w:cs="Times New Roman"/>
        </w:rPr>
        <w:t>7. Настоящее постановление вступает в силу со дня его принятия.</w:t>
      </w:r>
    </w:p>
    <w:p w:rsidR="004D30CC" w:rsidRPr="004D30CC" w:rsidRDefault="004D30CC" w:rsidP="004D30C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4D30CC" w:rsidRPr="004D30CC" w:rsidRDefault="004D30CC" w:rsidP="004D30C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4D30CC" w:rsidRPr="004D30CC" w:rsidRDefault="004D30CC" w:rsidP="004D30C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30CC">
        <w:rPr>
          <w:rFonts w:ascii="Times New Roman" w:hAnsi="Times New Roman" w:cs="Times New Roman"/>
        </w:rPr>
        <w:t xml:space="preserve">Глава </w:t>
      </w:r>
      <w:proofErr w:type="spellStart"/>
      <w:r w:rsidRPr="004D30CC">
        <w:rPr>
          <w:rFonts w:ascii="Times New Roman" w:hAnsi="Times New Roman" w:cs="Times New Roman"/>
        </w:rPr>
        <w:t>Ардатовского</w:t>
      </w:r>
      <w:proofErr w:type="spellEnd"/>
    </w:p>
    <w:p w:rsidR="004D30CC" w:rsidRDefault="004D30CC" w:rsidP="004D30C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30CC">
        <w:rPr>
          <w:rFonts w:ascii="Times New Roman" w:hAnsi="Times New Roman" w:cs="Times New Roman"/>
        </w:rPr>
        <w:t xml:space="preserve">муниципального района                                                         </w:t>
      </w:r>
      <w:r>
        <w:rPr>
          <w:rFonts w:ascii="Times New Roman" w:hAnsi="Times New Roman" w:cs="Times New Roman"/>
        </w:rPr>
        <w:t xml:space="preserve">                          </w:t>
      </w:r>
      <w:r w:rsidRPr="004D30CC">
        <w:rPr>
          <w:rFonts w:ascii="Times New Roman" w:hAnsi="Times New Roman" w:cs="Times New Roman"/>
        </w:rPr>
        <w:t xml:space="preserve">       А.Н.Антипов</w:t>
      </w:r>
    </w:p>
    <w:p w:rsidR="004D30CC" w:rsidRDefault="004D30CC" w:rsidP="004D30C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D30CC" w:rsidRDefault="004D30CC" w:rsidP="004D30C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D30CC" w:rsidRPr="004D30CC" w:rsidRDefault="004D30CC" w:rsidP="004D30CC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1671" w:type="dxa"/>
        <w:tblInd w:w="-743" w:type="dxa"/>
        <w:tblLayout w:type="fixed"/>
        <w:tblLook w:val="04A0"/>
      </w:tblPr>
      <w:tblGrid>
        <w:gridCol w:w="616"/>
        <w:gridCol w:w="1653"/>
        <w:gridCol w:w="1134"/>
        <w:gridCol w:w="1276"/>
        <w:gridCol w:w="141"/>
        <w:gridCol w:w="1701"/>
        <w:gridCol w:w="993"/>
        <w:gridCol w:w="31"/>
        <w:gridCol w:w="1103"/>
        <w:gridCol w:w="31"/>
        <w:gridCol w:w="930"/>
        <w:gridCol w:w="31"/>
        <w:gridCol w:w="425"/>
        <w:gridCol w:w="536"/>
        <w:gridCol w:w="31"/>
        <w:gridCol w:w="567"/>
        <w:gridCol w:w="236"/>
        <w:gridCol w:w="236"/>
      </w:tblGrid>
      <w:tr w:rsidR="004D30CC" w:rsidRPr="004D30CC" w:rsidTr="000B57B6">
        <w:trPr>
          <w:gridAfter w:val="5"/>
          <w:wAfter w:w="1606" w:type="dxa"/>
          <w:trHeight w:val="540"/>
        </w:trPr>
        <w:tc>
          <w:tcPr>
            <w:tcW w:w="10065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D5E" w:rsidRDefault="004D30CC" w:rsidP="004D30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bookmarkStart w:id="2" w:name="RANGE!A1:I78"/>
            <w:bookmarkEnd w:id="2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Утверждена </w:t>
            </w:r>
            <w:r w:rsidR="002B5D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4D30CC" w:rsidRDefault="004D30CC" w:rsidP="004D30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Постановлением</w:t>
            </w:r>
          </w:p>
          <w:p w:rsidR="004D30CC" w:rsidRDefault="004D30CC" w:rsidP="004D30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Ардатовского</w:t>
            </w:r>
            <w:proofErr w:type="spellEnd"/>
          </w:p>
          <w:p w:rsidR="004D30CC" w:rsidRDefault="004D30CC" w:rsidP="004D30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Муниципального района</w:t>
            </w:r>
          </w:p>
          <w:p w:rsidR="004D30CC" w:rsidRPr="004D30CC" w:rsidRDefault="002B5D5E" w:rsidP="002B5D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</w:t>
            </w:r>
            <w:r w:rsidR="004D30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т 29.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08</w:t>
            </w:r>
            <w:r w:rsidR="004D30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.2017 г. № 877</w:t>
            </w:r>
          </w:p>
        </w:tc>
      </w:tr>
      <w:tr w:rsidR="004D30CC" w:rsidRPr="004D30CC" w:rsidTr="000B57B6">
        <w:trPr>
          <w:gridAfter w:val="5"/>
          <w:wAfter w:w="1606" w:type="dxa"/>
          <w:trHeight w:val="1380"/>
        </w:trPr>
        <w:tc>
          <w:tcPr>
            <w:tcW w:w="10065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D30CC" w:rsidRPr="004D30CC" w:rsidTr="000B57B6">
        <w:trPr>
          <w:trHeight w:val="330"/>
        </w:trPr>
        <w:tc>
          <w:tcPr>
            <w:tcW w:w="10065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D30CC" w:rsidRPr="004D30CC" w:rsidTr="000B57B6">
        <w:trPr>
          <w:gridAfter w:val="3"/>
          <w:wAfter w:w="1039" w:type="dxa"/>
          <w:trHeight w:val="1125"/>
        </w:trPr>
        <w:tc>
          <w:tcPr>
            <w:tcW w:w="1063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ПРОГРАММА</w:t>
            </w:r>
          </w:p>
        </w:tc>
      </w:tr>
      <w:tr w:rsidR="004D30CC" w:rsidRPr="004D30CC" w:rsidTr="000B57B6">
        <w:trPr>
          <w:gridAfter w:val="3"/>
          <w:wAfter w:w="1039" w:type="dxa"/>
          <w:trHeight w:val="1380"/>
        </w:trPr>
        <w:tc>
          <w:tcPr>
            <w:tcW w:w="1063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оздоровления  муниципальных  финансов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и муниципальных финансов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на 2017 - 2019  годы </w:t>
            </w:r>
          </w:p>
        </w:tc>
      </w:tr>
      <w:tr w:rsidR="004D30CC" w:rsidRPr="004D30CC" w:rsidTr="000B57B6">
        <w:trPr>
          <w:gridAfter w:val="3"/>
          <w:wAfter w:w="1039" w:type="dxa"/>
          <w:trHeight w:val="73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0CC" w:rsidRPr="004D30CC" w:rsidTr="000B57B6">
        <w:trPr>
          <w:gridAfter w:val="3"/>
          <w:wAfter w:w="1039" w:type="dxa"/>
          <w:trHeight w:val="79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Целевой показатель</w:t>
            </w:r>
          </w:p>
        </w:tc>
        <w:tc>
          <w:tcPr>
            <w:tcW w:w="10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изм-я</w:t>
            </w:r>
            <w:proofErr w:type="spellEnd"/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2017 год</w:t>
            </w:r>
          </w:p>
        </w:tc>
        <w:tc>
          <w:tcPr>
            <w:tcW w:w="9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2018 год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</w:tr>
      <w:tr w:rsidR="004D30CC" w:rsidRPr="004D30CC" w:rsidTr="000B57B6">
        <w:trPr>
          <w:gridAfter w:val="3"/>
          <w:wAfter w:w="1039" w:type="dxa"/>
          <w:trHeight w:val="368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D30CC" w:rsidRPr="004D30CC" w:rsidTr="000B57B6">
        <w:trPr>
          <w:gridAfter w:val="3"/>
          <w:wAfter w:w="1039" w:type="dxa"/>
          <w:trHeight w:val="40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01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Мероприятия по увеличению налоговых и неналоговых доходов консолидированного бюджета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</w:tr>
      <w:tr w:rsidR="004D30CC" w:rsidRPr="004D30CC" w:rsidTr="000B57B6">
        <w:trPr>
          <w:gridAfter w:val="3"/>
          <w:wAfter w:w="1039" w:type="dxa"/>
          <w:trHeight w:val="243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Анализ эффективности предоставленных налоговых льгот по всем категориям налоговых преференций, установленных НПА муниципальными образованиями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3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ежегодно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самоуправлени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поселений (по согласованию)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оценки эффективности предоставленных налоговых льгот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4D30CC" w:rsidRPr="004D30CC" w:rsidTr="000B57B6">
        <w:trPr>
          <w:gridAfter w:val="3"/>
          <w:wAfter w:w="1039" w:type="dxa"/>
          <w:trHeight w:val="283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Пересмотр налоговых льгот, предоставляемых органами местного самоуправления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по налогам и сборам  согласно плану по устранению </w:t>
            </w: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неэффективных льгот (пониженных ставок по налогам)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 1 декабря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самоуправлени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поселений (по согласовани</w:t>
            </w: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ю)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увеличение налоговых доходов консолидированного бюджета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D30CC" w:rsidRPr="004D30CC" w:rsidTr="000B57B6">
        <w:trPr>
          <w:gridAfter w:val="3"/>
          <w:wAfter w:w="1039" w:type="dxa"/>
          <w:trHeight w:val="16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1.3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Установление налоговых льгот по местным налогам по согласованию с Министерством финансов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 2017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самоуправлени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поселений (по согласованию)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Согласование нормативно правовых актов по установлению налоговых льгот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4D30CC" w:rsidRPr="004D30CC" w:rsidTr="000B57B6">
        <w:trPr>
          <w:gridAfter w:val="3"/>
          <w:wAfter w:w="1039" w:type="dxa"/>
          <w:trHeight w:val="364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органами местного самоуправления и Межрайонной ИФНС России № __ по Республике Мордовия работы  по снижению объема недоимки по налогам и сборам, в том числе ликвидация недоимки по налогам и сборам (проведение комиссий по поступлению доходов). Сокращение объема недоимки на 30% к 2019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 2017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самоуправлени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поселений, Межрайонная ИФНС России № 3 по Республике Мордовия (по согласованию)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увеличение налоговых доходов консолидированного бюджета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483,9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483,9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483,9</w:t>
            </w:r>
          </w:p>
        </w:tc>
      </w:tr>
      <w:tr w:rsidR="004D30CC" w:rsidRPr="004D30CC" w:rsidTr="000B57B6">
        <w:trPr>
          <w:gridAfter w:val="3"/>
          <w:wAfter w:w="1039" w:type="dxa"/>
          <w:trHeight w:val="324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1.5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Вовлечение в налоговый оборот объектов недвижимости (включая земельные участки)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 2017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Отдел по управлению муниципальным имуществом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согласованию), Межрайонная ИФНС России № 3 по Республике Мордовия (по согласованию)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увеличение количества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налогооблогаемых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объектов недвижимости (земельных участков)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единиц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628,0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628,0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628,0</w:t>
            </w:r>
          </w:p>
        </w:tc>
      </w:tr>
      <w:tr w:rsidR="004D30CC" w:rsidRPr="004D30CC" w:rsidTr="000B57B6">
        <w:trPr>
          <w:gridAfter w:val="3"/>
          <w:wAfter w:w="1039" w:type="dxa"/>
          <w:trHeight w:val="364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1.6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Увеличение объема поступлений неналоговых доходов в консолидированный бюджет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на 5 % - в 2017 - 2019 годах, в том числе за счет проведения  мероприятий по инвентаризации муниципального имущества и установления эффективных ставок арендной платы за сдаваемое в аренду имущество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 2017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Отдел по управлению муниципальным имуществом и земельным отношениям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увеличение неналоговых доходов консолидированного бюджета 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355,1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372,9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391,5</w:t>
            </w:r>
          </w:p>
        </w:tc>
      </w:tr>
      <w:tr w:rsidR="004D30CC" w:rsidRPr="004D30CC" w:rsidTr="000B57B6">
        <w:trPr>
          <w:gridAfter w:val="3"/>
          <w:wAfter w:w="1039" w:type="dxa"/>
          <w:trHeight w:val="16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аналитической работы в части эффективности установленных коэффициентов К</w:t>
            </w:r>
            <w:proofErr w:type="gram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единому налогу на вмененный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пересмотр утвержденных органами местного самоуправления коэффициента К</w:t>
            </w:r>
            <w:proofErr w:type="gram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4D30CC" w:rsidRPr="004D30CC" w:rsidTr="000B57B6">
        <w:trPr>
          <w:gridAfter w:val="3"/>
          <w:wAfter w:w="1039" w:type="dxa"/>
          <w:trHeight w:val="202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1.8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работы по введению самообложения граждан в муниципальных образованиях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 2017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Упраление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увеличение безвозмездных поступлений в местные бюджеты от средств самообложения граждан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37,5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170,6</w:t>
            </w:r>
          </w:p>
        </w:tc>
      </w:tr>
      <w:tr w:rsidR="004D30CC" w:rsidRPr="004D30CC" w:rsidTr="000B57B6">
        <w:trPr>
          <w:gridAfter w:val="3"/>
          <w:wAfter w:w="1039" w:type="dxa"/>
          <w:trHeight w:val="324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1.9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Оформление договоров социального найма по всем жилым помещениям, находящимся в муниципальной собственности (за исключением служебного и специализированного жилого фонда)</w:t>
            </w:r>
            <w:proofErr w:type="gram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становление размера платы за социальный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найм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экономически обоснованном уровне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 2017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Отдел по регулированию тарифов и надбавок к тарифам на товары и услуги организаций коммунального хозяйства, 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Увеличение неналоговых доходов  консолидированного бюджета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D30CC" w:rsidRPr="004D30CC" w:rsidTr="000B57B6">
        <w:trPr>
          <w:gridAfter w:val="3"/>
          <w:wAfter w:w="1039" w:type="dxa"/>
          <w:trHeight w:val="283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1.10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 по оформлению в собственность муниципального образования земельных долей и (или) земельных участков из невостребованных долей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 2017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Отдел по управлению муниципальным имуществом и земельным отношениям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Увеличение неналоговых доходов  консолидированного бюджета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1 204,4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1 204,4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1 204,4</w:t>
            </w:r>
          </w:p>
        </w:tc>
      </w:tr>
      <w:tr w:rsidR="004D30CC" w:rsidRPr="004D30CC" w:rsidTr="000B57B6">
        <w:trPr>
          <w:gridAfter w:val="3"/>
          <w:wAfter w:w="1039" w:type="dxa"/>
          <w:trHeight w:val="283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1.11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муниципального земельного контроля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 2017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Отдел по управлению муниципальным имуществом и земельным отношениям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Увеличение неналоговых доходов  консолидированного бюджета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4D30CC" w:rsidRPr="004D30CC" w:rsidTr="000B57B6">
        <w:trPr>
          <w:gridAfter w:val="3"/>
          <w:wAfter w:w="1039" w:type="dxa"/>
          <w:trHeight w:val="243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1.12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Увеличение размера отчислений от прибыли муниципальных предприятий до 30%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 2018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_ муниципального района (по согласованию)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Увеличение неналоговых доходов  консолидированного бюджета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D30CC" w:rsidRPr="004D30CC" w:rsidTr="000B57B6">
        <w:trPr>
          <w:gridAfter w:val="3"/>
          <w:wAfter w:w="1039" w:type="dxa"/>
          <w:trHeight w:val="405"/>
        </w:trPr>
        <w:tc>
          <w:tcPr>
            <w:tcW w:w="7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 по разделу бюджетный эффект, млн. рублей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2 043,4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2 098,7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2 250,5</w:t>
            </w:r>
          </w:p>
        </w:tc>
      </w:tr>
      <w:tr w:rsidR="004D30CC" w:rsidRPr="004D30CC" w:rsidTr="000B57B6">
        <w:trPr>
          <w:gridAfter w:val="3"/>
          <w:wAfter w:w="1039" w:type="dxa"/>
          <w:trHeight w:val="100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69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Мероприятия по улучшению делового климата и совершенствованию администрирования доходных источников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D30CC" w:rsidRPr="004D30CC" w:rsidTr="000B57B6">
        <w:trPr>
          <w:gridAfter w:val="4"/>
          <w:wAfter w:w="1070" w:type="dxa"/>
          <w:trHeight w:val="364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мониторинга и анализа основных показателей производственной и финансово-экономической деятельности организаций. Принятие оперативных решений при возникновении ситуаций, имеющих негативные последствия для исполнения консолидированного бюджета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по доходам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Принятие распоряжения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прогноза социально-экономического развития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на среднесрочную перспективу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4D30CC" w:rsidRPr="004D30CC" w:rsidTr="000B57B6">
        <w:trPr>
          <w:gridAfter w:val="4"/>
          <w:wAfter w:w="1070" w:type="dxa"/>
          <w:trHeight w:val="243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Мониторинг состояния расчетов с бюджетом крупнейших налогоплательщиков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ежемесячно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района</w:t>
            </w:r>
            <w:proofErr w:type="gram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рганы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местного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самоуправлени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поселений, Межрайонная ИФНС России №3 по Республике Мордовия (по согласованию)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Ведение реестра крупнейших налогоплательщиков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Ардатовскогомуниципального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4D30CC" w:rsidRPr="004D30CC" w:rsidTr="000B57B6">
        <w:trPr>
          <w:gridAfter w:val="4"/>
          <w:wAfter w:w="1070" w:type="dxa"/>
          <w:trHeight w:val="526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2.3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Содействие созданию конкурентоспособных  производств, реализации инвестиционных проектов, формирование перечня инвестиционных проектов организаций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Мордовия.</w:t>
            </w: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Осуществление мониторинга и консультативно-методического сопровождения инвестиционных проектов организаций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Комитет социально-экономического анализа, 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Утверждение  распоряжением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перечня инвестиционных проектов организаций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4D30CC" w:rsidRPr="004D30CC" w:rsidTr="000B57B6">
        <w:trPr>
          <w:gridAfter w:val="4"/>
          <w:wAfter w:w="1070" w:type="dxa"/>
          <w:trHeight w:val="283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Осуществление работы по сокращению числа кризисных организаций, привлечение к решению их проблем эффективных инвесторов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Комитет социально-экономического анализа, 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</w:t>
            </w: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ведение </w:t>
            </w:r>
            <w:proofErr w:type="gram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реестра показателей экономической эффективности деятельности организаций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4D30CC" w:rsidRPr="004D30CC" w:rsidTr="000B57B6">
        <w:trPr>
          <w:gridAfter w:val="4"/>
          <w:wAfter w:w="1070" w:type="dxa"/>
          <w:trHeight w:val="283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2.5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Использование конкурсных процедур при реализации муниципального имущества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Отдел по управлению муниципальным имуществом и земельным отношениям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увеличение цены реализации имущества к первоначальной цене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не менее 5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не менее 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не менее 5</w:t>
            </w:r>
          </w:p>
        </w:tc>
      </w:tr>
      <w:tr w:rsidR="004D30CC" w:rsidRPr="004D30CC" w:rsidTr="000B57B6">
        <w:trPr>
          <w:gridAfter w:val="4"/>
          <w:wAfter w:w="1070" w:type="dxa"/>
          <w:trHeight w:val="324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2.6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Мониторинг инвестиций в основной капитал организаций, зарегистрированных на территории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и принятие оперативных решений для улучшения инвестиционного климата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Комитет социально-экономического анализа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</w:t>
            </w: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Выполнение прогноза по объему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инчестиций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основной капитал, утв.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Рапоряжением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Правительства Республики Мордовия на текущий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4D30CC" w:rsidRPr="004D30CC" w:rsidTr="000B57B6">
        <w:trPr>
          <w:gridAfter w:val="4"/>
          <w:wAfter w:w="1070" w:type="dxa"/>
          <w:trHeight w:val="16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2.7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мониторинга состояния закрепленных договорами расчетов и платежей, проведение мероприятий по взысканию выявленной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главные администраторы доходов консолидированного бюджета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взыскание задолженности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4D30CC" w:rsidRPr="004D30CC" w:rsidTr="000B57B6">
        <w:trPr>
          <w:gridAfter w:val="4"/>
          <w:wAfter w:w="1070" w:type="dxa"/>
          <w:trHeight w:val="243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2.8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инвентаризации имущества, находящегося в муниципальной собственности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Отдел по управлению муниципальным имуществом и земельным отношениям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Принятие плана мероприятий по проведению на территории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инвентаризации имущества, находящегося в муниципальной собственности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4D30CC" w:rsidRPr="004D30CC" w:rsidTr="000B57B6">
        <w:trPr>
          <w:gridAfter w:val="4"/>
          <w:wAfter w:w="1070" w:type="dxa"/>
          <w:trHeight w:val="283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Выявление неиспользуемых основных фондов муниципальных учреждений и принятие мер по их продаже или сдаче в аренду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подготовки технической документации и регистрации права собственности (вещного права) на объекты недвижимого имущества в соответствии с планом-графиком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4D30CC" w:rsidRPr="004D30CC" w:rsidTr="000B57B6">
        <w:trPr>
          <w:gridAfter w:val="3"/>
          <w:wAfter w:w="1039" w:type="dxa"/>
          <w:trHeight w:val="4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69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Программа оптимизации расходов бюджета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на 2017-2019 годы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D30CC" w:rsidRPr="004D30CC" w:rsidTr="000B57B6">
        <w:trPr>
          <w:gridAfter w:val="3"/>
          <w:wAfter w:w="1039" w:type="dxa"/>
          <w:trHeight w:val="4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3.1.</w:t>
            </w:r>
          </w:p>
        </w:tc>
        <w:tc>
          <w:tcPr>
            <w:tcW w:w="69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Мероприятия по оптимизации расходов на содержание органов местного самоуправления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D30CC" w:rsidRPr="004D30CC" w:rsidTr="000B57B6">
        <w:trPr>
          <w:gridAfter w:val="4"/>
          <w:wAfter w:w="1070" w:type="dxa"/>
          <w:trHeight w:val="283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3.1.1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 по оптимизации транспортных расходов и расходов на услуги связи органов местного самоуправления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 2017 года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сокращение бюджетных расходов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1 191,6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1 191,6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1 191,6</w:t>
            </w:r>
          </w:p>
        </w:tc>
      </w:tr>
      <w:tr w:rsidR="004D30CC" w:rsidRPr="004D30CC" w:rsidTr="000B57B6">
        <w:trPr>
          <w:gridAfter w:val="4"/>
          <w:wAfter w:w="1070" w:type="dxa"/>
          <w:trHeight w:val="202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3.1.2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Подготовить предложения по укрупнению сельских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с 2018 - 2019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до 1 июля 2017 г.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сокращение бюджетных расходов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4D30CC" w:rsidRPr="004D30CC" w:rsidTr="000B57B6">
        <w:trPr>
          <w:gridAfter w:val="4"/>
          <w:wAfter w:w="1070" w:type="dxa"/>
          <w:trHeight w:val="202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3.1.3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Соблюдение установленных нормативов расходов на содержание органов местного самоуправления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 2017 года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установленных нормативов расходов на содержание органов местного самоуправления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4D30CC" w:rsidRPr="004D30CC" w:rsidTr="000B57B6">
        <w:trPr>
          <w:gridAfter w:val="4"/>
          <w:wAfter w:w="1070" w:type="dxa"/>
          <w:trHeight w:val="445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3.1.4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Подготовка 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предстовление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Министерство финансов Республики Мордовия предложений о передаче вопросов местного значения от отдельных сельских поселений -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администратвных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центров муниципальных районов администрациям муниципальных районов, в целях исключения дублирующих функций данных органов и сокращения расходов на содержание органов местного самоуправления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 2017 года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муниципального района (по согласованию)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сокращение бюджетных расходов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4D30CC" w:rsidRPr="004D30CC" w:rsidTr="000B57B6">
        <w:trPr>
          <w:gridAfter w:val="4"/>
          <w:wAfter w:w="1070" w:type="dxa"/>
          <w:trHeight w:val="243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3.1.5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Исключение повышения должностных окладов муниципальных служащих, должностных лиц органов местного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самоупраления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муниципальных образований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 2017 года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Администрация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темп роста должностных окладов в органах местного самоуправления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D30CC" w:rsidRPr="004D30CC" w:rsidTr="000B57B6">
        <w:trPr>
          <w:gridAfter w:val="4"/>
          <w:wAfter w:w="1070" w:type="dxa"/>
          <w:trHeight w:val="202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3.1.6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Запрет на увеличение численности муниципальных служащих органов местного самоуправления муниципальных образований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 2017 года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отсутствие увеличения численности муниципальных служащих по отношению к отчетному году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единиц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D30CC" w:rsidRPr="004D30CC" w:rsidTr="000B57B6">
        <w:trPr>
          <w:gridAfter w:val="4"/>
          <w:wAfter w:w="1070" w:type="dxa"/>
          <w:trHeight w:val="243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3.1.7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Приведение штатной численности муниципальных служащих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в соответствии с предельной численностью рекомендуемой Администрацией Главы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 2017 года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сокращение бюджетных расходов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4D30CC" w:rsidRPr="004D30CC" w:rsidTr="000B57B6">
        <w:trPr>
          <w:gridAfter w:val="3"/>
          <w:wAfter w:w="1039" w:type="dxa"/>
          <w:trHeight w:val="4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3.2</w:t>
            </w:r>
          </w:p>
        </w:tc>
        <w:tc>
          <w:tcPr>
            <w:tcW w:w="69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Мероприятия по оптимизации расходов на содержание бюджетной сети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D30CC" w:rsidRPr="004D30CC" w:rsidTr="000B57B6">
        <w:trPr>
          <w:gridAfter w:val="3"/>
          <w:wAfter w:w="1039" w:type="dxa"/>
          <w:trHeight w:val="283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3.2.1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Поэтапное проведение оптимизации учреждений культуры. Объединение детских музыкальных школ, детских художественных школ и школ искусств, расположенных на территории одного муниципального района Республики Мордовия.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 2017 года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сокращение бюджетных расходов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D30CC" w:rsidRPr="004D30CC" w:rsidTr="000B57B6">
        <w:trPr>
          <w:gridAfter w:val="3"/>
          <w:wAfter w:w="1039" w:type="dxa"/>
          <w:trHeight w:val="324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3.2.2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Перевод административного и хозяйственного персонала муниципальных учреждений культуры в штат специализированного учреждения по обслуживанию и эксплуатации муниципального имущества, выполнение указанных видов работ на условиях внутреннего совместительства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 2017 года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Управление образования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сокращение бюджетных расходов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54,4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54,4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54,4</w:t>
            </w:r>
          </w:p>
        </w:tc>
      </w:tr>
      <w:tr w:rsidR="004D30CC" w:rsidRPr="004D30CC" w:rsidTr="000B57B6">
        <w:trPr>
          <w:gridAfter w:val="3"/>
          <w:wAfter w:w="1039" w:type="dxa"/>
          <w:trHeight w:val="648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3.2.3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Соблюдение показателей оптимизации численности работников учреждений образования:</w:t>
            </w: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1) Объединение двух и более общеобразовательных организаций на территории одного сельского (городского) поселения муниципального района Республики Мордовия; оптимизации сети малокомплектных школ с учетом транспортной доступности и качества предоставляемых образовательных услуг.</w:t>
            </w: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2) Объединение домов детского творчества, детско-юношеских спортивных школ, расположенных на территории одного муниципального района (городского округа) Республики Мордовия.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2017 – 2019 годы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Управление образования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сокращение бюджетных расходов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402,7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402,7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402,7</w:t>
            </w:r>
          </w:p>
        </w:tc>
      </w:tr>
      <w:tr w:rsidR="004D30CC" w:rsidRPr="004D30CC" w:rsidTr="000B57B6">
        <w:trPr>
          <w:gridAfter w:val="3"/>
          <w:wAfter w:w="1039" w:type="dxa"/>
          <w:trHeight w:val="202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3.2.4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 превышение значений целевых показателей заработной платы работников бюджетной сферы, подпадающих под действие "майских" указов, установленных </w:t>
            </w: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 "дорожных картах"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Управление образования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установленных показателей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 101%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 101%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 101%</w:t>
            </w:r>
          </w:p>
        </w:tc>
      </w:tr>
      <w:tr w:rsidR="004D30CC" w:rsidRPr="004D30CC" w:rsidTr="000B57B6">
        <w:trPr>
          <w:gridAfter w:val="3"/>
          <w:wAfter w:w="1039" w:type="dxa"/>
          <w:trHeight w:val="243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3.2.5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Мораторий на индексацию </w:t>
            </w:r>
            <w:proofErr w:type="gram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фонда оплаты труда работников муниципальных учреждений</w:t>
            </w:r>
            <w:proofErr w:type="gram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за исключением работников, подпадающих под действие "майских" указов Президента РФ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 2017 года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отсутствие </w:t>
            </w:r>
            <w:proofErr w:type="gram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увеличения фонда оплаты труда работников муниципальных учреждений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D30CC" w:rsidRPr="004D30CC" w:rsidTr="000B57B6">
        <w:trPr>
          <w:gridAfter w:val="3"/>
          <w:wAfter w:w="1039" w:type="dxa"/>
          <w:trHeight w:val="40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3.3</w:t>
            </w:r>
          </w:p>
        </w:tc>
        <w:tc>
          <w:tcPr>
            <w:tcW w:w="69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Мероприятия по оптимизации мер социальной поддержки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D30CC" w:rsidRPr="004D30CC" w:rsidTr="000B57B6">
        <w:trPr>
          <w:gridAfter w:val="3"/>
          <w:wAfter w:w="1039" w:type="dxa"/>
          <w:trHeight w:val="16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3.3.1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Подготовка  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предстовление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Министерство финансов Республики Мордовия предложений по оптимизация мер социальной поддержки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2017 – 2019 годы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введение реестра мер </w:t>
            </w:r>
            <w:proofErr w:type="gram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социальной</w:t>
            </w:r>
            <w:proofErr w:type="gram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поддрежки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4D30CC" w:rsidRPr="004D30CC" w:rsidTr="000B57B6">
        <w:trPr>
          <w:gridAfter w:val="3"/>
          <w:wAfter w:w="1039" w:type="dxa"/>
          <w:trHeight w:val="16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3.3.2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Не применение индексации муниципальных мер социальной поддержки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 2017 года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отсутствие решений об индексации размеров выплат по муниципальным мерам социальной поддержки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4D30CC" w:rsidRPr="004D30CC" w:rsidTr="000B57B6">
        <w:trPr>
          <w:gridAfter w:val="3"/>
          <w:wAfter w:w="1039" w:type="dxa"/>
          <w:trHeight w:val="40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3.4</w:t>
            </w:r>
          </w:p>
        </w:tc>
        <w:tc>
          <w:tcPr>
            <w:tcW w:w="69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Планирование консолидированного бюджета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D30CC" w:rsidRPr="004D30CC" w:rsidTr="000B57B6">
        <w:trPr>
          <w:gridAfter w:val="3"/>
          <w:wAfter w:w="1039" w:type="dxa"/>
          <w:trHeight w:val="243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3.4.1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Включение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непрограммных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направлений расходов муниципального бюджета в муниципальные программы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2017 – 2019 годы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Комитет социально-экономического анализа, 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доля бюджетных расходов муниципального бюджета, формируемых в рамках муниципальных программ, в общем объеме расходов муниципального бюджета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не менее 85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не менее 85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не менее 85</w:t>
            </w:r>
          </w:p>
        </w:tc>
      </w:tr>
      <w:tr w:rsidR="004D30CC" w:rsidRPr="004D30CC" w:rsidTr="000B57B6">
        <w:trPr>
          <w:gridAfter w:val="3"/>
          <w:wAfter w:w="1039" w:type="dxa"/>
          <w:trHeight w:val="445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3.4.2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Совершенствование муниципальных программ: объединение муниципальных программ по отраслевому принципу в рамках одной соответствующей муниципальной программы; внесение изменения в муниципальные программы в части корректировки задач муниципальных программ (при формировании муниципальных программ учитывать, что на реализацию каждой задачи предусматривается одна подпрограмма)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2017 – 2019 годы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Комитет социально-экономического анализа, 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внесение изменений в нормативные правовые акты, утверждающие соответствующие муниципальные программы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4D30CC" w:rsidRPr="004D30CC" w:rsidTr="000B57B6">
        <w:trPr>
          <w:gridAfter w:val="3"/>
          <w:wAfter w:w="1039" w:type="dxa"/>
          <w:trHeight w:val="121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3.4.3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Утверждение бюджетного прогноза на долгосрочный период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 2017 года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принятия соответствующего нормативного правового акта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4D30CC" w:rsidRPr="004D30CC" w:rsidTr="000B57B6">
        <w:trPr>
          <w:gridAfter w:val="3"/>
          <w:wAfter w:w="1039" w:type="dxa"/>
          <w:trHeight w:val="40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3.5</w:t>
            </w:r>
          </w:p>
        </w:tc>
        <w:tc>
          <w:tcPr>
            <w:tcW w:w="69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Прочие мероприятия по оптимизации расходов консолидированного бюджета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D30CC" w:rsidRPr="004D30CC" w:rsidTr="000B57B6">
        <w:trPr>
          <w:gridAfter w:val="3"/>
          <w:wAfter w:w="1039" w:type="dxa"/>
          <w:trHeight w:val="16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3.5.1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Анализ причин возникновения дебиторской задолженности по расходам. Сокращение дебиторской задолженности по расходам на 10%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 2017 года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сокращение дебиторской задолженности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430,5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430,5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430,5</w:t>
            </w:r>
          </w:p>
        </w:tc>
      </w:tr>
      <w:tr w:rsidR="004D30CC" w:rsidRPr="004D30CC" w:rsidTr="000B57B6">
        <w:trPr>
          <w:gridAfter w:val="3"/>
          <w:wAfter w:w="1039" w:type="dxa"/>
          <w:trHeight w:val="324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3.5.2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Повышение муниципальными учреждениями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эффективности их деятельности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2017 – 2019 годы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сокращение расходов консолидированного бюджета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1363,5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1363,5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1363,5</w:t>
            </w:r>
          </w:p>
        </w:tc>
      </w:tr>
      <w:tr w:rsidR="004D30CC" w:rsidRPr="004D30CC" w:rsidTr="000B57B6">
        <w:trPr>
          <w:gridAfter w:val="3"/>
          <w:wAfter w:w="1039" w:type="dxa"/>
          <w:trHeight w:val="420"/>
        </w:trPr>
        <w:tc>
          <w:tcPr>
            <w:tcW w:w="7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 по разделу бюджетный эффект, млн. рублей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3 442,6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3 442,6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3 442,6</w:t>
            </w:r>
          </w:p>
        </w:tc>
      </w:tr>
      <w:tr w:rsidR="004D30CC" w:rsidRPr="004D30CC" w:rsidTr="000B57B6">
        <w:trPr>
          <w:gridAfter w:val="3"/>
          <w:wAfter w:w="1039" w:type="dxa"/>
          <w:trHeight w:val="40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69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Меры по сокращению просроченной кредиторской задолженности консолидированного бюджета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D30CC" w:rsidRPr="004D30CC" w:rsidTr="000B57B6">
        <w:trPr>
          <w:gridAfter w:val="3"/>
          <w:wAfter w:w="1039" w:type="dxa"/>
          <w:trHeight w:val="283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Снижение просроченной кредиторской задолженности по сравнению с показателем на начало отчетного года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главные распорядители и получатели средств  бюджета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снижение просроченной  кредиторской задолженности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D30CC" w:rsidRPr="004D30CC" w:rsidTr="000B57B6">
        <w:trPr>
          <w:gridAfter w:val="3"/>
          <w:wAfter w:w="1039" w:type="dxa"/>
          <w:trHeight w:val="283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Недопущение просроченной кредиторской задолженности по расходам бюджета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  <w:proofErr w:type="gram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 в случае ее наличия - проведение работы по ее сокращению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главные распорядители и получатели средств  бюджета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 Республики Мордовия,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</w:t>
            </w: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ого района (по согласованию)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доля просроченной кредиторской задолженности в расходах бюджета городского округа Саранск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0,31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0,27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0,23</w:t>
            </w:r>
          </w:p>
        </w:tc>
      </w:tr>
      <w:tr w:rsidR="004D30CC" w:rsidRPr="004D30CC" w:rsidTr="000B57B6">
        <w:trPr>
          <w:gridAfter w:val="3"/>
          <w:wAfter w:w="1039" w:type="dxa"/>
          <w:trHeight w:val="40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5.</w:t>
            </w:r>
          </w:p>
        </w:tc>
        <w:tc>
          <w:tcPr>
            <w:tcW w:w="69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Меры по сокращению муниципального долга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D30CC" w:rsidRPr="004D30CC" w:rsidTr="000B57B6">
        <w:trPr>
          <w:gridAfter w:val="3"/>
          <w:wAfter w:w="1039" w:type="dxa"/>
          <w:trHeight w:val="121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Исключение расходов, связанных с невыполнением (ненадлежащим выполнением) долговых обязательств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дополнительных расходов на обслуживание муниципального долга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D30CC" w:rsidRPr="004D30CC" w:rsidTr="000B57B6">
        <w:trPr>
          <w:gridAfter w:val="3"/>
          <w:wAfter w:w="1039" w:type="dxa"/>
          <w:trHeight w:val="607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5.2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Формирование и утверждение бюджета муниципального образования на очередной финансовый </w:t>
            </w:r>
            <w:proofErr w:type="gram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год</w:t>
            </w:r>
            <w:proofErr w:type="gram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плановый период с учетом предельного объема муниципального долга без учета задолженности по бюджетным кредитам и муниципальным гарантиям от общего годового объема доходов муниципального бюджета без учета утвержденного объема безвозмездных поступлений. С 2018 года формирование и утверждение бюджета муниципального образования на очередной финансовый </w:t>
            </w:r>
            <w:proofErr w:type="gram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год</w:t>
            </w:r>
            <w:proofErr w:type="gram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плановый период с учетом предельного объема муниципального долга.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объем муниципального долга без учета задолженности по бюджетным кредитам и муниципальным гарантиям по отношению к общему годовому объему доходов бюджета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без учета утвержденного объема безвозмездных поступлений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 100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 100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 100</w:t>
            </w:r>
          </w:p>
        </w:tc>
      </w:tr>
      <w:tr w:rsidR="004D30CC" w:rsidRPr="004D30CC" w:rsidTr="000B57B6">
        <w:trPr>
          <w:gridAfter w:val="3"/>
          <w:wAfter w:w="1039" w:type="dxa"/>
          <w:trHeight w:val="243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5.3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Формирование и утверждение объема дефицита бюджета муниципального образования на очередной финансовый год и плановый период ниже предельно допустимого бюджетным законодательством уровня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дефицита бюджета муниципального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 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 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 5</w:t>
            </w:r>
          </w:p>
        </w:tc>
      </w:tr>
      <w:tr w:rsidR="004D30CC" w:rsidRPr="004D30CC" w:rsidTr="000B57B6">
        <w:trPr>
          <w:gridAfter w:val="3"/>
          <w:wAfter w:w="1039" w:type="dxa"/>
          <w:trHeight w:val="16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5.4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Ужесточение условий предоставления бюджетных кредитов и реструктуризации задолженности по бюджетным кредитам 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совершенствование условий выдачи бюджетных кредитов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4D30CC" w:rsidRPr="004D30CC" w:rsidTr="000B57B6">
        <w:trPr>
          <w:gridAfter w:val="3"/>
          <w:wAfter w:w="1039" w:type="dxa"/>
          <w:trHeight w:val="8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5.5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Мониторинг муниципального долга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ежеквартально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просроченная задолженность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D30CC" w:rsidRPr="004D30CC" w:rsidTr="000B57B6">
        <w:trPr>
          <w:gridAfter w:val="3"/>
          <w:wAfter w:w="1039" w:type="dxa"/>
          <w:trHeight w:val="202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5.6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Мораторий на предоставление муниципальных гарантий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вновь выданных муниципальных гарантий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D30CC" w:rsidRPr="004D30CC" w:rsidTr="000B57B6">
        <w:trPr>
          <w:gridAfter w:val="3"/>
          <w:wAfter w:w="1039" w:type="dxa"/>
          <w:trHeight w:val="405"/>
        </w:trPr>
        <w:tc>
          <w:tcPr>
            <w:tcW w:w="7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 по разделу бюджетный эффект, млн. рублей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D30CC" w:rsidRPr="004D30CC" w:rsidTr="000B57B6">
        <w:trPr>
          <w:gridAfter w:val="3"/>
          <w:wAfter w:w="1039" w:type="dxa"/>
          <w:trHeight w:val="40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69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Повышение эффективности бюджетного процесса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D30CC" w:rsidRPr="004D30CC" w:rsidTr="000B57B6">
        <w:trPr>
          <w:gridAfter w:val="3"/>
          <w:wAfter w:w="1039" w:type="dxa"/>
          <w:trHeight w:val="202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6.1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Отказ от принятия новых расходных обязательств, увеличения действующих расходных обязательств, не обеспеченных собственными доходами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новых расходных обязательств, увеличения действующих расходных обязательств, не обеспеченных собственными доходами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 </w:t>
            </w:r>
          </w:p>
        </w:tc>
      </w:tr>
      <w:tr w:rsidR="004D30CC" w:rsidRPr="004D30CC" w:rsidTr="000B57B6">
        <w:trPr>
          <w:gridAfter w:val="3"/>
          <w:wAfter w:w="1039" w:type="dxa"/>
          <w:trHeight w:val="243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6.2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экономии бюджетных средств от размещения заказов на поставки товаров, выполнение работ, оказание услуг для муниципальных нужд на конкурсной основе не менее 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Отдел по управлению имуществом и земельным отношениям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экономия бюджетных средств от состоявшихся закупок товаров, работ, услуг для обеспечения муниципальных 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D30CC" w:rsidRPr="004D30CC" w:rsidTr="000B57B6">
        <w:trPr>
          <w:gridAfter w:val="3"/>
          <w:wAfter w:w="1039" w:type="dxa"/>
          <w:trHeight w:val="283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6.3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Инвентаризация предоставляемых юридическим лицам, индивидуальным предпринимателям, субсидий из бюджета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с целью оптимизации их состава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Управление финансов администрации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оценки предоставляемых субсидий юридическим лицам, индивидуальным предпринимателям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да/нет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4D30CC" w:rsidRPr="004D30CC" w:rsidTr="000B57B6">
        <w:trPr>
          <w:gridAfter w:val="3"/>
          <w:wAfter w:w="1039" w:type="dxa"/>
          <w:trHeight w:val="405"/>
        </w:trPr>
        <w:tc>
          <w:tcPr>
            <w:tcW w:w="7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 по разделу бюджетный эффект, млн. рублей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D30CC" w:rsidRPr="004D30CC" w:rsidTr="000B57B6">
        <w:trPr>
          <w:gridAfter w:val="3"/>
          <w:wAfter w:w="1039" w:type="dxa"/>
          <w:trHeight w:val="40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69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Бюджетный эффект реализации Плана мероприятий в части увеличения доходов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2 043,4 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2 098,7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2 250,5 </w:t>
            </w:r>
          </w:p>
        </w:tc>
      </w:tr>
      <w:tr w:rsidR="004D30CC" w:rsidRPr="004D30CC" w:rsidTr="000B57B6">
        <w:trPr>
          <w:gridAfter w:val="3"/>
          <w:wAfter w:w="1039" w:type="dxa"/>
          <w:trHeight w:val="40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9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Бюджетный эффект реализации Плана мероприятий в части сокращения расходов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3 442,6 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3 442,6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3 442,6 </w:t>
            </w:r>
          </w:p>
        </w:tc>
      </w:tr>
      <w:tr w:rsidR="004D30CC" w:rsidRPr="004D30CC" w:rsidTr="000B57B6">
        <w:trPr>
          <w:gridAfter w:val="3"/>
          <w:wAfter w:w="1039" w:type="dxa"/>
          <w:trHeight w:val="40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9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Бюджетный эффект реализации Плана мероприятий в части источников финансирования дефицита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 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0,0 </w:t>
            </w:r>
          </w:p>
        </w:tc>
      </w:tr>
      <w:tr w:rsidR="004D30CC" w:rsidRPr="004D30CC" w:rsidTr="000B57B6">
        <w:trPr>
          <w:gridAfter w:val="3"/>
          <w:wAfter w:w="1039" w:type="dxa"/>
          <w:trHeight w:val="40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9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Бюджетный эффект реализации Плана мероприятий, 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5 486,1 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5 541,3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0CC" w:rsidRPr="004D30CC" w:rsidRDefault="004D30CC" w:rsidP="004D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0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5 693,1 </w:t>
            </w:r>
          </w:p>
        </w:tc>
      </w:tr>
    </w:tbl>
    <w:p w:rsidR="00352D7C" w:rsidRPr="004D30CC" w:rsidRDefault="00352D7C" w:rsidP="004D30CC">
      <w:pPr>
        <w:spacing w:after="0" w:line="240" w:lineRule="auto"/>
        <w:ind w:right="-143"/>
        <w:jc w:val="both"/>
        <w:rPr>
          <w:rFonts w:ascii="Times New Roman" w:hAnsi="Times New Roman" w:cs="Times New Roman"/>
          <w:sz w:val="20"/>
          <w:szCs w:val="20"/>
        </w:rPr>
      </w:pPr>
    </w:p>
    <w:p w:rsidR="00352D7C" w:rsidRPr="004D30CC" w:rsidRDefault="00352D7C" w:rsidP="004D30C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52D7C" w:rsidRDefault="00352D7C" w:rsidP="00352D7C">
      <w:pPr>
        <w:pBdr>
          <w:bottom w:val="single" w:sz="12" w:space="1" w:color="auto"/>
        </w:pBdr>
        <w:ind w:left="-600"/>
        <w:jc w:val="both"/>
      </w:pPr>
    </w:p>
    <w:p w:rsidR="00352D7C" w:rsidRDefault="00352D7C" w:rsidP="00352D7C">
      <w:pPr>
        <w:pStyle w:val="2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района  № 22 от 29 августа 2017г.</w:t>
      </w:r>
    </w:p>
    <w:p w:rsidR="00352D7C" w:rsidRDefault="00352D7C" w:rsidP="00352D7C">
      <w:pPr>
        <w:pStyle w:val="2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 </w:t>
      </w:r>
    </w:p>
    <w:p w:rsidR="00352D7C" w:rsidRDefault="00352D7C" w:rsidP="00352D7C">
      <w:pPr>
        <w:pStyle w:val="2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352D7C" w:rsidRDefault="00352D7C" w:rsidP="00352D7C">
      <w:pPr>
        <w:pStyle w:val="2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431860, Республика Мордовия, </w:t>
      </w:r>
      <w:proofErr w:type="gramStart"/>
      <w:r>
        <w:rPr>
          <w:rFonts w:ascii="Times New Roman" w:hAnsi="Times New Roman"/>
          <w:b/>
          <w:bCs/>
        </w:rPr>
        <w:t>г</w:t>
      </w:r>
      <w:proofErr w:type="gramEnd"/>
      <w:r>
        <w:rPr>
          <w:rFonts w:ascii="Times New Roman" w:hAnsi="Times New Roman"/>
          <w:b/>
          <w:bCs/>
        </w:rPr>
        <w:t>. Ардатов, ул. Комсомольская 121</w:t>
      </w:r>
    </w:p>
    <w:p w:rsidR="00352D7C" w:rsidRDefault="00352D7C" w:rsidP="00352D7C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352D7C" w:rsidRDefault="00352D7C" w:rsidP="00352D7C">
      <w:pPr>
        <w:pStyle w:val="20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352D7C" w:rsidRPr="005D1217" w:rsidRDefault="00352D7C" w:rsidP="00352D7C">
      <w:pPr>
        <w:ind w:left="-600" w:firstLine="600"/>
        <w:jc w:val="both"/>
      </w:pPr>
    </w:p>
    <w:p w:rsidR="00510BBB" w:rsidRPr="00352D7C" w:rsidRDefault="00510BBB" w:rsidP="00352D7C">
      <w:pPr>
        <w:tabs>
          <w:tab w:val="left" w:pos="989"/>
        </w:tabs>
      </w:pPr>
    </w:p>
    <w:sectPr w:rsidR="00510BBB" w:rsidRPr="00352D7C" w:rsidSect="008F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52D7C"/>
    <w:rsid w:val="000B57B6"/>
    <w:rsid w:val="002B5D5E"/>
    <w:rsid w:val="00352D7C"/>
    <w:rsid w:val="004D30CC"/>
    <w:rsid w:val="00510BBB"/>
    <w:rsid w:val="00866A45"/>
    <w:rsid w:val="008F2906"/>
    <w:rsid w:val="00D35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9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352D7C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352D7C"/>
    <w:pPr>
      <w:spacing w:after="0" w:line="240" w:lineRule="auto"/>
    </w:pPr>
    <w:rPr>
      <w:rFonts w:ascii="Calibri" w:hAnsi="Calibri" w:cs="Calibri"/>
    </w:rPr>
  </w:style>
  <w:style w:type="paragraph" w:customStyle="1" w:styleId="2">
    <w:name w:val="Без интервала2"/>
    <w:rsid w:val="00352D7C"/>
    <w:pPr>
      <w:spacing w:after="0" w:line="240" w:lineRule="auto"/>
    </w:pPr>
    <w:rPr>
      <w:rFonts w:ascii="Calibri" w:eastAsia="Times New Roman" w:hAnsi="Calibri" w:cs="Times New Roman"/>
    </w:rPr>
  </w:style>
  <w:style w:type="paragraph" w:styleId="20">
    <w:name w:val="Body Text 2"/>
    <w:basedOn w:val="a"/>
    <w:link w:val="21"/>
    <w:rsid w:val="00352D7C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1">
    <w:name w:val="Основной текст 2 Знак"/>
    <w:basedOn w:val="a0"/>
    <w:link w:val="20"/>
    <w:rsid w:val="00352D7C"/>
    <w:rPr>
      <w:rFonts w:ascii="Times New Roman" w:eastAsia="Times New Roman" w:hAnsi="Times New Roman" w:cs="Times New Roman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5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22969-4589-4D0B-A46A-4A5A1B464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4088</Words>
  <Characters>23303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7</cp:revision>
  <dcterms:created xsi:type="dcterms:W3CDTF">2017-10-05T09:20:00Z</dcterms:created>
  <dcterms:modified xsi:type="dcterms:W3CDTF">2017-11-23T12:02:00Z</dcterms:modified>
</cp:coreProperties>
</file>