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B19" w:rsidRPr="00BD7E9E" w:rsidRDefault="00896B19" w:rsidP="00896B19">
      <w:pPr>
        <w:pStyle w:val="s74"/>
        <w:shd w:val="clear" w:color="auto" w:fill="F0E9D3"/>
        <w:spacing w:before="240" w:beforeAutospacing="0" w:after="240" w:afterAutospacing="0"/>
        <w:jc w:val="both"/>
        <w:rPr>
          <w:color w:val="464C55"/>
        </w:rPr>
      </w:pPr>
      <w:r w:rsidRPr="00BD7E9E">
        <w:rPr>
          <w:rStyle w:val="s10"/>
          <w:b/>
          <w:bCs/>
          <w:color w:val="464C55"/>
          <w:highlight w:val="magenta"/>
        </w:rPr>
        <w:t xml:space="preserve">Ресторанная еда "на вынос": оказывается, на такую еду нужна декларация </w:t>
      </w:r>
      <w:r w:rsidR="00BD7E9E">
        <w:rPr>
          <w:rStyle w:val="s10"/>
          <w:b/>
          <w:bCs/>
          <w:color w:val="464C55"/>
          <w:highlight w:val="magenta"/>
        </w:rPr>
        <w:t xml:space="preserve">                                 </w:t>
      </w:r>
      <w:bookmarkStart w:id="0" w:name="_GoBack"/>
      <w:bookmarkEnd w:id="0"/>
      <w:r w:rsidRPr="00BD7E9E">
        <w:rPr>
          <w:rStyle w:val="s10"/>
          <w:b/>
          <w:bCs/>
          <w:color w:val="464C55"/>
          <w:highlight w:val="magenta"/>
        </w:rPr>
        <w:t>о соответствии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hyperlink r:id="rId5" w:anchor="/document/41968737/entry/0" w:history="1">
        <w:r w:rsidRPr="00BD7E9E">
          <w:rPr>
            <w:rStyle w:val="a3"/>
            <w:color w:val="734C9B"/>
            <w:u w:val="none"/>
          </w:rPr>
          <w:t>Постановление АС Московского округа от 3 октября 2018 г. N Ф05-15049/18</w:t>
        </w:r>
      </w:hyperlink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hyperlink r:id="rId6" w:anchor="/document/41970145/entry/0" w:history="1">
        <w:r w:rsidRPr="00BD7E9E">
          <w:rPr>
            <w:rStyle w:val="a3"/>
            <w:color w:val="734C9B"/>
            <w:u w:val="none"/>
          </w:rPr>
          <w:t>Постановление АС Московского округа от 10 октября 2018 г. N Ф05-13968/2018</w:t>
        </w:r>
      </w:hyperlink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Если кафе продает лакомства собственного изготовления "на вынос" не в обеденном зале, а, например, через окошко на улице, то именно на эту "часть" еды кафе должно оформить декларации о соответствии, хотя те же самые яства в обеденном зале в декларациях соответствия не нуждаются. К такому выводу пришел суд Московского округа, рассматривая кассационную жалобу популярной сети закусочных.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 xml:space="preserve">В большинстве заведений этой сети - помимо традиционного обеденного зала со столиками - можно купить любые блюда из меню кафе в специальном окошке, не выходя из своего автомобиля. В некоторых закусочных, помимо окна для автомобилистов, есть и окошко для пешеходов -  они тоже могут приобрести гамбургеры и </w:t>
      </w:r>
      <w:proofErr w:type="gramStart"/>
      <w:r w:rsidRPr="00BD7E9E">
        <w:rPr>
          <w:color w:val="22272F"/>
        </w:rPr>
        <w:t>картофель-фри</w:t>
      </w:r>
      <w:proofErr w:type="gramEnd"/>
      <w:r w:rsidRPr="00BD7E9E">
        <w:rPr>
          <w:color w:val="22272F"/>
        </w:rPr>
        <w:t>, не заходя внутрь.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 xml:space="preserve">Именно на это обстоятельство и указал </w:t>
      </w:r>
      <w:proofErr w:type="spellStart"/>
      <w:r w:rsidRPr="00BD7E9E">
        <w:rPr>
          <w:color w:val="22272F"/>
        </w:rPr>
        <w:t>Роспотребнадзор</w:t>
      </w:r>
      <w:proofErr w:type="spellEnd"/>
      <w:r w:rsidRPr="00BD7E9E">
        <w:rPr>
          <w:color w:val="22272F"/>
        </w:rPr>
        <w:t xml:space="preserve">: ресторанный </w:t>
      </w:r>
      <w:proofErr w:type="spellStart"/>
      <w:r w:rsidRPr="00BD7E9E">
        <w:rPr>
          <w:color w:val="22272F"/>
        </w:rPr>
        <w:t>фастфуд</w:t>
      </w:r>
      <w:proofErr w:type="spellEnd"/>
      <w:r w:rsidRPr="00BD7E9E">
        <w:rPr>
          <w:color w:val="22272F"/>
        </w:rPr>
        <w:t xml:space="preserve"> продавался через эти окошки без деклараций о соответствии, что нарушает </w:t>
      </w:r>
      <w:hyperlink r:id="rId7" w:anchor="/document/70106650/entry/121" w:history="1">
        <w:r w:rsidRPr="00BD7E9E">
          <w:rPr>
            <w:rStyle w:val="a3"/>
            <w:color w:val="734C9B"/>
            <w:u w:val="none"/>
          </w:rPr>
          <w:t>ст. 21</w:t>
        </w:r>
      </w:hyperlink>
      <w:r w:rsidRPr="00BD7E9E">
        <w:rPr>
          <w:color w:val="22272F"/>
        </w:rPr>
        <w:t>, </w:t>
      </w:r>
      <w:hyperlink r:id="rId8" w:anchor="/document/70106650/entry/123" w:history="1">
        <w:r w:rsidRPr="00BD7E9E">
          <w:rPr>
            <w:rStyle w:val="a3"/>
            <w:color w:val="734C9B"/>
            <w:u w:val="none"/>
          </w:rPr>
          <w:t>ст. 23</w:t>
        </w:r>
      </w:hyperlink>
      <w:r w:rsidRPr="00BD7E9E">
        <w:rPr>
          <w:color w:val="22272F"/>
        </w:rPr>
        <w:t> </w:t>
      </w:r>
      <w:proofErr w:type="gramStart"/>
      <w:r w:rsidRPr="00BD7E9E">
        <w:rPr>
          <w:color w:val="22272F"/>
        </w:rPr>
        <w:t>ТР</w:t>
      </w:r>
      <w:proofErr w:type="gramEnd"/>
      <w:r w:rsidRPr="00BD7E9E">
        <w:rPr>
          <w:color w:val="22272F"/>
        </w:rPr>
        <w:t xml:space="preserve"> ТС 021/2011 "О безопасности пищевой продукции" и квалифицируется по </w:t>
      </w:r>
      <w:hyperlink r:id="rId9" w:anchor="/document/12125267/entry/144302" w:history="1">
        <w:r w:rsidRPr="00BD7E9E">
          <w:rPr>
            <w:rStyle w:val="a3"/>
            <w:color w:val="734C9B"/>
            <w:u w:val="none"/>
          </w:rPr>
          <w:t>ч. 2 ст. 14.43</w:t>
        </w:r>
      </w:hyperlink>
      <w:r w:rsidRPr="00BD7E9E">
        <w:rPr>
          <w:color w:val="22272F"/>
        </w:rPr>
        <w:t xml:space="preserve"> КоАП РФ (нарушение требований </w:t>
      </w:r>
      <w:proofErr w:type="spellStart"/>
      <w:r w:rsidRPr="00BD7E9E">
        <w:rPr>
          <w:color w:val="22272F"/>
        </w:rPr>
        <w:t>техрегламентов</w:t>
      </w:r>
      <w:proofErr w:type="spellEnd"/>
      <w:r w:rsidRPr="00BD7E9E">
        <w:rPr>
          <w:color w:val="22272F"/>
        </w:rPr>
        <w:t>, создавшее угрозу причинения вреда здоровью граждан). Да и продавать-то такую еду вообще нельзя - только изымать из оборота, согласно </w:t>
      </w:r>
      <w:hyperlink r:id="rId10" w:anchor="/document/70106650/entry/1054" w:history="1">
        <w:r w:rsidRPr="00BD7E9E">
          <w:rPr>
            <w:rStyle w:val="a3"/>
            <w:color w:val="734C9B"/>
            <w:u w:val="none"/>
          </w:rPr>
          <w:t>ч. 4 ст. 5</w:t>
        </w:r>
      </w:hyperlink>
      <w:r w:rsidRPr="00BD7E9E">
        <w:rPr>
          <w:color w:val="22272F"/>
        </w:rPr>
        <w:t xml:space="preserve">упомянутого </w:t>
      </w:r>
      <w:proofErr w:type="gramStart"/>
      <w:r w:rsidRPr="00BD7E9E">
        <w:rPr>
          <w:color w:val="22272F"/>
        </w:rPr>
        <w:t>ТР</w:t>
      </w:r>
      <w:proofErr w:type="gramEnd"/>
      <w:r w:rsidRPr="00BD7E9E">
        <w:rPr>
          <w:color w:val="22272F"/>
        </w:rPr>
        <w:t xml:space="preserve"> ТС.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Сеть закусочных пыталась поспорить с ведомством, указывая на следующее: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- действительно, </w:t>
      </w:r>
      <w:hyperlink r:id="rId11" w:anchor="/document/70106650/entry/121" w:history="1">
        <w:r w:rsidRPr="00BD7E9E">
          <w:rPr>
            <w:rStyle w:val="a3"/>
            <w:color w:val="734C9B"/>
            <w:u w:val="none"/>
          </w:rPr>
          <w:t>ст. 21</w:t>
        </w:r>
      </w:hyperlink>
      <w:r w:rsidRPr="00BD7E9E">
        <w:rPr>
          <w:color w:val="22272F"/>
        </w:rPr>
        <w:t>, </w:t>
      </w:r>
      <w:hyperlink r:id="rId12" w:anchor="/document/70106650/entry/123" w:history="1">
        <w:r w:rsidRPr="00BD7E9E">
          <w:rPr>
            <w:rStyle w:val="a3"/>
            <w:color w:val="734C9B"/>
            <w:u w:val="none"/>
          </w:rPr>
          <w:t>ст. 23</w:t>
        </w:r>
      </w:hyperlink>
      <w:r w:rsidRPr="00BD7E9E">
        <w:rPr>
          <w:color w:val="22272F"/>
        </w:rPr>
        <w:t xml:space="preserve"> упомянутого </w:t>
      </w:r>
      <w:proofErr w:type="gramStart"/>
      <w:r w:rsidRPr="00BD7E9E">
        <w:rPr>
          <w:color w:val="22272F"/>
        </w:rPr>
        <w:t>ТР</w:t>
      </w:r>
      <w:proofErr w:type="gramEnd"/>
      <w:r w:rsidRPr="00BD7E9E">
        <w:rPr>
          <w:color w:val="22272F"/>
        </w:rPr>
        <w:t xml:space="preserve"> ТС 021/2011 предписывают, что любая пищевая продукция, которая обращается на территории союза, подлежит декларированию соответствия;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- однако </w:t>
      </w:r>
      <w:hyperlink r:id="rId13" w:anchor="/document/70106650/entry/1213" w:history="1">
        <w:r w:rsidRPr="00BD7E9E">
          <w:rPr>
            <w:rStyle w:val="a3"/>
            <w:color w:val="734C9B"/>
            <w:u w:val="none"/>
          </w:rPr>
          <w:t>ч. 3</w:t>
        </w:r>
      </w:hyperlink>
      <w:r w:rsidRPr="00BD7E9E">
        <w:rPr>
          <w:color w:val="22272F"/>
        </w:rPr>
        <w:t xml:space="preserve"> той же ст. 21 </w:t>
      </w:r>
      <w:proofErr w:type="gramStart"/>
      <w:r w:rsidRPr="00BD7E9E">
        <w:rPr>
          <w:color w:val="22272F"/>
        </w:rPr>
        <w:t>ТР</w:t>
      </w:r>
      <w:proofErr w:type="gramEnd"/>
      <w:r w:rsidRPr="00BD7E9E">
        <w:rPr>
          <w:color w:val="22272F"/>
        </w:rPr>
        <w:t xml:space="preserve"> ТС 021/2011 исключает общепит из этого общего правила: подтверждение соответствия пищевой продукции предприятий общественного питания, предназначенной для реализации при оказании услуг, а также процессов её реализации проводится в форме госнадзора за соблюдением требований к пищевой продукции. Следовательно, получать декларацию на еду ресторанного изготовления не нужно (это и физически почти нереализуемо), за ее качеством следят надзорные органы, в первую очередь, </w:t>
      </w:r>
      <w:proofErr w:type="spellStart"/>
      <w:r w:rsidRPr="00BD7E9E">
        <w:rPr>
          <w:color w:val="22272F"/>
        </w:rPr>
        <w:t>Роспотребнадзор</w:t>
      </w:r>
      <w:proofErr w:type="spellEnd"/>
      <w:r w:rsidRPr="00BD7E9E">
        <w:rPr>
          <w:color w:val="22272F"/>
        </w:rPr>
        <w:t>. Вот пусть и следит!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Однако арбитражные суды всех уровней усмотрели в действиях кафе нарушение требований о декларировании. Ход их рассуждений был таков: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- </w:t>
      </w:r>
      <w:proofErr w:type="gramStart"/>
      <w:r w:rsidRPr="00BD7E9E">
        <w:rPr>
          <w:color w:val="22272F"/>
        </w:rPr>
        <w:t>ТР</w:t>
      </w:r>
      <w:proofErr w:type="gramEnd"/>
      <w:r w:rsidRPr="00BD7E9E">
        <w:rPr>
          <w:color w:val="22272F"/>
        </w:rPr>
        <w:t xml:space="preserve"> ТС 021/2011 </w:t>
      </w:r>
      <w:hyperlink r:id="rId14" w:anchor="/document/70106650/entry/1211" w:history="1">
        <w:r w:rsidRPr="00BD7E9E">
          <w:rPr>
            <w:rStyle w:val="a3"/>
            <w:color w:val="734C9B"/>
            <w:u w:val="none"/>
          </w:rPr>
          <w:t>требует</w:t>
        </w:r>
      </w:hyperlink>
      <w:r w:rsidRPr="00BD7E9E">
        <w:rPr>
          <w:color w:val="22272F"/>
        </w:rPr>
        <w:t xml:space="preserve"> декларирования соответствия от всей выпускаемой в обращение на территории союза пищевой продукции. При этом продукция, не соответствующая требованиям </w:t>
      </w:r>
      <w:proofErr w:type="gramStart"/>
      <w:r w:rsidRPr="00BD7E9E">
        <w:rPr>
          <w:color w:val="22272F"/>
        </w:rPr>
        <w:t>ТР</w:t>
      </w:r>
      <w:proofErr w:type="gramEnd"/>
      <w:r w:rsidRPr="00BD7E9E">
        <w:rPr>
          <w:color w:val="22272F"/>
        </w:rPr>
        <w:t xml:space="preserve"> ТС, </w:t>
      </w:r>
      <w:hyperlink r:id="rId15" w:anchor="/document/70106650/entry/1054" w:history="1">
        <w:r w:rsidRPr="00BD7E9E">
          <w:rPr>
            <w:rStyle w:val="a3"/>
            <w:color w:val="734C9B"/>
            <w:u w:val="none"/>
          </w:rPr>
          <w:t>подлежит</w:t>
        </w:r>
      </w:hyperlink>
      <w:r w:rsidRPr="00BD7E9E">
        <w:rPr>
          <w:color w:val="22272F"/>
        </w:rPr>
        <w:t> изъятию из обращения;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- при этом, действительно, согласно </w:t>
      </w:r>
      <w:hyperlink r:id="rId16" w:anchor="/document/70106650/entry/1213" w:history="1">
        <w:r w:rsidRPr="00BD7E9E">
          <w:rPr>
            <w:rStyle w:val="a3"/>
            <w:color w:val="734C9B"/>
            <w:u w:val="none"/>
          </w:rPr>
          <w:t>ч. 3 ст. 21</w:t>
        </w:r>
      </w:hyperlink>
      <w:r w:rsidRPr="00BD7E9E">
        <w:rPr>
          <w:color w:val="22272F"/>
        </w:rPr>
        <w:t> </w:t>
      </w:r>
      <w:proofErr w:type="gramStart"/>
      <w:r w:rsidRPr="00BD7E9E">
        <w:rPr>
          <w:color w:val="22272F"/>
        </w:rPr>
        <w:t>ТР</w:t>
      </w:r>
      <w:proofErr w:type="gramEnd"/>
      <w:r w:rsidRPr="00BD7E9E">
        <w:rPr>
          <w:color w:val="22272F"/>
        </w:rPr>
        <w:t xml:space="preserve"> ТС 021/2011, оценка (подтверждение) соответствия пищевой продукции предприятий общепита, предназначенной для реализации при оказании услуг, проводится в форме государственного надзора;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- однако это касается только той пищевой продукции, которая реализуется при оказании </w:t>
      </w:r>
      <w:r w:rsidRPr="00BD7E9E">
        <w:rPr>
          <w:rStyle w:val="s10"/>
          <w:b/>
          <w:bCs/>
          <w:color w:val="22272F"/>
        </w:rPr>
        <w:t>услуг общественного питания</w:t>
      </w:r>
      <w:r w:rsidRPr="00BD7E9E">
        <w:rPr>
          <w:color w:val="22272F"/>
        </w:rPr>
        <w:t>. А согласно </w:t>
      </w:r>
      <w:hyperlink r:id="rId17" w:anchor="/document/70815588/entry/31" w:history="1">
        <w:r w:rsidRPr="00BD7E9E">
          <w:rPr>
            <w:rStyle w:val="a3"/>
            <w:color w:val="734C9B"/>
            <w:u w:val="none"/>
          </w:rPr>
          <w:t>п. 3.1</w:t>
        </w:r>
      </w:hyperlink>
      <w:r w:rsidRPr="00BD7E9E">
        <w:rPr>
          <w:color w:val="22272F"/>
        </w:rPr>
        <w:t xml:space="preserve"> ГОСТ 31984-2012 "Услуги </w:t>
      </w:r>
      <w:r w:rsidRPr="00BD7E9E">
        <w:rPr>
          <w:color w:val="22272F"/>
        </w:rPr>
        <w:lastRenderedPageBreak/>
        <w:t>общественного питания" под таковыми понимается деятельность по удовлетворению потребностей потребителя в продукции общественного питания, в создании условий для реализации и потребления продукции общественного питания и покупных товаров, в проведении досуга и в других дополнительных услугах. А услуга по реализации общепитовской еды через столы заказов, буфеты, окна раздачи - согласно </w:t>
      </w:r>
      <w:hyperlink r:id="rId18" w:anchor="/document/70815588/entry/45" w:history="1">
        <w:r w:rsidRPr="00BD7E9E">
          <w:rPr>
            <w:rStyle w:val="a3"/>
            <w:color w:val="734C9B"/>
            <w:u w:val="none"/>
          </w:rPr>
          <w:t>п. 4.5</w:t>
        </w:r>
      </w:hyperlink>
      <w:r w:rsidRPr="00BD7E9E">
        <w:rPr>
          <w:color w:val="22272F"/>
        </w:rPr>
        <w:t> этого же ГОСТ - названа </w:t>
      </w:r>
      <w:r w:rsidRPr="00BD7E9E">
        <w:rPr>
          <w:rStyle w:val="s10"/>
          <w:b/>
          <w:bCs/>
          <w:color w:val="22272F"/>
        </w:rPr>
        <w:t>услугой по реализации продукции</w:t>
      </w:r>
      <w:r w:rsidRPr="00BD7E9E">
        <w:rPr>
          <w:color w:val="22272F"/>
        </w:rPr>
        <w:t> общепита, а </w:t>
      </w:r>
      <w:r w:rsidRPr="00BD7E9E">
        <w:rPr>
          <w:rStyle w:val="s10"/>
          <w:b/>
          <w:bCs/>
          <w:color w:val="22272F"/>
        </w:rPr>
        <w:t>не услугой общепита</w:t>
      </w:r>
      <w:r w:rsidRPr="00BD7E9E">
        <w:rPr>
          <w:color w:val="22272F"/>
        </w:rPr>
        <w:t> как таковой;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 xml:space="preserve">- кроме того, проверка </w:t>
      </w:r>
      <w:proofErr w:type="spellStart"/>
      <w:r w:rsidRPr="00BD7E9E">
        <w:rPr>
          <w:color w:val="22272F"/>
        </w:rPr>
        <w:t>Роспотребнадзора</w:t>
      </w:r>
      <w:proofErr w:type="spellEnd"/>
      <w:r w:rsidRPr="00BD7E9E">
        <w:rPr>
          <w:color w:val="22272F"/>
        </w:rPr>
        <w:t xml:space="preserve"> установила, что окошки для обслуживания автомобилистов работают - а значит, через них реализуется пищевая продукция, - даже ночью, в то время, когда помещение закусочной закрыто и посетители в принципе лишены возможности (если захотят) съесть купленную ими еду в обеденной зоне, удовлетворив тем самым жажду потребления и досуга. Стало быть, по ночам кафе точно не оказывает услуги общепита, а банально продает свою продукцию;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 xml:space="preserve">- наконец, услуги общепита - </w:t>
      </w:r>
      <w:proofErr w:type="gramStart"/>
      <w:r w:rsidRPr="00BD7E9E">
        <w:rPr>
          <w:color w:val="22272F"/>
        </w:rPr>
        <w:t>согласно </w:t>
      </w:r>
      <w:hyperlink r:id="rId19" w:anchor="/document/166149/entry/1000" w:history="1">
        <w:r w:rsidRPr="00BD7E9E">
          <w:rPr>
            <w:rStyle w:val="a3"/>
            <w:color w:val="734C9B"/>
            <w:u w:val="none"/>
          </w:rPr>
          <w:t>Правил</w:t>
        </w:r>
        <w:proofErr w:type="gramEnd"/>
      </w:hyperlink>
      <w:r w:rsidRPr="00BD7E9E">
        <w:rPr>
          <w:color w:val="22272F"/>
        </w:rPr>
        <w:t> оказания услуг общепита, утв. постановлением Правительства РФ от 15.08.1997 N 1036, и </w:t>
      </w:r>
      <w:hyperlink r:id="rId20" w:anchor="/document/71138012/entry/0" w:history="1">
        <w:r w:rsidRPr="00BD7E9E">
          <w:rPr>
            <w:rStyle w:val="a3"/>
            <w:color w:val="734C9B"/>
            <w:u w:val="none"/>
          </w:rPr>
          <w:t>ГОСТ 30389-2013</w:t>
        </w:r>
      </w:hyperlink>
      <w:r w:rsidRPr="00BD7E9E">
        <w:rPr>
          <w:color w:val="22272F"/>
        </w:rPr>
        <w:t> "Услуги общепита. Предприятия общепита", - оказываются в ресторанах, кафе, барах, столовых, закусочных и других местах общественного питания. Следовательно, при реализации еды через окна выдачи - особенно ночами, с недоступной обеденной зоной, - у закусочной отсутствуют установленные минимальные требования к предприятиям быстрого обслуживания;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- и главное: посетитель "традиционного общепита" начинает потреблять кушанья в сокращенное время их годности - в течение 1-2 часов, что позволяет говорить о безопасности пищи. А вот еду, которую покупатель купил в ночном окне, он съест не сразу же, а по истечении неопределенного времени. Значит, это уже пищевая продукция, на которую изготовителю необходимо устанавливать срок годности, его обосновывать, проводить необходимые исследования, а также испытания пищевой продукции для оценки условий ее хранения после приобретения и потребления;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>- таким образом, закусочная - поскольку она реализует свои гамбургеры через окна выдачи - осуществляет реализацию продукции общепита, не оказывая в это время услуги общепита, а значит, должна иметь декларации о соответствии на реализуемую продукцию общепита собственного производства. Штраф по </w:t>
      </w:r>
      <w:hyperlink r:id="rId21" w:anchor="/document/12125267/entry/144302" w:history="1">
        <w:r w:rsidRPr="00BD7E9E">
          <w:rPr>
            <w:rStyle w:val="a3"/>
            <w:color w:val="734C9B"/>
            <w:u w:val="none"/>
          </w:rPr>
          <w:t>ч. 2 ст. 14.43</w:t>
        </w:r>
      </w:hyperlink>
      <w:r w:rsidRPr="00BD7E9E">
        <w:rPr>
          <w:color w:val="22272F"/>
        </w:rPr>
        <w:t> КоАП РФ обоснован.</w:t>
      </w:r>
    </w:p>
    <w:p w:rsidR="00896B19" w:rsidRPr="00BD7E9E" w:rsidRDefault="00896B19" w:rsidP="00896B19">
      <w:pPr>
        <w:pStyle w:val="s1"/>
        <w:shd w:val="clear" w:color="auto" w:fill="FFFFFF"/>
        <w:jc w:val="both"/>
        <w:rPr>
          <w:color w:val="22272F"/>
        </w:rPr>
      </w:pPr>
      <w:r w:rsidRPr="00BD7E9E">
        <w:rPr>
          <w:color w:val="22272F"/>
        </w:rPr>
        <w:t xml:space="preserve">Отметим, что в последнее время суды рассматривают большое количество аналогичных дел, - правда, с переменным результатом. Под "обстрел" попали и крупные торговые сети, которые продают плюшки из собственных пекарен, и маленькие кафе, которые продают свои авторские </w:t>
      </w:r>
      <w:proofErr w:type="spellStart"/>
      <w:r w:rsidRPr="00BD7E9E">
        <w:rPr>
          <w:color w:val="22272F"/>
        </w:rPr>
        <w:t>вкусняшки</w:t>
      </w:r>
      <w:proofErr w:type="spellEnd"/>
      <w:r w:rsidRPr="00BD7E9E">
        <w:rPr>
          <w:color w:val="22272F"/>
        </w:rPr>
        <w:t xml:space="preserve"> через торговые точки. Потенциально в "зоне риска" находятся заведения, которые, в принципе не имея своего обеденного зала, специализируются только на изготовлении собственной продукции и доставке ее потребителям - многочисленные мини-пекарни, </w:t>
      </w:r>
      <w:proofErr w:type="gramStart"/>
      <w:r w:rsidRPr="00BD7E9E">
        <w:rPr>
          <w:color w:val="22272F"/>
        </w:rPr>
        <w:t>интернет-пиццерии</w:t>
      </w:r>
      <w:proofErr w:type="gramEnd"/>
      <w:r w:rsidRPr="00BD7E9E">
        <w:rPr>
          <w:color w:val="22272F"/>
        </w:rPr>
        <w:t xml:space="preserve"> и салоны суши. Однако, учитывая позицию суда о "минимальных требованиях" к заведениям общепита, проблемы могут появиться и у традиционных ресторанов, если они доставляют свою еду сразу на дом.</w:t>
      </w:r>
    </w:p>
    <w:p w:rsidR="00B32BA2" w:rsidRPr="00BD7E9E" w:rsidRDefault="00BD7E9E">
      <w:pPr>
        <w:rPr>
          <w:rFonts w:ascii="Times New Roman" w:hAnsi="Times New Roman" w:cs="Times New Roman"/>
          <w:sz w:val="24"/>
          <w:szCs w:val="24"/>
        </w:rPr>
      </w:pPr>
      <w:r w:rsidRPr="00BD7E9E">
        <w:rPr>
          <w:rFonts w:ascii="Times New Roman" w:hAnsi="Times New Roman" w:cs="Times New Roman"/>
          <w:sz w:val="24"/>
          <w:szCs w:val="24"/>
          <w:highlight w:val="magenta"/>
        </w:rPr>
        <w:t>Информация представлена Гарант</w:t>
      </w:r>
    </w:p>
    <w:p w:rsidR="00BD7E9E" w:rsidRPr="00BD7E9E" w:rsidRDefault="00BD7E9E">
      <w:pPr>
        <w:rPr>
          <w:rFonts w:ascii="Times New Roman" w:hAnsi="Times New Roman" w:cs="Times New Roman"/>
          <w:sz w:val="24"/>
          <w:szCs w:val="24"/>
        </w:rPr>
      </w:pPr>
    </w:p>
    <w:sectPr w:rsidR="00BD7E9E" w:rsidRPr="00BD7E9E" w:rsidSect="00BD7E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3CA"/>
    <w:rsid w:val="006F53CA"/>
    <w:rsid w:val="00896B19"/>
    <w:rsid w:val="00B32BA2"/>
    <w:rsid w:val="00BD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89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96B19"/>
  </w:style>
  <w:style w:type="paragraph" w:customStyle="1" w:styleId="s1">
    <w:name w:val="s_1"/>
    <w:basedOn w:val="a"/>
    <w:rsid w:val="0089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96B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89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96B19"/>
  </w:style>
  <w:style w:type="paragraph" w:customStyle="1" w:styleId="s1">
    <w:name w:val="s_1"/>
    <w:basedOn w:val="a"/>
    <w:rsid w:val="0089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96B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4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vo.garant.ru/" TargetMode="Externa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15" Type="http://schemas.openxmlformats.org/officeDocument/2006/relationships/hyperlink" Target="http://ivo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://ivo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1087</Words>
  <Characters>6201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2018-12-03T09:57:00Z</dcterms:created>
  <dcterms:modified xsi:type="dcterms:W3CDTF">2018-12-03T09:58:00Z</dcterms:modified>
</cp:coreProperties>
</file>