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AA0" w:rsidRDefault="002275A1" w:rsidP="002275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Информация о мерах государственной поддержки субъектов предпринимательской деятельности, включая меры поддержки институтов развития </w:t>
      </w:r>
    </w:p>
    <w:p w:rsidR="00422AA0" w:rsidRDefault="00422AA0" w:rsidP="002275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15558" w:type="dxa"/>
        <w:tblInd w:w="-186" w:type="dxa"/>
        <w:tblLayout w:type="fixed"/>
        <w:tblCellMar>
          <w:left w:w="98" w:type="dxa"/>
        </w:tblCellMar>
        <w:tblLook w:val="04A0"/>
      </w:tblPr>
      <w:tblGrid>
        <w:gridCol w:w="448"/>
        <w:gridCol w:w="2388"/>
        <w:gridCol w:w="1922"/>
        <w:gridCol w:w="5064"/>
        <w:gridCol w:w="2936"/>
        <w:gridCol w:w="2800"/>
      </w:tblGrid>
      <w:tr w:rsidR="00422AA0" w:rsidTr="00063465">
        <w:trPr>
          <w:tblHeader/>
        </w:trPr>
        <w:tc>
          <w:tcPr>
            <w:tcW w:w="448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ры государстве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ной поддержки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Отрасль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и условия предоставления мер государственной поддержки для бизнеса (ставка налога, процентная ставка, сроки, сумма, категория получателя поддержки и т.д.)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Ответственное лицо на уровне региона и ко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тактные данные (ФИО, должность, телефон 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бочий/мобильный, адрес электронной почты)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 НПА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Присвоение статуса приоритетного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стиционного проекта Республики Морд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вия</w:t>
            </w:r>
            <w:r>
              <w:t xml:space="preserve">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отрасли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Присвоение статуса приоритетного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ционного проекта Республики Мордовия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зволяет организациям получить налоговые льготы с начала финансирования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онного проекта, на период окупаемости, но не более чем на десять лет с момента его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в виде снижения ставки налога на прибыль до 13,5% и освобождения от налога на имущ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ство. Включается в Перечень на основании решения Правительства Республики Мордовия по результатам конкурса: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инвестиционный проект, суммарный объем вложений, в который должен составлять не менее 100 млн. рублей, и соответствующий следующим критериям: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1.1) инвестиционный проект соответствует одному из приведенных условий: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рамках реализации инвестиционного проекта планируется осуществлять (осуществляется) в соответствии с классификатором один из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дующих видов экономической деятельности, входящих в: раздел «Сельское, лесное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ство, охота, рыболовство и рыбоводство»;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 «Обрабатывающие производства»; класс «Строительство зданий»; подкласс «Деятел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ность гостиниц и прочих мест для временного проживания»; подгруппу «Деятельность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созданию и использованию баз данных 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формационных ресурсов»; группу «Разработка компьютерного программного обеспечения»;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проект реализуется (план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руется реализовать) в сферах государственно-частого партнерства, концессионных соглаш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на территории Республики Мордовия в соответствии с Федеральным законом от 21 июля 2005 года № 115-ФЗ «О концессионных отношениях», Федеральным законом от 13 июля 2015 года № 224-ФЗ «О государственно-частном партнерстве, муниципально-частном партнерстве в Российской Федерации и внес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нии изменений в отдельные законодательные акты Российской Федерации»;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1.2) инвестиционный проект направлен на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дание новых и (или) на модернизацию и (или) реконструкцию (техническое перевооружение) существующих основных средств, предпол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гающих выпуск принципиально новой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дукции (работ, услуг), производство которой ранее не осуществлялось с использованием данных основных средств, а также на создание ранее не эксплуатировавшихся на территории Республики Мордовия объектов основных средств (за исключением инвестиционных проектов, реализуемых по видам экономич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деятельности в соответствии с Общеро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сийским классификатором продукции по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дам экономической деятельности (ОКПД 2)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 034-2014 (КПЕС 2008) (далее - классиф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катор), входящим в разделы «Сельское, лесное хозяйство, охота, рыболовство и рыбоводс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во», «Обрабатывающие производства», а 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 инвестиционных проектов в сферах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дарственно-частого партнерства, концессио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соглашений на территории Республики Мордовия в соответствии с Федеральным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коном от 21 июля 2005 года № 115-ФЗ «О концессионных отношениях», Федеральным законом от 13 июля 2015 года № 224-ФЗ «О государственно-частном партнерстве,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ципально-частном партнерстве в Российской Федерации и внесении изменений в отдельные законодательные акты Российской Федер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ции»);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1.3) инвестиционным проектом предусматр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вается создание новых рабочих мест при обе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печении выплаты заработной платы на уровне, не менее чем средняя заработная плата по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публике Мордовия по виду экономической деятельности, планируемому к осуществлению (осуществляемому) в результате реализации инвестиционного проекта;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1.4) рост налоговых платежей в республика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бюджет Республики Мордовия.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инвестиционный проект, суммарный объем вложений в который должен составлять не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нее 500 млн. рублей для городского округа Саранск и (или) 200 млн. рублей для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пального образования в Республике Мордовия, на территории которого планируется реализ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инвестиционный проект, и соответс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вующий критериям: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2.1) инвестиционным проектом предусматр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вается создание новых рабочих мест при обе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печении выплаты заработной платы на уровне, не менее чем средняя заработная плата по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публике Мордовия по виду экономической деятельности, планируемому к осуществлению (осуществляемому) в результате реализации инвестиционного проекта;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2.2) инвестиционный проект направлен на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дание новых и (или) на модернизацию и (или) реконструкцию (техническое перевооружение) существующих основных средств, предпол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гающих выпуск принципиально новой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дукции (работ, услуг), производство которой ранее не осуществлялось с использованием данных основных средств, а также на создание ранее не эксплуатировавшихся на территории Республики Мордовия объектов основных средств (за исключением инвестиционных проектов, реализуемых (планируемых к реал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зации) в соответствии с классификатором по видам экономической деятельности, входящим в разделы «Сельское, лесное хозяйство, охота, рыболовство и рыбоводство» или «Обрабат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вающие производства»);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2.3) рост налоговых платежей в республика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ский бюджет Республики Мордовия;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2.4) доля участия Республики Мордовия в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лизации инвестиционного проекта (путем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мещения расходов субъекта инвестиционной деятельности за счет бюджетных средств всех уровней) должна составлять не более 50% от суммы денежных средств, полученных суб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ектом инвестиционной деятельности (план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руемых к получению) от реализации проду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(работ, услуг) по инвестиционному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 (за исключением инвестиционных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тов, реализуемых (планируемых к реализации) в соответствии с классификатором по видам экономической деятельности, входящим в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делы «Сельское, лесное хозяйство, охота,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боловство и рыбоводство» и (или) «Обрабат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вающие производства»).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Земскова Алена Анатол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евна, заместитель начал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ника отдела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онной политики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стерства экономики,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говли и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Республики Мордовия, 8(83432) 39-15-72,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invest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mordovia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Законом Республики Мордовия от  20 февраля 2006 г. № 6-З «О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дарственной поддержке инвестиционной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в Республике Мордовия»;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23 ноября 2006 г. № 510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утверждении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проведения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курсного отбора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стиционных проектов и ведения перечня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оритетных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онных проектов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циям промышленн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сти, реализующим инвестиционные проекты по моде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низации и развитию.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 организации в сфере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 товаров (работ, услуг) должен 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ствовать разд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 C (кроме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 10, 11, 12, 17, 18, 23.2 - 23.9, 33) 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классификатора видов эконом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ческой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(ОК 029-2014 (КДЕС Ред. 2)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предоставляются по результатам конкурсного отбора организациям промы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ленности с целью возмещения части затрат на реализацию инвестиционных проектов по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дернизации и развитию, возникших за период реализации, не превышающий 3 года, и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правленных на: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внедрение энергосберегающих производс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венных технологий, оборудования и матери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лов, а также проведение исследований для реализации указанных проектов;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разработку и внедрение в организациях промышленности технологий «бережливого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производства» (lea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-технологий), направле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на повышение эффективности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 и конкурентоспособности организации;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разработку и реализацию программ 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шения производительности труда в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циях промышленности;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уплату процентов по кредитам, займам,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лученным организациями промышленности в российских кредитных организациях и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дарственной корпорации «Банк развития и внешнеэкономической деятельности (Вне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экономбанк)» на реализацию проектов по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дернизации и развитию;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д) модернизацию и техническое перевооруж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производственных мощностей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ций промышленности, направленную на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дание и (или) развитие производства новой высокотехнологичной конкурентоспособной продукции, в том числе в соответствии с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раслевыми планами импортозамещения,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вержденными приказами Министерства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мышленности и торговли Российской Федер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ции. При этом в качестве затрат на модерниз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цию и техническое перевооружение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ственных мощностей принимаются затраты, связанные с доставкой, монтажом, участву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щего в технологическом процессе оборудов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ния, выпущенного не ранее чем за 2 года до момента приобретения, и пусконаладочными работами. Под оборудованием, участвующим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технологическом процессе, понимаются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шины, аппараты, станки, агрегаты и прочие виды оборудования, используемые в прои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водстве промышленной продукции и вкл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ченные в подгруппу «Машины и оборудов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ние» четвертой - седьмой амортизационных групп в соответствии с Классификацией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новных средств, включаемых в амортизацио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группы, утвержденной постановлением Правительства Российской Федерации от 1 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варя 2002 г. № 1 «О Классификации основных средств, включаемых в амортизационные группы»;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е) уплату организациями промышленности части лизинговых платежей по заключенным договорам лизинга отечественного оборудов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ния, необходимого для реализации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онных проектов по модернизации и развитию организаций промышленности;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ж) приобретение исключительных прав на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тенты, лицензий на использование изобрет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ний, промышленных образцов, полезных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делей, новых технологий для реализации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вестиционных проектов по модернизации и развитию организаций промышленности;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з) создание промышленной инфраструктуры, необходимой для реализации инвестиционных проектов (кроме инфраструктуры индустр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альных парков, технопарков) по модернизации и развитию организаций промышленности.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Чупин Михаил Юрьевич, начальник отдела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мышленной политики и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инвестиций Министерства </w:t>
            </w:r>
            <w:hyperlink r:id="rId6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промышленности, науки и новых технологий Ре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публики Мордовия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8(83432) 33-14-31,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mordovia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15 апреля 2016 г. № 209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утверждении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дарственной программы Республики Мордовия «Повышение конкуре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тоспособности промы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ленности Республики Мордовия» и внесении изменений в некоторые нормативные правовые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акты Республики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Субсидия на возм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щение затрат, 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занных с разрабо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кой научно-технических и инн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вационных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тов, реализуемых на территории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лики Мордовия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Организации, за исключением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(муниц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пальных) учр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ждений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Условиями предоставления субсидии являю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рекомендация Научно-технического совета при Правительстве Республики Мордовия о включении организации в перечень получат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 субсидии;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документов, подтверждающих фактически понесенные затраты на разработку научно-технических и инновационных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тов, реализуемых на территории Республики Мордовия, и (или) затраты на реализацию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роприятий по созданию благоприятных усл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вий формирования и развития научно-технических и (или) инновационных проектов.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участия в конкурсном отборе претенденты подают следующие документы: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заявку на участие в конкурсном отборе на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чатном и электронном носителях, в том числе содержащую информацию на первое число месяца, предшествующего месяцу, в котором проводится конкурсный отбор, о том, что: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находится в процессе реорг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низации, ликвидации, банкротства;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деятельность организации не приостановлена в установленном действующим законодател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ством порядке;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является иностранным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дическим лицом, а также российским юрид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ческим лицом, в уставном (складочном) кап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тале которого доля участия иностранных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дических лиц, местом регистрации которых является государство или территория, вкл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ченные в утверждаемый Министерством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нансов Российской Федерации перечень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 и территорий, предоставляющих льго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ношении таких юридических лиц, в совоку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превышает 50 процентов;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получала/не получает средс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из республиканского бюджета Республики Мордовия в соответствии с иными нормати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ными правовыми актами на цели, аналогичные проводимому конкурсному отбору;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организации отсутствует неисполненная обязанность по уплате налогов, сборов, 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ховых взносов, пеней, штрафов, процентов, подлежащих уплате в соответствии с закон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дательством Российской Федерации о налогах и сборах;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организации отсутствует просроченная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долженность по возврату в республиканский бюджет Республики Мордовия субсидий, бюджетных инвестиций, предоставленных в том числе в соответствии с иными правовыми актами, и иная просроченная задолженность перед республиканским бюджетом Республики Мордовия;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справку-расчет причитающейся суммы субс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дии юридическим лицам на финансовую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держку научно-технических и инновационных проектов и (или) реализации мероприятий по созданию благоприятных условий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и развития научно-технических и (или) инновационных проектов (далее - меропри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тие) (приложение к настоящему Порядку);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документы, подтверждающие фактически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несенные затраты на выполненные работы (з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траты, непосредственно связанные с разрабо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кой научно-технических и инновационных проектов, реализацией мероприятий: копии договоров и первичных учетных документов (счетов-фактур, актов сдачи-приемки выпо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ненных работ, товарных накладных, плате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ведомостей, документов, подтвержда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 численность основного и привлеченного персонала, привлеченных к участию в проекте (реализации мероприятии), копии платежных поручений с отметкой банка, реестры плате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поручений, в том числе в части доли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мунальных и арендных платежей, отнесенных по управленческому учету на проект (на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лизацию мероприятия), договор на реализ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цию мероприятия), заверенные организацией в порядке, установленном законодательством Российской Федерации;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документ, подтверждающий полномочия лица на осуществление действий от имени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копию учредительного документа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Салькаева Зульфия Кас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мовна, начальник отдела по работе с институтами развития и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политики в сфере науки и высшего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вания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Министерства </w:t>
            </w:r>
            <w:hyperlink r:id="rId7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пр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о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мышленности, науки и новых технологий Ре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публики Мордовия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8(83432)33-14-36, </w:t>
            </w:r>
            <w:hyperlink r:id="rId8"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z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k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salkaeva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mordovia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r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u</w:t>
              </w:r>
            </w:hyperlink>
            <w:r>
              <w:rPr>
                <w:rStyle w:val="rpc4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9 августа 2010 г. № 324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предоставлении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нансовой поддержки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учно-технической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и разр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ботке инновационных проектов в Республике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Субсидия на возм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щение планируемых или понесенных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 (до 95%) на: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патентные пошлины на действия, связа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ные: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получением пате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 на изобретение, полезную модель и промышленный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разец;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государственной регистрацией това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знака и знака обслуживания;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государственной регистрацией и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доставлением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ключительного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на наименование места происхожд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товара;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правовой охраной результатов инте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лектуальной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за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жом;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охраной объектов промышленной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ственности в соо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ветствии с междун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родными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ми, участницей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торых является 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сийская Федерация;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государственной регистрацией дог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воров о распоряж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нии исключител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ными правами на результаты инте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лектуальной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и средства индивидуализации;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государственные пошлины на дейс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вия, связанные с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сударственной рег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страцией программ для электронно-вычислительных машин, баз данных и топологии инт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гральных микр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схем.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Физические и юридические лица,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ляющие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тельность на территории Республики Мордовия без отраслевого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раничения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Субсидия предоставляется по результатам конкурсного отбора. Условием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субсидии является представление в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 объеме следующих документов: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на участие в конкурсном отборе на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чатном и электронном носителях, в том числе содержащая информацию на первое число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сяца, предшествующего месяцу, в котором проводится конкурсный отбор о том, что: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находится в процессе реорг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низации, ликвидации, банкротства (для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деятельность организации не приостановлена в установленном действующим законодател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ством порядке (для юридических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является иностранным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дическим лицом, а также российским юрид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ческим лицом, в уставном (складочном) кап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тале которого доля участия иностранных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дических лиц, местом регистрации которых является государство или территория, вкл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ченные в утверждаемый Министерством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нансов Российской Федерации перечень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 и территорий, предоставляющих льго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 налоговый режим налогообложения и (или) не предусматривающих раскрытия и предоставления информации при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финансовых операций (офшорные зоны) 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ношении таких юридических лиц, в совоку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превышает 50 процентов;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заявитель не получал/не получает средства из республиканского бюджета Республики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довия в соответствии с иными нормативными правовыми актами на цели аналогичные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водимому конкурсному отбору;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организации отсутствует неисполненная обязанность по уплате налогов, сборов, 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ховых взносов, пеней, штрафов, процентов, подлежащих уплате в соответствии с закон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дательством Российской Федерации о налогах и сборах;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организации отсутствует просроченная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долженность по возврату в республиканский бюджет Республики Мордовия субсидий, бюджетных инвестиций, предоставленных в том числе в соответствии с иными правовыми актами, и иная просроченная задолженность перед республиканским бюджетом Республики Мордовия (для юридических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 размера субсидии на оплату патентных, государственных и иных пошлин за соверш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действий, связанных с результатами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теллектуальной деятельности (приложение к настоящему Порядку);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копии документов, описывающих результаты интеллектуальной деятельности;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копию паспорта (для физических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письменное согласие субъекта персональных данных на обработку своих персональных данных (для физических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копии учредительных документов, заверенные Заявителем (для юридических лиц).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 представляются документы, подтверждающие намерения, направленные на оплату патентных, государственных и иных пошлин за совершение действий, связанных с результатами интеллектуальной деятельности либо подтверждающих уже фактически пон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сенные затраты по оплате пошлин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Салькаева Зульфия Кас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мовна, начальник отдела по работе с институтами развития и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ной политики в сфере науки и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высшего образ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вания Министерства </w:t>
            </w:r>
            <w:hyperlink r:id="rId9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пр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о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мышленности, науки и новых технологий Ре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публики Мордовия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 8(83432) 33-14-36, </w:t>
            </w:r>
            <w:hyperlink r:id="rId10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z.k.salkaeva@e-mordovia.ru</w:t>
              </w:r>
            </w:hyperlink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2 февраля 2015 г. № 65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утверждении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предоставления субсидий на оплату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тентных,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иных пошлин за совершение действий, связанных с правовой охраной, поддержанием в силе, защитой прав и распоряжением искл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чительными правами на результаты интеллект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альной деятельности и средства индивидуал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циям научно-технической и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изводственной сф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 на возмещение части затрат (до 80%), связанных с подготовкой, пер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подготовкой и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жировкой кадров.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ind w:firstLine="539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научно-технической и производстве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сферы (кроме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ственных или муниципальных учреждений), осуществля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щие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на терр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тории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лики Мордовия в сфере прои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водства товаров (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работ, услуг), включенных в </w:t>
            </w:r>
            <w:hyperlink r:id="rId1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раздел C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 (кроме </w:t>
            </w:r>
            <w:hyperlink r:id="rId12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классов 10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3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11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4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12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5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18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6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подкла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сов 23.2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17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23.9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) или в сфере, 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носящейся к </w:t>
            </w:r>
            <w:hyperlink r:id="rId18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классу 72 разд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ла M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 Общеро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сийского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сификатора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 экономич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деятельн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(ОК 029-2014 (КДЕС Ред. 2)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Субсидия предоставляется по результатам конкурсного отбора. Условиями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субсидий являются: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включение Программой обучения, переоб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и (или) стажировки кадров в План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переобучения и (или) стажировки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ботников организаций научно-технической и производственной сферы, претендующих на возмещение части затрат, связанных с подг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товкой, переподготовкой и стажировкой 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 в целях повышения конкурентоспособн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в соответствии с пунктами 6, 8, 9, 10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стоящего Порядка предоставления субсидий;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заключение с организацией, Программа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торой включена в План обучения, соглашения в соответствии с пунктом 20 настоящего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предоставления субсидий;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представление организацией, чья 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была включена в План обучения, документов, указанных в пункте 21 настоящего Порядка предоставления субсидий;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согласие получателя субсидии на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 главным распорядителем и органами государственного финансового контроля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верок соблюдения получателем субсидии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ловий, целей и порядка их предоставления.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Малая Марина Борисовна, начальник отдела прогн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зирования и анализа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стерства </w:t>
            </w:r>
            <w:hyperlink r:id="rId19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промышле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н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ности, науки и новых те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х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нологий Республики Мордовия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тел.: 8(83432) 33-14-48, </w:t>
            </w:r>
            <w:hyperlink r:id="rId20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malaya@e-mordovia.ru</w:t>
              </w:r>
            </w:hyperlink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23 декабря 2013 г. № 574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внесении изменений в Государственную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грамму научно-инновационного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тия Республики Морд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вия на 2013 - 2018 годы и об утверждении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предоставления субсидий организациям научно-технической и производственной сферы на возмещение части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трат, связанных с подг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товкой, переподготовкой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стажировкой кадров в целях повышения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курентоспособности»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Льготное финанс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по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там, направленным на разработку новой высокотехнологи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продукции,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ническое перево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ружение и создание конкурентоспосо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производств.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 промышленн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Республики Мордовия по виду эконом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ческой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«Обраб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тывающее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изводство», за исключением производства пищевых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дуктов (кроме промышленных биотехнологий),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напитков,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бачных изделий, кокса и нефт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продуктов, ядерного топл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ва, а также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лиграфии, эне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гетики.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Основные условия: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займа от 10 до 60 млн. руб. и от 20 до 100 млн для проектов, финансируемых совм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стно с ФРП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займа не более 5 лет;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бюджет проекта от 20 млн. руб.;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целевой объем продаж не менее 50% от суммы займа, начиная со второго года серийного производства;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обязательств по софинансированию не менее 50%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эффективного и качественного обеспечения.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Подача заявок на получение займа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ляется непосредственно в Фонд развития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мышленности Республики Мордовия.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Кудашкин Алексей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сильевич, Директор ФРП РМ,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тел.: 8(937)672-63-63, </w:t>
            </w:r>
            <w:hyperlink r:id="rId2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info@frprm.ru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41060" w:rsidRDefault="008A5C09" w:rsidP="002275A1">
            <w:pPr>
              <w:spacing w:after="0" w:line="240" w:lineRule="auto"/>
            </w:pPr>
            <w:hyperlink r:id="rId22">
              <w:r w:rsidR="00A41060" w:rsidRPr="00912C41">
                <w:rPr>
                  <w:rFonts w:ascii="Times New Roman" w:hAnsi="Times New Roman" w:cs="Times New Roman"/>
                  <w:sz w:val="24"/>
                  <w:szCs w:val="24"/>
                </w:rPr>
                <w:t>https://www.frprm.ru/about/</w:t>
              </w:r>
            </w:hyperlink>
            <w:r w:rsidR="00A410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Стандарт Фонда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тия промышленности Республики Мордовия № СФРПРМ-02-01 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приятий по повыш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нию производител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труда на предприятиях, 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зание содействия предприятиям в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дании собственных программ по 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шению производ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труда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приоритетных отраслей, а именно: 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тывающее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изводство, сел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хозяйство, транспорт,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говля,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тельство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критерии: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выручка предприятия от 800,0 млн рублей до 30,0 млрд рублей в год;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наличие потенциала повышения производ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труда не менее 10%;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вхождение предприятия в состав приорите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отраслей,  а именно: обрабатывающее производство, сельское хозяйство, транспорт, торговля, строительство.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доля участия налоговых резидентов 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странных государств в уставном (складочном) капитале юридического лица не выше 25%;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Дополнительные критерии: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опыт внедрения инструментов бережливого производства на предприятии;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наличие ресурсов (проектного офиса) для реализации программы;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существенный разрыв между текущими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казателями производительности труда, обор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чиваемости запасов и  отраслевыми бенчма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ками;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возможность роста объема продаж за счет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наращивания объемов производства;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согласование предприятия АНО «Федерал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центр компетенций в сфере производ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труда».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Сафонкин Алексей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сильевич, Заместитель директора ФРП РМ -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ководитель Республика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центра компетенций в сфере производительн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 труда, 89271904205, </w:t>
            </w:r>
            <w:hyperlink r:id="rId23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alexey.safonkin@frprm.ru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Национальный проект «Повышение производ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труда 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держка занятости»,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вержденный президи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мом Совета при През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денте Российской Фед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рации по стратегическ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 развитию и приор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тетным проектам (пр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токол от 24 сентября 2018 г. №12)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консульт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тивных и иных услуг экспортно ориент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рованным субъектам малого и среднего предпринимательс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без отраслевой привязки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отраслевой привязки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подготовка обзоров потенциальных рынков сбыта за рубежом и оказание иных консульт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услуг по запросу субъектов малого и среднего предпринимательства (далее – МСП) (привлечение консалтинговых организаций, специализирующихся на исследованиях зар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бежных рынков);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поиск потенциальных партнеров-субъектов МСП для иностранных компаний и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продвижение информации о компании за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бежом: размещение информации о компании на Едином портале внешнеэкономической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формации Минэкономразвития России;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встреч и переговоров субъектов МСП с иностранными партнерами на террит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рии Российской Федерации (привлечение 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странных специалистов для проведения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на предприятиях малого и среднего предпринимательства, оплата расходов на проживание и проезд иностранных партнеров к месту проведения переговоров);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оказание поддержки субъектам МСП в 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мировании и продвижении инвестиционного и экспортного предложения, в том числе в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готовке, переводе на иностранный язык (яз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ки) презентационных материалов в печатном и электронном виде, распространение указанных материалов;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оказание поддержки в организации участия субъектов МСП в выставках и ярмарках,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минарах, конференциях, круглых столах,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грессных мероприятиях, бизнес-миссиях и других промоутерских мероприятиях на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ритории Российской Федерации и за рубежом;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оказание содействия в проведении двуст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ронних бизнес-встреч с потенциальными партнерами.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Казеева Ирина Алексан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ровна, руководитель 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 координации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держки экспортно орие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тированных субъектов малого и среднего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принимательства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лики Мордовия АУ «АИР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РМ», тел.: 8(8342) 27-04-36, </w:t>
            </w:r>
            <w:hyperlink r:id="rId24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consult@mordoviaexport.ru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5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kazeeva@mordoviaexport.ru</w:t>
              </w:r>
            </w:hyperlink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Директора АУ «АИР РМ» № 116-п от 30.12.2016 г. «Об утве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ждении Положения "О центре координации поддержки экспортно ориентированных суб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ектов малого и среднего предпринимательства Республики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Гранты на развитие материально-технической базы сельскохозяйстве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ных потребител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ских кооперативов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из республиканского бюджета Республики Мордовии грантов на развитие материально-технической базы сельскохозя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ственных потребительских кооперативов,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утвержденного </w:t>
            </w:r>
            <w:hyperlink r:id="rId26" w:anchor="/document/4491189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72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Цилин Алексей Петрович, заместитель Министра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Мордовия, 8 (8342) 24-08-79,</w:t>
            </w:r>
            <w:hyperlink r:id="rId27">
              <w:r w:rsidRPr="00912C41">
                <w:br/>
                <w:t>zam.teh@agro.e-mordovia.ru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72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Порядка предо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тавления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публики Мордовия гра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тов на развитие матер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ально-технической базы сельскохозяйственных потребительских кооп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ративов и признании у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ратившими силу некот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рых постановлений Пр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вительства Республики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Гранты на развитие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семейных животн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водческих ферм на базе крестьянских (фермерских) 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зяйств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предоставления из республиканского бюджета Республики Мордовии грантов на развитие семейных животноводческих ферм на базе крестьянских (фермерских) хозяйств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утвержденного </w:t>
            </w:r>
            <w:hyperlink r:id="rId28" w:anchor="/document/44911892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73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lastRenderedPageBreak/>
              <w:t xml:space="preserve">Цилин Алексей Петрович, </w:t>
            </w:r>
            <w:r w:rsidRPr="00912C41">
              <w:lastRenderedPageBreak/>
              <w:t>заместитель Министра сельского хозяйства и продовольствия Респу</w:t>
            </w:r>
            <w:r w:rsidRPr="00912C41">
              <w:t>б</w:t>
            </w:r>
            <w:r w:rsidRPr="00912C41">
              <w:t xml:space="preserve">лики Мордовия, 8 (8342) 24-08-79 </w:t>
            </w:r>
            <w:hyperlink r:id="rId29">
              <w:r w:rsidRPr="00912C41">
                <w:br/>
                <w:t>zam.teh@agro.e-mordovia.ru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тельства Республики Мордовия от 30 января 2017 г. № 73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Порядка предо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тавления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публики Мордовия гра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тов на развитие семе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й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ных животноводческих ферм на базе крестья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ских (фермерских) х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зяйств и признании у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ратившими силу некот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рых постановлений Пр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вительства Республики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Гранты на создание и развитие крестья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ского (фермерского) хозяйства начина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щим фермерам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из республиканского бюджета Республики Мордовии грантов на создание и развитие крестьянского (фермерского) хозя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ства начинающим фермерам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30" w:anchor="/document/44911894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74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Цилин Алексей Петрович, заместитель Министра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Мордовия, 8 (8342) 24-08-79</w:t>
            </w:r>
            <w:hyperlink r:id="rId31">
              <w:r w:rsidRPr="00912C41">
                <w:br/>
                <w:t>zam.teh@agro.e-mordovia.ru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74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Порядка предо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тавления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публики Мордовия гра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тов на создание и разв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тие крестьянского (фе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мерского) хозяйства 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чинающим фермерам и признании утратившими силу некоторых пост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новлений Правительства Республики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Субсидии:</w:t>
            </w:r>
          </w:p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1) на поддержку племенного живо</w:t>
            </w:r>
            <w:r>
              <w:rPr>
                <w:color w:val="22272F"/>
              </w:rPr>
              <w:t>т</w:t>
            </w:r>
            <w:r>
              <w:rPr>
                <w:color w:val="22272F"/>
              </w:rPr>
              <w:t>новодства;</w:t>
            </w:r>
          </w:p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2) на возмещение части затрат на с</w:t>
            </w:r>
            <w:r>
              <w:rPr>
                <w:color w:val="22272F"/>
              </w:rPr>
              <w:t>о</w:t>
            </w:r>
            <w:r>
              <w:rPr>
                <w:color w:val="22272F"/>
              </w:rPr>
              <w:t>держание маточного поголовья крупного рогатого скота сп</w:t>
            </w:r>
            <w:r>
              <w:rPr>
                <w:color w:val="22272F"/>
              </w:rPr>
              <w:t>е</w:t>
            </w:r>
            <w:r>
              <w:rPr>
                <w:color w:val="22272F"/>
              </w:rPr>
              <w:t>циализированных мясных пород и их помесей;</w:t>
            </w:r>
          </w:p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3) на возмещение части затрат на с</w:t>
            </w:r>
            <w:r>
              <w:rPr>
                <w:color w:val="22272F"/>
              </w:rPr>
              <w:t>о</w:t>
            </w:r>
            <w:r>
              <w:rPr>
                <w:color w:val="22272F"/>
              </w:rPr>
              <w:t>держание маточного поголовья крупного рогатого скота м</w:t>
            </w:r>
            <w:r>
              <w:rPr>
                <w:color w:val="22272F"/>
              </w:rPr>
              <w:t>о</w:t>
            </w:r>
            <w:r>
              <w:rPr>
                <w:color w:val="22272F"/>
              </w:rPr>
              <w:t>лочного направл</w:t>
            </w:r>
            <w:r>
              <w:rPr>
                <w:color w:val="22272F"/>
              </w:rPr>
              <w:t>е</w:t>
            </w:r>
            <w:r>
              <w:rPr>
                <w:color w:val="22272F"/>
              </w:rPr>
              <w:t>ния (кроме племе</w:t>
            </w:r>
            <w:r>
              <w:rPr>
                <w:color w:val="22272F"/>
              </w:rPr>
              <w:t>н</w:t>
            </w:r>
            <w:r>
              <w:rPr>
                <w:color w:val="22272F"/>
              </w:rPr>
              <w:t>ного)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поддержку племенного животноводства и содержание м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точного поголовья крупного рогатого скота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32" w:anchor="/document/4491207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Литяйкин Олег Михайл</w:t>
            </w:r>
            <w:r w:rsidRPr="00912C41">
              <w:t>о</w:t>
            </w:r>
            <w:r w:rsidRPr="00912C41">
              <w:t>вич заместитель Минис</w:t>
            </w:r>
            <w:r w:rsidRPr="00912C41">
              <w:t>т</w:t>
            </w:r>
            <w:r w:rsidRPr="00912C41">
              <w:t>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 – начал</w:t>
            </w:r>
            <w:r w:rsidRPr="00912C41">
              <w:t>ь</w:t>
            </w:r>
            <w:r w:rsidRPr="00912C41">
              <w:t>ник отдела развития о</w:t>
            </w:r>
            <w:r w:rsidRPr="00912C41">
              <w:t>т</w:t>
            </w:r>
            <w:r w:rsidRPr="00912C41">
              <w:t>раслей животноводства и племенного дела, 8 (8342) 24-75-00</w:t>
            </w:r>
          </w:p>
          <w:p w:rsidR="00A41060" w:rsidRPr="00912C41" w:rsidRDefault="008A5C09" w:rsidP="002275A1">
            <w:pPr>
              <w:pStyle w:val="ab"/>
              <w:spacing w:beforeAutospacing="0" w:after="0" w:afterAutospacing="0"/>
            </w:pPr>
            <w:hyperlink r:id="rId33">
              <w:r w:rsidR="00A41060" w:rsidRPr="00912C41">
                <w:t>zam.anim@agro.e-mordovia.ru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порядков пр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содействие достижению целевых показателей регионал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ь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ных программ развития агропромышленного комплекса»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13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Субсидии на возм</w:t>
            </w:r>
            <w:r>
              <w:rPr>
                <w:color w:val="22272F"/>
              </w:rPr>
              <w:t>е</w:t>
            </w:r>
            <w:r>
              <w:rPr>
                <w:color w:val="22272F"/>
              </w:rPr>
              <w:t xml:space="preserve">щение части затрат на приобретение элитных семян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поддержку отдельных подотраслей растениеводства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34" w:anchor="/document/4491207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Учайкин Иван Павлович, 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Министра сельского хозяйства и продовольствия Респу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лики Мордовия – начал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 отдела развития о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раслей растениеводства, 8 (8342) 47-57-56</w:t>
            </w:r>
          </w:p>
          <w:p w:rsidR="00A41060" w:rsidRPr="00912C41" w:rsidRDefault="008A5C09" w:rsidP="002275A1">
            <w:pPr>
              <w:pStyle w:val="ab"/>
              <w:spacing w:beforeAutospacing="0" w:after="0" w:afterAutospacing="0"/>
            </w:pPr>
            <w:hyperlink r:id="rId35">
              <w:r w:rsidR="00A41060" w:rsidRPr="00912C41">
                <w:t>zam.agri@agro.e-mordovia.ru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порядков пр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довия на содействие достижению целевых показателей регионал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ь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ных программ развития агропромышленного комплекса»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Субсидии на возм</w:t>
            </w:r>
            <w:r>
              <w:rPr>
                <w:color w:val="22272F"/>
              </w:rPr>
              <w:t>е</w:t>
            </w:r>
            <w:r>
              <w:rPr>
                <w:color w:val="22272F"/>
              </w:rPr>
              <w:t>щение части затрат на закладку и уход за многолетними плодовыми и яго</w:t>
            </w:r>
            <w:r>
              <w:rPr>
                <w:color w:val="22272F"/>
              </w:rPr>
              <w:t>д</w:t>
            </w:r>
            <w:r>
              <w:rPr>
                <w:color w:val="22272F"/>
              </w:rPr>
              <w:t>ными насаждениями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поддержку отдельных подотраслей растениеводства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утвержденного </w:t>
            </w:r>
            <w:hyperlink r:id="rId36" w:anchor="/document/4491207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 xml:space="preserve">Голов Юрий Иванович, </w:t>
            </w: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первый заместитель М</w:t>
            </w:r>
            <w:r w:rsidRPr="00912C41">
              <w:t>и</w:t>
            </w:r>
            <w:r w:rsidRPr="00912C41">
              <w:t>нистра сельского хозяйс</w:t>
            </w:r>
            <w:r w:rsidRPr="00912C41">
              <w:t>т</w:t>
            </w:r>
            <w:r w:rsidRPr="00912C41">
              <w:t>ва и продовольствия Ре</w:t>
            </w:r>
            <w:r w:rsidRPr="00912C41">
              <w:t>с</w:t>
            </w:r>
            <w:r w:rsidRPr="00912C41">
              <w:t>публики Мордовия, 8 (8342) 47-43-20</w:t>
            </w:r>
          </w:p>
          <w:p w:rsidR="00A41060" w:rsidRPr="00912C41" w:rsidRDefault="008A5C09" w:rsidP="002275A1">
            <w:pPr>
              <w:pStyle w:val="ab"/>
              <w:spacing w:beforeAutospacing="0" w:after="0" w:afterAutospacing="0"/>
            </w:pPr>
            <w:hyperlink r:id="rId37">
              <w:r w:rsidR="00A41060" w:rsidRPr="00912C41">
                <w:t>per.zam@agro.e-mordovia.ru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порядков пр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содействие достижению целевых показателей регионал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ь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ных программ развития агропромышленного комплекса»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15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Субсидии</w:t>
            </w:r>
            <w:r>
              <w:rPr>
                <w:color w:val="22272F"/>
                <w:shd w:val="clear" w:color="auto" w:fill="FFFFFF"/>
              </w:rPr>
              <w:t xml:space="preserve"> на возм</w:t>
            </w:r>
            <w:r>
              <w:rPr>
                <w:color w:val="22272F"/>
                <w:shd w:val="clear" w:color="auto" w:fill="FFFFFF"/>
              </w:rPr>
              <w:t>е</w:t>
            </w:r>
            <w:r>
              <w:rPr>
                <w:color w:val="22272F"/>
                <w:shd w:val="clear" w:color="auto" w:fill="FFFFFF"/>
              </w:rPr>
              <w:t>щение части затрат на уплату страховой премии по догов</w:t>
            </w:r>
            <w:r>
              <w:rPr>
                <w:color w:val="22272F"/>
                <w:shd w:val="clear" w:color="auto" w:fill="FFFFFF"/>
              </w:rPr>
              <w:t>о</w:t>
            </w:r>
            <w:r>
              <w:rPr>
                <w:color w:val="22272F"/>
                <w:shd w:val="clear" w:color="auto" w:fill="FFFFFF"/>
              </w:rPr>
              <w:t>рам сельскохозяйс</w:t>
            </w:r>
            <w:r>
              <w:rPr>
                <w:color w:val="22272F"/>
                <w:shd w:val="clear" w:color="auto" w:fill="FFFFFF"/>
              </w:rPr>
              <w:t>т</w:t>
            </w:r>
            <w:r>
              <w:rPr>
                <w:color w:val="22272F"/>
                <w:shd w:val="clear" w:color="auto" w:fill="FFFFFF"/>
              </w:rPr>
              <w:t>венного страхования в области растени</w:t>
            </w:r>
            <w:r>
              <w:rPr>
                <w:color w:val="22272F"/>
                <w:shd w:val="clear" w:color="auto" w:fill="FFFFFF"/>
              </w:rPr>
              <w:t>е</w:t>
            </w:r>
            <w:r>
              <w:rPr>
                <w:color w:val="22272F"/>
                <w:shd w:val="clear" w:color="auto" w:fill="FFFFFF"/>
              </w:rPr>
              <w:t>водства и на возм</w:t>
            </w:r>
            <w:r>
              <w:rPr>
                <w:color w:val="22272F"/>
                <w:shd w:val="clear" w:color="auto" w:fill="FFFFFF"/>
              </w:rPr>
              <w:t>е</w:t>
            </w:r>
            <w:r>
              <w:rPr>
                <w:color w:val="22272F"/>
                <w:shd w:val="clear" w:color="auto" w:fill="FFFFFF"/>
              </w:rPr>
              <w:t xml:space="preserve">щение части затрат на уплату страховой </w:t>
            </w:r>
            <w:r>
              <w:rPr>
                <w:color w:val="22272F"/>
                <w:shd w:val="clear" w:color="auto" w:fill="FFFFFF"/>
              </w:rPr>
              <w:lastRenderedPageBreak/>
              <w:t>премии по догов</w:t>
            </w:r>
            <w:r>
              <w:rPr>
                <w:color w:val="22272F"/>
                <w:shd w:val="clear" w:color="auto" w:fill="FFFFFF"/>
              </w:rPr>
              <w:t>о</w:t>
            </w:r>
            <w:r>
              <w:rPr>
                <w:color w:val="22272F"/>
                <w:shd w:val="clear" w:color="auto" w:fill="FFFFFF"/>
              </w:rPr>
              <w:t>рам сельскохозяйс</w:t>
            </w:r>
            <w:r>
              <w:rPr>
                <w:color w:val="22272F"/>
                <w:shd w:val="clear" w:color="auto" w:fill="FFFFFF"/>
              </w:rPr>
              <w:t>т</w:t>
            </w:r>
            <w:r>
              <w:rPr>
                <w:color w:val="22272F"/>
                <w:shd w:val="clear" w:color="auto" w:fill="FFFFFF"/>
              </w:rPr>
              <w:t>венного страхования в области животн</w:t>
            </w:r>
            <w:r>
              <w:rPr>
                <w:color w:val="22272F"/>
                <w:shd w:val="clear" w:color="auto" w:fill="FFFFFF"/>
              </w:rPr>
              <w:t>о</w:t>
            </w:r>
            <w:r>
              <w:rPr>
                <w:color w:val="22272F"/>
                <w:shd w:val="clear" w:color="auto" w:fill="FFFFFF"/>
              </w:rPr>
              <w:t>водства сельскох</w:t>
            </w:r>
            <w:r>
              <w:rPr>
                <w:color w:val="22272F"/>
                <w:shd w:val="clear" w:color="auto" w:fill="FFFFFF"/>
              </w:rPr>
              <w:t>о</w:t>
            </w:r>
            <w:r>
              <w:rPr>
                <w:color w:val="22272F"/>
                <w:shd w:val="clear" w:color="auto" w:fill="FFFFFF"/>
              </w:rPr>
              <w:t>зяйственным тов</w:t>
            </w:r>
            <w:r>
              <w:rPr>
                <w:color w:val="22272F"/>
                <w:shd w:val="clear" w:color="auto" w:fill="FFFFFF"/>
              </w:rPr>
              <w:t>а</w:t>
            </w:r>
            <w:r>
              <w:rPr>
                <w:color w:val="22272F"/>
                <w:shd w:val="clear" w:color="auto" w:fill="FFFFFF"/>
              </w:rPr>
              <w:t>ропроизводителям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возмещ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ние части затрат на уплату страховой премии по договорам сельскохозяйственного страх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38" w:anchor="/document/9087109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от 11 февраля 2013 г. № 29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Цыбизова Раиса Миха</w:t>
            </w:r>
            <w:r w:rsidRPr="00912C41">
              <w:t>й</w:t>
            </w:r>
            <w:r w:rsidRPr="00912C41">
              <w:t>ловна, заместитель Мин</w:t>
            </w:r>
            <w:r w:rsidRPr="00912C41">
              <w:t>и</w:t>
            </w:r>
            <w:r w:rsidRPr="00912C41">
              <w:t>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Мордовия, 8 (8342) 24-14-09</w:t>
            </w:r>
          </w:p>
          <w:p w:rsidR="00A41060" w:rsidRPr="00912C41" w:rsidRDefault="008A5C09" w:rsidP="002275A1">
            <w:pPr>
              <w:pStyle w:val="ab"/>
              <w:spacing w:beforeAutospacing="0" w:after="0" w:afterAutospacing="0"/>
            </w:pPr>
            <w:hyperlink r:id="rId39">
              <w:r w:rsidR="00A41060" w:rsidRPr="00912C41">
                <w:t>zam.eco@agro.e-mordovia.ru</w:t>
              </w:r>
            </w:hyperlink>
            <w:r w:rsidR="00A41060" w:rsidRPr="00912C41">
              <w:br/>
            </w:r>
            <w:r w:rsidR="00A41060" w:rsidRPr="00912C41">
              <w:br/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11 февраля 2013 г. № 29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 порядке предоста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ления субсидий из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публиканского бюджета Республики Мордовия на возмещение части 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 xml:space="preserve">трат на уплату страховой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премии по договорам сельскохозяйственного страхования»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16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Субсидии сельск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хозяйственным 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варопроизводителям на возмещение части затрат на произво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ство мяса свиней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возмещ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ние части затрат на производство мяса свиней утвержденного </w:t>
            </w:r>
            <w:hyperlink r:id="rId40" w:anchor="/document/4491207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Литяйкин Олег Михайл</w:t>
            </w:r>
            <w:r w:rsidRPr="00912C41">
              <w:t>о</w:t>
            </w:r>
            <w:r w:rsidRPr="00912C41">
              <w:t>вич, заместитель Минис</w:t>
            </w:r>
            <w:r w:rsidRPr="00912C41">
              <w:t>т</w:t>
            </w:r>
            <w:r w:rsidRPr="00912C41">
              <w:t>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 – начал</w:t>
            </w:r>
            <w:r w:rsidRPr="00912C41">
              <w:t>ь</w:t>
            </w:r>
            <w:r w:rsidRPr="00912C41">
              <w:t>ник отдела развития о</w:t>
            </w:r>
            <w:r w:rsidRPr="00912C41">
              <w:t>т</w:t>
            </w:r>
            <w:r w:rsidRPr="00912C41">
              <w:t>раслей животноводства и племенного дела, 8 (8342) 24-75-00</w:t>
            </w:r>
          </w:p>
          <w:p w:rsidR="00A41060" w:rsidRPr="00912C41" w:rsidRDefault="008A5C09" w:rsidP="002275A1">
            <w:pPr>
              <w:pStyle w:val="ab"/>
              <w:spacing w:beforeAutospacing="0" w:after="0" w:afterAutospacing="0"/>
            </w:pPr>
            <w:hyperlink r:id="rId41">
              <w:r w:rsidR="00A41060" w:rsidRPr="00912C41">
                <w:t>zam.anim@agro.e-mordovia.ru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порядков пр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содействие достижению целевых показателей регионал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ь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ных программ развития агропромышленного комплекса»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17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Субсидии сельск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хозяйственным 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варопроизводителям на повышение пр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дуктивности в м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лочном скотоводстве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повышение продуктивности в молочном скотоводстве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42" w:anchor="/document/44912078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83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Литяйкин Олег Михайл</w:t>
            </w:r>
            <w:r w:rsidRPr="00912C41">
              <w:t>о</w:t>
            </w:r>
            <w:r w:rsidRPr="00912C41">
              <w:t>вич, заместитель Минис</w:t>
            </w:r>
            <w:r w:rsidRPr="00912C41">
              <w:t>т</w:t>
            </w:r>
            <w:r w:rsidRPr="00912C41">
              <w:t>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 – начал</w:t>
            </w:r>
            <w:r w:rsidRPr="00912C41">
              <w:t>ь</w:t>
            </w:r>
            <w:r w:rsidRPr="00912C41">
              <w:t>ник отдела развития о</w:t>
            </w:r>
            <w:r w:rsidRPr="00912C41">
              <w:t>т</w:t>
            </w:r>
            <w:r w:rsidRPr="00912C41">
              <w:t>раслей животноводства и племенного дела, 8 (8342) 24-75-00</w:t>
            </w:r>
          </w:p>
          <w:p w:rsidR="00A41060" w:rsidRPr="00912C41" w:rsidRDefault="008A5C09" w:rsidP="002275A1">
            <w:pPr>
              <w:pStyle w:val="ab"/>
              <w:spacing w:beforeAutospacing="0" w:after="0" w:afterAutospacing="0"/>
            </w:pPr>
            <w:hyperlink r:id="rId43">
              <w:r w:rsidR="00A41060" w:rsidRPr="00912C41">
                <w:t>zam.anim@agro.e-mordovia.ru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83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утверждении П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рядка предоставления субсидий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 xml:space="preserve">публики Мордовия на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повышение продукти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ности в молочном ск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товодстве»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18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Субсидии на оказ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ние несвязанной поддержки сельск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хозяйственным 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варопроизводителям в области растени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водства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 предоставления субсидий из республиканского бюджета Ре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публики Мордовия на оказание несвязанной поддержки сельскохозяйственным товаропр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изводителям в области растениеводства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44" w:anchor="/document/44912208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8 февраля 2017 г. № 95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Учайкин Иван Павлович, заместитель Министра сельского хозяйства и продовольствия Респу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лики Мордовия – начал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 отдела развития о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раслей растениеводства, 8 (8342) 47-57-56</w:t>
            </w:r>
          </w:p>
          <w:p w:rsidR="00A41060" w:rsidRPr="00912C41" w:rsidRDefault="008A5C09" w:rsidP="002275A1">
            <w:pPr>
              <w:pStyle w:val="ab"/>
              <w:spacing w:beforeAutospacing="0" w:after="0" w:afterAutospacing="0"/>
            </w:pPr>
            <w:hyperlink r:id="rId45">
              <w:r w:rsidR="00A41060" w:rsidRPr="00912C41">
                <w:t>zam.agri@agro.e-mordovia.ru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8 февраля 2017 г. № 95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Порядка предо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оказание несв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занной поддержки сел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ь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скохозяйственным тов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ропроизводителям в 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б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ласти растениеводства и признании утратившими силу некоторых пост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новлений Правительства Республики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19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Субсидии на реал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зацию мероприятий подпрограммы «Ра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витие мелиорации земель сельскох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зяйственного назн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чения на 2014 - 2025 годы» Государс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венной программы Республики Морд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вия развития сел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ь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ского хозяйства и регулирования ры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ков сельскохозяйс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венной продукции, сырья и продовол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ь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ствия на 2013 - 2025 годы 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реализ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цию мероприятий подпрограммы «Развитие мелиорации земель сельскохозяйственного н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значения на 2014 - 2025 годы» Государстве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ной программы Республики Мордовия разв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тия сельского хозяйства и регулирования ры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ков сельскохозяйственной продукции, сырья и продовольствия на 2013 - 2025 годы утве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жденного </w:t>
            </w:r>
            <w:hyperlink r:id="rId46" w:anchor="/document/9039752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публики Мордовия от 26 мая 2014 г. № 242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Учайкин Иван Павлович, заместитель Министра сельского хозяйства и продовольствия Респу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лики Мордовия – начал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 отдела развития о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раслей растениеводства, 8 (8342) 47-57-56</w:t>
            </w:r>
          </w:p>
          <w:p w:rsidR="00A41060" w:rsidRPr="00912C41" w:rsidRDefault="008A5C09" w:rsidP="002275A1">
            <w:pPr>
              <w:pStyle w:val="ab"/>
              <w:spacing w:beforeAutospacing="0" w:after="0" w:afterAutospacing="0"/>
            </w:pPr>
            <w:hyperlink r:id="rId47">
              <w:r w:rsidR="00A41060" w:rsidRPr="00912C41">
                <w:t>zam.agri@agro.e-mordovia.ru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26 мая 2014 г. № 242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утверждении П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рядка предоставления субсидий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публики Мордовия на реализацию меропри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тий подпрограммы «Ра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витие мелиорации 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мель сельскохозяйс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венного назначения на 2014 - 2025 годы» Гос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у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дарственной программы Республики Мордовия развития сельского х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зяйства и регулирования рынков сельскохозяйс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венной продукции, 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ы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рья и продовольствия на 2013 - 2025 годы»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микрозаймов суб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ектам малого и среднего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нимательства 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огранич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Микрозаймы предоставляются на срок не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лее 36 месяцев. Максимальная отсрочка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тежа по возврату микрозайма (основного долга по микрозайму) – 11 календарных месяцев.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Максимальный размер микрозайма не должен превышать 1 000 000  рублей на одного заяв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теля.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сумма микрозайма для заявит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лей, входящих в группу связанных заемщиков не должна превышать 3 000 000  рублей.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Процентная ставка за пользование микроза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мом составляет 8 % годовых.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Кочкуров Павел Алексе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вич..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АУ МКК «Центр Микроф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нансирования РМ», Т.8(8342)-23-26-77,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Сот.89272764082, spmikrozaim@mail.ru; Мамаева Светлана Ив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новна,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АУ МКК «Центр Микрофинанс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рования РМ»,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Т.8(8342)-23-26-77,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Сот.89271860797,</w:t>
            </w:r>
          </w:p>
          <w:p w:rsidR="00A41060" w:rsidRPr="00912C41" w:rsidRDefault="008A5C09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8">
              <w:r w:rsidR="00A41060" w:rsidRPr="00912C4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spmikrozaim@mail.ru</w:t>
              </w:r>
            </w:hyperlink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Правило предоставления микрозайма Наблюд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тельным советом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 МКК «Центр 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рофинансирования РМ»</w:t>
            </w:r>
          </w:p>
          <w:p w:rsidR="00A41060" w:rsidRDefault="00A41060" w:rsidP="002275A1">
            <w:pPr>
              <w:pStyle w:val="ConsPlusTitle"/>
              <w:widowControl/>
              <w:rPr>
                <w:b w:val="0"/>
                <w:bCs w:val="0"/>
                <w:lang w:eastAsia="zh-CN"/>
              </w:rPr>
            </w:pPr>
            <w:r>
              <w:rPr>
                <w:b w:val="0"/>
                <w:bCs w:val="0"/>
                <w:lang w:eastAsia="zh-CN"/>
              </w:rPr>
              <w:t>Протокол от 26 февраля 2018 г. № 1-2018</w:t>
            </w:r>
          </w:p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микрозаймов суб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ектам малого и среднего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нимательства 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огранич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сумма микрозайма (персонал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лимит) определяется в соответствии с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вержденной Фондом методикой оценки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тежеспособности субъектов малого и среднего предпринимательства и не может превышать сумму по основному долгу по всем действу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щим микрозаймам в размере 3 000 000 рублей, а для заемщиков осуществляющих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раздела С ОКВЭД «Обрабатывающие производства» превысит          5 000 000 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Лимит выдачи денежных средств по микр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займу «Чрезвычайная ситуация» составляет не более 5 % от капитализации.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сумма микрозайма для заявит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лей, входящих в группу связанных заемщиков не должна превышать 10 000 000  рублей.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Микрозаймы предоставляются на срок не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лее 36  месяцев. Максимальная отсрочка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тежа по возврату микрозайма (основного долга по микрозайму) – 6 календарных месяцев.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Процентная ставка за пользование микроза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мом не может превышать ключевой ставки Банка России, установленной на дату закл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договора микрозайма.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Фонд предоставляет СМСП микрозаймы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дующих видов: «Стандартный» «Приорите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ный», «Специальный», «Чрезвычайная ситу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ция», «Тендерный», «Рефинансирование».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Кильдишева Татьяна Н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колаевна,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Ми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рокредитной компании Фонд поддержки пре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принимательства Респу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лики Мордовия, 8(8342)-24-00-35 доб. 001;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Эл. адрес: spmikrozaim@mail.ru Бе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рукова Ирина Алексан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ровна,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Микрокр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дитной компании Фонд поддержки предприним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тельства Республики Мордовия,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8(8342)-24-00-35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доб. 002;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Эл. адрес:</w:t>
            </w:r>
          </w:p>
          <w:p w:rsidR="00A41060" w:rsidRPr="00912C41" w:rsidRDefault="008A5C09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9">
              <w:r w:rsidR="00A41060" w:rsidRPr="00912C4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spmikrozaim@mail.ru</w:t>
              </w:r>
            </w:hyperlink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предоставления микрозаймов субъектам малого и среднего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принимательства 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рокредитной компании Фонд поддержки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принимательства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публики Мордовия -Утверждено Советом МКК ФППРМ Протокол от 01.02.2019 г. № 1-2019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ручительств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ограничений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доступности кредитных ресурсов для субъектов малого и среднего предприн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мательства.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ответственность Гарантийного фонда перед финансовыми организациями не может превышать 70 % от суммы основного долга по заключаемому кредитному договору или по договору о предоставлении банковской гарантии Субъекта МСП. Срок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до 5 лет. Деятельность СМСП, соответс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вует требованиям Федерального закона №209-ФЗ.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Ставка вознаграждения за предоставле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ное/пролонгируемое поручительство Фонда: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кредитным договорам равна – 1,25 %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довых;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договорам лизинга равна – 1,25 %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договорам банковской гарантии равна – 1 % годовых;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совместным сделкам с АО «МСП Банк» - при предоставлении гарантийного продукта «Прямая гарантия, выдаваемая совместно с поручительством РГО (согарантия)» и с АО «Корпорация «МСП» - при реализации гара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тийных продуктов равна – 0,75 % годовых.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вознаграждения осуществляется в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ответствии с договором поручительства/доп.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соглашения к договору поручительства. 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Новикова Ольга Алекса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дровна, Директор авт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номного учреждения «Г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рантийного фонда кр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дитного обеспечения Ре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публики Мордовия»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(8342) 47-69-19,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8-927-189-39-46.</w:t>
            </w:r>
          </w:p>
          <w:p w:rsidR="00A41060" w:rsidRPr="00912C41" w:rsidRDefault="008A5C09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0">
              <w:r w:rsidR="00A41060" w:rsidRPr="00912C4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gfkorm@yandex.ru</w:t>
              </w:r>
            </w:hyperlink>
            <w:r w:rsidR="00A41060"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Положение  о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автономного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реждения «Гарантийн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фонда кредитного обеспечения Республики Мордовия» от 31 августа 2018 года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циям, предоста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ляющим комм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нальные услуги по тарифам для насел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ния, на возмещение недополученных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ходов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рассчитываются как разница между фактически начисленным и предъявленным к оплате размером платы за потребленный нас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лением объем коммунальных услуг в 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ствии с показаниями приборов учета, при их отсутствии - в соответствии с нормативами потребления, и размером оплаты за тот же объем коммунальных услуг, рассчитанный по утвержденным экономически обоснованным тарифам.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Условиями предоставления субсидий являю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ся: оказание коммунальных услуг теплосна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жения, горячего водоснабжения, холодного водоснабжения, водоотведения по тарифам для населения, установленным органом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дарственного регулирования тарифов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лики Мордовия, в соответствии с требовани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 Правил предоставления коммунальных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луг собственникам и пользователям помещ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в многоквартирных домах и жилых домов, утвержденных постановлением Правительства Российской Федерации от 6 мая 2011 г. № 354 «О предоставлении коммунальных услуг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ственникам и пользователям помещений в многоквартирных домах и жилых домов»;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ключение соглашения о предоставлении 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сидий с Министерством жилищно-коммунального хозяйства, энергетики и 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данской защиты населения Республики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довия в соответствии с типовой формой,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новленной Министерством финансов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лики Мордовия; представление в Министерс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жилищно-коммунального хозяйства, эне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гетики и гражданской защиты населения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публики Мордовия договоров на оказание коммунальных услуг;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заявки, расчета недополуче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доходов, документов, подтверждающих объемы предоставленных услуг.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Кукушкина Екатерина Владимировна – начал</w:t>
            </w:r>
            <w:r>
              <w:rPr>
                <w:rFonts w:ascii="Times New Roman" w:hAnsi="Times New Roman" w:cs="Times New Roman"/>
                <w:sz w:val="24"/>
              </w:rPr>
              <w:t>ь</w:t>
            </w:r>
            <w:r>
              <w:rPr>
                <w:rFonts w:ascii="Times New Roman" w:hAnsi="Times New Roman" w:cs="Times New Roman"/>
                <w:sz w:val="24"/>
              </w:rPr>
              <w:t>ник финансово-экономического отдела Министерства жилищно-коммунального хозяйства, энергетики и гражданской защиты населения Ре</w:t>
            </w:r>
            <w:r>
              <w:rPr>
                <w:rFonts w:ascii="Times New Roman" w:hAnsi="Times New Roman" w:cs="Times New Roman"/>
                <w:sz w:val="24"/>
              </w:rPr>
              <w:t>с</w:t>
            </w:r>
            <w:r>
              <w:rPr>
                <w:rFonts w:ascii="Times New Roman" w:hAnsi="Times New Roman" w:cs="Times New Roman"/>
                <w:sz w:val="24"/>
              </w:rPr>
              <w:t xml:space="preserve">публики Мордовия,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 (8342) 39-16-43,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mjkhrm</w:t>
            </w:r>
            <w:r>
              <w:rPr>
                <w:rFonts w:ascii="Times New Roman" w:hAnsi="Times New Roman" w:cs="Times New Roman"/>
                <w:sz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mordovia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1 февраля 2016 г. № 52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утверждении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предоставления субсидий организациям, предоставляющим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мунальные услуги по тарифам для населения, на возмещение недоп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лученных доходов»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юридич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ским лицам на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мещение части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 на уплату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центной ставки по кредитам, получе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в российских кредитных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зациях на реализ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цию в сфере комм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нального хозяйства инвестиционных проектов по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тельству (реконс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рукции) котельных или модернизации теплотехнического оборудования, а также по строител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ции) или модерниз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сетей, оборуд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 и объектов водоснабжения и водоотведения, а также по строител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сетей уличного освещения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по кредитным договорам, закл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ченным до 1 января 2016 г., выплачиваются ежемесячно в размере фактических затрат на уплату процентов за пользование кредитом, но не более 20% годовых.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по кредитным договорам, закл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ченным после 1 января 2016 г., выплачиваются в размере фактических затрат заемщиков на уплату процентов по кредитам, но не более размера ключевой ставки Центрального банка Российской Федерации, действующей на дату заключения кредитного договора, увеличенной на 3 процентных пункта.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Курданихин Александр Иванович – начальник о</w:t>
            </w:r>
            <w:r>
              <w:rPr>
                <w:rFonts w:ascii="Times New Roman" w:hAnsi="Times New Roman" w:cs="Times New Roman"/>
                <w:sz w:val="24"/>
              </w:rPr>
              <w:t>т</w:t>
            </w:r>
            <w:r>
              <w:rPr>
                <w:rFonts w:ascii="Times New Roman" w:hAnsi="Times New Roman" w:cs="Times New Roman"/>
                <w:sz w:val="24"/>
              </w:rPr>
              <w:t>дела теплоэнергетики, в</w:t>
            </w:r>
            <w:r>
              <w:rPr>
                <w:rFonts w:ascii="Times New Roman" w:hAnsi="Times New Roman" w:cs="Times New Roman"/>
                <w:sz w:val="24"/>
              </w:rPr>
              <w:t>о</w:t>
            </w:r>
            <w:r>
              <w:rPr>
                <w:rFonts w:ascii="Times New Roman" w:hAnsi="Times New Roman" w:cs="Times New Roman"/>
                <w:sz w:val="24"/>
              </w:rPr>
              <w:t>доснабжения и водоотв</w:t>
            </w:r>
            <w:r>
              <w:rPr>
                <w:rFonts w:ascii="Times New Roman" w:hAnsi="Times New Roman" w:cs="Times New Roman"/>
                <w:sz w:val="24"/>
              </w:rPr>
              <w:t>е</w:t>
            </w:r>
            <w:r>
              <w:rPr>
                <w:rFonts w:ascii="Times New Roman" w:hAnsi="Times New Roman" w:cs="Times New Roman"/>
                <w:sz w:val="24"/>
              </w:rPr>
              <w:t>дения Министерства ж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>
              <w:rPr>
                <w:rFonts w:ascii="Times New Roman" w:hAnsi="Times New Roman" w:cs="Times New Roman"/>
                <w:sz w:val="24"/>
              </w:rPr>
              <w:t>лищно-коммунального хозяйства, энергетики и гражданской защиты н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>
              <w:rPr>
                <w:rFonts w:ascii="Times New Roman" w:hAnsi="Times New Roman" w:cs="Times New Roman"/>
                <w:sz w:val="24"/>
              </w:rPr>
              <w:t>селения Республики Мо</w:t>
            </w:r>
            <w:r>
              <w:rPr>
                <w:rFonts w:ascii="Times New Roman" w:hAnsi="Times New Roman" w:cs="Times New Roman"/>
                <w:sz w:val="24"/>
              </w:rPr>
              <w:t>р</w:t>
            </w:r>
            <w:r>
              <w:rPr>
                <w:rFonts w:ascii="Times New Roman" w:hAnsi="Times New Roman" w:cs="Times New Roman"/>
                <w:sz w:val="24"/>
              </w:rPr>
              <w:t xml:space="preserve">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 (8342) 39-16-46,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mjkhrm@e-mordovia.ru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13 августа 2012 г. № 306 «Об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верждении Порядка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доставления из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ликанского бюджета Республики Мордовия субсидий юридическим лицам на возмещение части затрат на уплату процентной ставки по кредитам, полученным в российских кредитных организациях на реал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зацию в сфере комм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нального хозяйства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вестиционных проектов по строительству (р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конструкции) котельных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или модернизации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лотехнического обор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дования, а также по строительству (реконс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рукции) или модерниз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сетей, оборудования и объектов водоснабж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и водоотведения, а также по строительству (реконструкции) или модернизации сетей уличного освещения»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юридич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ским лицам на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мещение части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 на уплату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зинговых платежей по договорам лизи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га, заключенным с российскими лизи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говыми компаниями на приобретение машин и оборудов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ния, используемых для реализации в сфере коммунальн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хозяйства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стиционных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 по строительству (реконструкции)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тельных или моде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низации теплоте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нического оборуд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вания, оборудования и объектов 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снабжения и водоо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ведения, строител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сетей, а также по строительству (реконструкции) или модернизации сетей уличного освещения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выплачиваются ежемесячно в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мере из расчета суммы возмещения лизинг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получателем затрат лизинговой компании на уплату процентов по кредитам, привлекаемым для исполнения договора лизинга, и дохода лизинговой компании, являющихся частями лизингового платежа.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указанной субсидии не может прев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шать 20% от остаточной стоимости машин и оборудования.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Остаточная стоимость машин и оборудования определяется как разница между указанной в договоре лизинга стоимостью предмета лизи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 (включая все затраты на строительно-монтажные работы, пусконаладочные работы данного оборудования) и размером уплаче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лизингополучателем лизинговых плат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жей в соответствии с договором лизинга.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Курданихин Александр Иванович – начальник о</w:t>
            </w:r>
            <w:r>
              <w:rPr>
                <w:rFonts w:ascii="Times New Roman" w:hAnsi="Times New Roman" w:cs="Times New Roman"/>
                <w:sz w:val="24"/>
              </w:rPr>
              <w:t>т</w:t>
            </w:r>
            <w:r>
              <w:rPr>
                <w:rFonts w:ascii="Times New Roman" w:hAnsi="Times New Roman" w:cs="Times New Roman"/>
                <w:sz w:val="24"/>
              </w:rPr>
              <w:t>дела теплоэнергетики, в</w:t>
            </w:r>
            <w:r>
              <w:rPr>
                <w:rFonts w:ascii="Times New Roman" w:hAnsi="Times New Roman" w:cs="Times New Roman"/>
                <w:sz w:val="24"/>
              </w:rPr>
              <w:t>о</w:t>
            </w:r>
            <w:r>
              <w:rPr>
                <w:rFonts w:ascii="Times New Roman" w:hAnsi="Times New Roman" w:cs="Times New Roman"/>
                <w:sz w:val="24"/>
              </w:rPr>
              <w:t>доснабжения и водоотв</w:t>
            </w:r>
            <w:r>
              <w:rPr>
                <w:rFonts w:ascii="Times New Roman" w:hAnsi="Times New Roman" w:cs="Times New Roman"/>
                <w:sz w:val="24"/>
              </w:rPr>
              <w:t>е</w:t>
            </w:r>
            <w:r>
              <w:rPr>
                <w:rFonts w:ascii="Times New Roman" w:hAnsi="Times New Roman" w:cs="Times New Roman"/>
                <w:sz w:val="24"/>
              </w:rPr>
              <w:t>дения Министерства ж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>
              <w:rPr>
                <w:rFonts w:ascii="Times New Roman" w:hAnsi="Times New Roman" w:cs="Times New Roman"/>
                <w:sz w:val="24"/>
              </w:rPr>
              <w:t>лищно-коммунального хозяйства, энергетики и гражданской защиты н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>
              <w:rPr>
                <w:rFonts w:ascii="Times New Roman" w:hAnsi="Times New Roman" w:cs="Times New Roman"/>
                <w:sz w:val="24"/>
              </w:rPr>
              <w:t>селения Республики Мо</w:t>
            </w:r>
            <w:r>
              <w:rPr>
                <w:rFonts w:ascii="Times New Roman" w:hAnsi="Times New Roman" w:cs="Times New Roman"/>
                <w:sz w:val="24"/>
              </w:rPr>
              <w:t>р</w:t>
            </w:r>
            <w:r>
              <w:rPr>
                <w:rFonts w:ascii="Times New Roman" w:hAnsi="Times New Roman" w:cs="Times New Roman"/>
                <w:sz w:val="24"/>
              </w:rPr>
              <w:t xml:space="preserve">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 (8342) 39-16-46,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mjkhrm@e-mordovia.ru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          1 июня 2015 г. № 314 «Об утверждении Порядка предоставления субс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дий юридическим лицам на возмещение части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 на уплату лизинг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платежей по дог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ворам лизинга, закл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ченным с российскими лизинговыми компани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 на приобретение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шин и оборудования, используемых для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лизации в сфере комм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нального хозяйства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вестиционных проектов по строительству (р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конструкции) котельных или модернизации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лотехнического обор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дования, оборудования и объектов водоснабжения и водоотведения,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модернизации сетей, а также по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модернизации сетей уличного освещ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Субсидии юридич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ским лицам на 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мещение затрат на уплату лизинговых платежей по догов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рам лизинга с 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сийскими лизинг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выми компаниями на приобретение па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сажирского тран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порта в рамках гос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дарственной пр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граммы «Эконом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ческое развитие 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публики Мордовия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до 2018 года»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Транспорт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Получателями субсидий являются юридич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ские лица, осуществляющие пассажирские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ревозки по маршрутам в пригородном и ме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дугородном сообщении с помощью тран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портных средств, приобретенных на основ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нии договоров лизинга с российскими лизи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говыми компаниями.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Условиями предоставления субсидий являю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ся:</w:t>
            </w:r>
          </w:p>
          <w:p w:rsidR="00A41060" w:rsidRDefault="00A41060" w:rsidP="002275A1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представление в полном объеме документов, а именно (копии учредительных документов организации, заверенных руководителем 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ганизации;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копии документа, подтверждающего наличие транспортных средств, позволяющих осущес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влять перевозку маломобильных групп нас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ления, заверенного руководителем организ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ции; копии договора финансовой аренды (л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зинга), заключенного лизинговой компанией с организацией, заверенной руководителем 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ганизации;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копии графика погашения лизинговых плат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жей, заверенной организацией и лизинговой компанией; документы, подтверждающие своевременную уплату лизинговых платежей, заверенных лизинговой компанией;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справка-расчет размера платежа на уплату 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зинга, заверенная лизинговой компанией, с приложением счета-фактуры; документы, по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тверждающие приобретение транспортного средства организацией);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приобретение пассажирского транспорта по договорам лизинга, заключенным организ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циями после     1 января 2016 г., с российскими лизинговыми компаниями;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оплата организацией лизинговых платежей по договорам лизинга согласно установленн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 графику погашения лизинговых платежей;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отсутствие процедуры ликвидации, реорг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низации, банкротства и приостановления де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предоставление гражданам услуг по проезду на основании социального проездного док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мента;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согласие получателя субсидии на осущест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ление Госкомитетом и органами государс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венного финансового контроля соблюдения получателем субсидии условий, целей и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рядка ее предоставления.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Тимонин Алексей Влад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мирович – Начальник 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дела государственной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литики на транспорте</w:t>
            </w:r>
            <w: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Министерства строител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ства, транспорта и доро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 хозяйства Республ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ки Мордовия,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(8342)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23-28-30,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timonin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mordovia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тельства Республики Мордовия от 23.05.2016 г. № 270 «Об утвержд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нии Правил предоста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ления субсидий юрид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ческим лицам на возм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щение затрат на уплату лизинговых платежей по договорам лизинга с российскими лизинг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выми компаниями на приобретение пассажи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ского транспорта в 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ках государственной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программы «Эконом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ческое развитие Респу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лики Мордовия до 2018 года»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27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Субсидии юридич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ским лицам на 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мещение затрат на уплату процентов по кредитам, получе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ным юридическими лицами в российских кредитных орган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зациях на строител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ство жилых домов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Строительство жилья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Получателями субсидий являются юридич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ские лица осуществляющие строительство многоэтажных и индивидуальных жилых 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мов по системе ипотечного жилищного кред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тования на территории Республики Мордовия.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Условиями предоставления субсидий явл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ются: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1) наличие проекта по строительству жилых домов;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2) наличие кредитного договора для целей реализации проекта заемщика, ежемесячные выплаты процентов по которому производятся в период с 1 января 2015 г. до 31 декабря 2020 г.;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3) своевременное исполнение заемщиками текущих обязательств по кредитам в сроки и в объемах, которые установлены графиком п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гашения кредита;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4) соответствие заемщиков на первое число месяца, предшествующего месяцу, в котором планируется заключение соглашения о пр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доставлении субсидий, заключаемого между Министерством и заемщиком, требованиям: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заемщиков должна отсутствовать неиспо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ненная обязанность по уплате налогов, сборов, страховых взносов, пеней, штрафов, проце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тов, подлежащих уплате в соответствии с 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конодательством Российской Федерации о 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логах и сборах;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заемщиков должна отсутствовать проср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ченная задолженность по возврату в республ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канский бюджет Республики Мордовия субс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дий, бюджетных инвестиций, предоставле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ных в том числе в соответствии с иными пр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вовыми актами, и иная просроченная задо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женность перед республиканским бюджетом Республики Мордовия;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заемщики не должны находиться в процессе реорганизации, ликвидации, банкротства;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заемщики не должны являться иностранн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ми юридическими лицами, а также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скими юридическими лицами, в уставном (складочном) капитале которых доля участия иностранных юридических лиц, местом рег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страции которых является государство или территория, включенные в утверждаемый 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нистерством финансов Российской Федерации </w:t>
            </w:r>
            <w:hyperlink r:id="rId51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перечень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государств и территорий, предоста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ляющих льготный налоговый режим налог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50%;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получатели субсидий не должны получать средства из республиканского бюджета Ре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публики Мордовия в соответствии с иными нормативными правовыми актами на возм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щение затрат на уплату процентов по кред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там, полученным юридическими лицами в российских кредитных организациях на стро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тельство жилых домов.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Возмещение затрат на уплату процентов по кредитам, полученным заемщиками в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ских кредитных организациях на строительс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 жилых домов после 1 января 2016 г., прои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водится в размере фактических затрат зае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щиков на уплату процентов по кредитам, но не более размера </w:t>
            </w:r>
            <w:hyperlink r:id="rId52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ставки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рефинансирования (учетной ставки) Центрального банка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ской Федерации, приравненной к значению ключевой </w:t>
            </w:r>
            <w:hyperlink r:id="rId53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ставки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Банка России, действующей на дату уплаты процентов по кредитам.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Шалагина Ольга Але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сандровна – начальник отдела жилищной пол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тики Министерства строительства, транспорта и дорожного хозяйства Республики Мордовия,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(8342)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47-09-43,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dolsms@yandex.ru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тельства Республики Мордовия от 1 октября 2012 г. № 353 «Об 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верждении Порядка пр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доставления субсидий юридическим лицам на возмещение затрат на уплату процентов по кредитам, полученным юридическими лицами в российских кредитных организациях на стро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тельство жилых домов в рамках реализации 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публиканской целевой программы «Жилище» на 2015 – 2020 годы»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Субсидии юридич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ским лицам на во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мещение затрат на инженерную подг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товку территории в связи с комплек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ным освоением 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мельных участков (территорий) в целях жилищного стро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тельства или разв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тия застроенных территорий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Строительство жилья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Получателями субсидий являются юридич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ские лица, осуществляющие инженерную по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готовку территории в связи с комплексным освоением земельных участков (территорий) в целях жилищного строительства или развития застроенных территорий в Республике Морд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вия.</w:t>
            </w:r>
          </w:p>
          <w:p w:rsidR="00A41060" w:rsidRDefault="00A41060" w:rsidP="002275A1">
            <w:pPr>
              <w:spacing w:after="0" w:line="240" w:lineRule="auto"/>
              <w:ind w:firstLine="192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Условиями предоставления субсидий явл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ются: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1) наличие проектной документации на 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женерную подготовку территории, утвержде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ной юридическим лицом;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2) наличие договоров на проведение работ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по инженерной подготовке территорий;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3) полная оплата юридическим лицом работ по инженерной подготовке территории;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4) наличие документов, подтверждающих факт выполнения работ по инженерной подг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товке территорий;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5) соответствие юридических лиц на первое число месяца, предшествующего месяцу, в 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тором планируется заключение соглашения о предоставлении субсидий, заключаемого ме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ду Министерством и юридическим лицом, требованиям: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юридических лиц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юридических лиц должна отсутствовать просроченная задолженность по возврату в республиканский бюджет Республики Морд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вия субсидий, бюджетных инвестиций, пр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доставленных в том числе в соответствии с иными правовыми актами, и иная просроче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ная задолженность перед республиканским бюджетом Республики Мордовия;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юридические лица не должны находиться в процессе реорганизации, ликвидации, ба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кротства;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юридические лица не должны являться ин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странными юридическими лицами, а также российскими юридическими лицами, в уста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ном (складочном) капитале которых доля уч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рации </w:t>
            </w:r>
            <w:hyperlink r:id="rId54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перечень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государств и территорий, пр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доставляющих льготный налоговый режим 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логообложения и (или) не предусматрива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щих раскрытия и предоставления информации при проведении финансовых операций (о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шорные зоны) в отношении таких юридич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ских лиц, в совокупности превышает 50%;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юридические лица не должны получать средства из республиканского бюджета Ре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публики Мордовия в соответствии с иными нормативными правовыми актами на возм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щение затрат на инженерную подготовку те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ритории в связи с комплексным освоением 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мельных участков (территорий) в целях ж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лищного строительства или развития застр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енных территорий.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Возмещение затрат на инженерную подг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товку территории в связи с комплексным 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воением земельных участков (территорий) в целях жилищного строительства или развития застроенных территорий производится в ра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мере 100% фактических затрат юридических лиц на инженерную подготовку территории в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связи с комплексным освоением земельных участков (территорий) в целях жилищного строительства или развития застроенных те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риторий.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Шалагина Ольга Але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сандровна – начальник отдела жилищной пол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тики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Министерства строительства, транспорта и дорожного хозяйства Республики Мордовия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(8342)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47-09-43,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dolsms@yandex.ru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Постановление Прав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тельства Республики Мордовия от 13 сентя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ря 2016 г. № 465 «Об у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верждении Порядка пр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доставления субсидий юридическим лицам на возмещение затрат на инженерную подготовку территории в связи с комплексным освоением земельных участков (территорий) в целях 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lastRenderedPageBreak/>
              <w:t>жилищного строител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ства или развития 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строенных территорий»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Субсидии юридич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ским лицам на во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мещение затрат (части затрат) на у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лату процентов по кредитам, получе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ным юридическими лицами в российских кредитных орган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зациях на обеспеч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ние инженерной (коммунальной и транспортной) 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фраструктурой 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мельных участков, предназначенных для строительства жилья экономкласса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Строительство жилья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Получателями субсидий являются юридич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ские лица – 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заемщики, взявшие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российских кредитных организациях кредит на обеспеч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ние инженерной (коммунальной и транспор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ной) инфраструктурой земельных участков, предназначенных для строительства жилья экономкласса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, и осуществившие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текущем финансовом году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ввод в эксплуатацию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не 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нее: 100 кв. метров малоэтажного жилья; 1300 кв. метров многоэтажного жилья на соответс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вующем земельном участке.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Условиями предоставления субсидии явл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ются: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1) наличие проекта (проектов) по развитию территорий по обеспечению земельных учас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ков для жилищного строительства инженерной инфраструктурой;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2) наличие кредитного договора (договоров) с обязательствами заемщика по реализации проекта по развитию территорий, на финанс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рование которого предоставляется кредит и выплаты процентов по которому производятся в период с 1 января 2015 г. до 31 декабря 2020 г.;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3) своевременное исполнение заемщиками текущих обязательств по кредитам в сроки и в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объемах, которые установлены графиком п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гашения кредита;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4) целевое использование заемщиками кр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дитов, подтвержденное заемщиками и банком;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5) осуществление застройки земельных уч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стков жилыми домами;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6) соответствие заемщиков на первое число месяца, предшествующего месяцу, в котором планируется заключение соглашения о пр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доставлении субсидий, заключаемого между главным распорядителем и заемщиком, треб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ваниям: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заемщиков должна отсутствовать неиспо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ненная обязанность по уплате налогов, сборов, страховых взносов, пеней, штрафов, проце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тов, подлежащих уплате в соответствии с 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конодательством Российской Федерации о 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логах и сборах;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заемщиков должна отсутствовать проср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ченная задолженность по возврату в республ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канский бюджет Республики Мордовия субс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дий, бюджетных инвестиций, предоставле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ных в том числе в соответствии с иными пр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вовыми актами, и иная просроченная задо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женность перед республиканским бюджетом Республики Мордовия;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заемщики не должны находиться в процессе реорганизации, ликвидации, банкротства;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заемщики не должны являться иностранн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ми юридическими лицами, а также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скими юридическими лицами, в уставном (складочном) капитале которых доля участия иностранных юридических лиц, местом рег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страции которых является государство или территория, включенные в утверждаемый 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нистерством финансов Российской Федерации </w:t>
            </w:r>
            <w:hyperlink r:id="rId55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перечень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государств и территорий, предоста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ляющих льготный налоговый режим налог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50%;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заемщики не должны получать средства из республиканского бюджета Республики Мо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довия в соответствии с иными нормативными правовыми актами на возмещение затрат (ча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ти затрат) на уплату процентов по кредитам, полученным юридическими лицами в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ских кредитных организациях на обеспечение инженерной инфраструктурой земельных уч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стков, предназначенных для строительства жилья, а также предоставляемых семьям, имеющим 3 и более детей.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Возмещение затрат (части затрат) на уплату процентов по кредитам, полученным заемщ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ками в российских кредитных организациях на обеспечение инженерной инфраструктурой земельных участков, предназначенных для строительства жилья, а также предоставля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мых семьям, имеющим 3 и более детей, прои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водится из расчета предусмотренной креди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ным договором процентной ставки, но не б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лее ключевой </w:t>
            </w:r>
            <w:hyperlink r:id="rId56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ставки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Центрального банка Ро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сийской Федерации, действующей на дату 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ключения кредитного договора, увеличенной на 3 процентных пункта.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Шалагина Ольга Але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сандровна – начальник отдела жилищной пол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тики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Министерства строительства, транспорта и дорожного хозяйства Республики Мордовия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(8342)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47-09-43,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dolsms@yandex.ru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8A5C09" w:rsidP="002275A1">
            <w:pPr>
              <w:spacing w:after="0" w:line="240" w:lineRule="auto"/>
            </w:pPr>
            <w:hyperlink r:id="rId57">
              <w:r w:rsidR="00A41060">
                <w:rPr>
                  <w:rStyle w:val="-"/>
                  <w:rFonts w:ascii="Times New Roman" w:eastAsia="Calibri" w:hAnsi="Times New Roman" w:cs="Times New Roman"/>
                  <w:iCs/>
                  <w:color w:val="000000"/>
                  <w:sz w:val="24"/>
                  <w:szCs w:val="24"/>
                </w:rPr>
                <w:t>Постановление</w:t>
              </w:r>
            </w:hyperlink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 Прав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тельства Республики Мордовия от 31 октября 2011 г. № 405 «Об у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верждении Порядка пр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доставления субсидий юридическим лицам на возмещение затрат (ча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ти затрат) на уплату процентов по кредитам, полученным юридич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скими лицами в росси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й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ских кредитных орган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зациях на обеспечение инженерной (комм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у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нальной и транспортной) инфраструктурой з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мельных участков, пре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д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назначенных для стро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тельства жилья эконо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класса, в рамках реал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зации федеральной и Республиканской цел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вых программ «Жил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ще» на 2015 – 2020 г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о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ды»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расходов бюджетов субъектов Росси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Федерации в целях реализации мероприятий по строительству и (или) реконструкции объектов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структуры, необх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димых для реализ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новых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проектов в монопрофильных муниципальных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разованиях НО «Фонд развития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ногородов» (далее – Фонд)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объекты инж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нерной и тран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портной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структуры, в том числе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екты водо-,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ло-, электро- и газоснабжения, канализации, объекты связи, автомобильные дороги и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рожные соор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жения, 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щиеся их техн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логической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стью, объекты железнодоро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структуры,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обходимые для реализации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онных проектов  в моногородах. Инвестицио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проект не должен быть связан с  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тельностью 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дообразующего предприятия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Условия софинансировании расходов на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дание объектов инфраструктуры (до 95 %- Фонд, 5 % - субъект Федерации или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пальное образование):</w:t>
            </w:r>
          </w:p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  Наличие инвестиционных проектов,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нируемых к реализации в моногороде, име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 документальное подтверждение возмо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их реализации и наличия потребности в создании объектов инфраструктуры;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 Наличие разработанной проектной 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ментации и заключения государственной эк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пертизы по объектам инфраструктуры, нео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ходимым и достаточным для снятия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структурных ограничений при реализации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вестиционных проектов в моногороде.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Инвестиционный проект не является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стиционным проектом по реконструкции,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ническому перевооружению, модернизации и (или) дооборудованию градообразующей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ганизации моногорода.</w:t>
            </w:r>
          </w:p>
          <w:p w:rsidR="00A41060" w:rsidRDefault="00A41060" w:rsidP="002275A1">
            <w:pPr>
              <w:spacing w:after="0" w:line="240" w:lineRule="auto"/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Общий объем средств для финансирования мероприятий (объектов инфраструктуры) за счет средств бюджета субъекта Российской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 (бюджета муниципального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вания) и Фонда определяется исходя из сво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сметного расчета, за исключением затрат на ранее осуществленные работы, затрат на содержание службы заказчика-застройщика (технического надзора) строящегося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ятия и работ, необходимых для проектиров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Земскова Алена Анатол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евна, заместитель начал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ника отдела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онной политики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стерства экономики,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говли и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Республики Мордовия, 8(83432) 39-15-72,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invest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mordovia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Российской Федерации от 11 ноября 2014 № 1186 «О предо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тавлении из федеральн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бюджета субсидии некоммерческой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 «Фонд развития моногородов»;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положение о порядке софинансирования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коммерческой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цией «Фонд развития моногородов»  расходов бюджетов субъектов Российской Федерации в целях реализации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приятий по строительс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ву и (или) 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объектов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структуры, необход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мых для реализации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вых инвестиционных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проектов в моногородов, утвержденное проток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лом наблюдательного совета  некоммерческой организацией «Фонд развития моногородов» от 6 июня 2017 г. № 38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 согл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шений об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лении деятельности на территории 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режающего 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ально-экономического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вития, создаваемой на территории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нопрофильного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ниципального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зования (моногор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да) в Республике Мордовия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ОКВЭД: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01.Растениеводство и животн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водство, охота и предоставление соответству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 услуг в этих областях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Производс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пищевых продуктов           11.07. Прои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водство беза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когольных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питков; прои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водство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ральных вод и прочих пить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вод в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тылках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 Производс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 текстильных изделий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Производс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одежды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Производс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кожи и изд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лий из кожи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 Обработка древесины и производство изделий из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рева и пробки, кроме мебели, производство изделий из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ломки и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риалов для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 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бумаги и бумажных изд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 Производс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химических веществ и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мических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дуктов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 Производс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резиновых и пластмассовых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изделий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 Производс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прочей нем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таллической минеральной продукции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 Производс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готовых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таллических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делий, кроме машин и обор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 Производс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компьют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ров, электро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оптич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изделий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 Производс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электрич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оборуд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 Производс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машин и оборудования, не включенных в другие гру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пировки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 Производс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автотран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портных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средств, приц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 и полупр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цепов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 Производс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прочих транспортных средств и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рудования (за исключением «Производство несамоходных железнодоро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ных, трамва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прочих вагонов для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ревозки 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зов»)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 Производс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мебели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 Производс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прочих гот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изделий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 Ремонт и монтаж машин и оборудования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по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доставлению мест для 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менного прож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по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доставлению продуктов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тания и напи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62. Разработка компьютерного программного обеспечения, консультацио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услуги в данной области и другие сопу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ствующие усл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          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в области информацио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технологий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93.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в области спорта, отдыха и развлечений.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 сентября 2017 года подписано постановл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Правительства Российской Федерации № 1165 «О создании территории опережающего социально-экономического развития «Рузае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ка».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Резиденту ТОСЭР представляются следующие налоговые льготы и преференции: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региональной части ставки налога на прибыль организаций с 18% (17% в 2017 – 2024 гг.) до 5% в течение первых пяти лет, и до 10% в течение следующих пяти лет,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«обнуление» ставки налога на имущество с 2,2% до 0% в течение 10 лет;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«обнуление» ставки земельного налога с 1,5% до 0% в течение 10 лет;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«обнуление» федеральной части ставки налога на прибыль организаций с 2% (3% в 2017 – 2024 гг.) до 0% в течение первых пяти лет;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ставки страховых взносов с 30% до 7,6% в течение 10 лет. Данная льгота действ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 для юридических лиц, получивших статус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резидента в течение трех лет со дня создания ТОСЭР.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Резидент (юридическое лицо) должен быть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регистрирован на территории гп. Рузаевки и вести деятельность исключительно на терр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тории ТОСЭР, не иметь обособленных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разделений и филиалов за пределами ТОСЭР.</w:t>
            </w:r>
          </w:p>
          <w:p w:rsidR="00A41060" w:rsidRDefault="00A41060" w:rsidP="002275A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проект, реализуемый рез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дентом, должен отвечать одновременно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дующим требованиям:</w:t>
            </w:r>
          </w:p>
          <w:p w:rsidR="00A41060" w:rsidRDefault="00A41060" w:rsidP="002275A1">
            <w:pPr>
              <w:pStyle w:val="ac"/>
              <w:numPr>
                <w:ilvl w:val="0"/>
                <w:numId w:val="1"/>
              </w:numPr>
              <w:spacing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первый год после получения статуса резидент должен создать не менее 10 новых рабочих мест и вложить не менее 2,5 млн. 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 капитальных вложений (без НДС) 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новной капитал.</w:t>
            </w:r>
            <w:r>
              <w:t xml:space="preserve"> </w:t>
            </w:r>
          </w:p>
          <w:p w:rsidR="00A41060" w:rsidRDefault="00A41060" w:rsidP="002275A1">
            <w:pPr>
              <w:pStyle w:val="ac"/>
              <w:numPr>
                <w:ilvl w:val="0"/>
                <w:numId w:val="1"/>
              </w:numPr>
              <w:spacing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результате реализации инвестицио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проекта резидента не предусматривается исполнение контрактов, заключенных с град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образующей организацией моногорода или ее дочерними организациями, и (или) получение выручки от реализации товаров, оказания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луг градообразующей организации моногор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 или ее дочерним организациям в объеме, превышающем 50 процентов всей выручки, получаемой от реализации товаров (услуг), выполненных работ, произведенных (оказа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ных) в результате реализации инвестиционн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проекта;</w:t>
            </w:r>
          </w:p>
          <w:p w:rsidR="00A41060" w:rsidRDefault="00A41060" w:rsidP="002275A1">
            <w:pPr>
              <w:pStyle w:val="ac"/>
              <w:numPr>
                <w:ilvl w:val="0"/>
                <w:numId w:val="1"/>
              </w:numPr>
              <w:spacing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реализация инвестиционного проекта не предусматривает привлечения иностранной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рабочей силы в количестве, превышающем 25 процентов общей численности работников;</w:t>
            </w:r>
          </w:p>
          <w:p w:rsidR="00A41060" w:rsidRDefault="00A41060" w:rsidP="002275A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 в результате реализации инвестиционного проекта не предусматривается производство подакцизных товаров (за исключением легк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автомобилей и мотоциклов), а также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изводство товаров и (или) оказание услуг,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полнение работ по следующим видам экон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мической деятельности: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добыча сырой нефти и природного газа;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в области добычи нефти и природного газа;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трубопроводного транспорта;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нефтепродуктов;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торговля оптовая и розничная;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лесозаготовки;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операции с недвижимым имуществом;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экономической деятельности, в которых занято 20 или более процентов среднесписо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численности работников всех организаций моногорода, а также основной вид экономич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деятельности градообразующей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 моногорода.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Земскова Алена Анатол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евна, заместитель начал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ника отдела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онной политики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стерства экономики,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говли и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Республики Мордовия, 8(83432) 39-15-72,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invest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mordovia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29 декабря 2014 г. № 473-ФЗ «О террит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риях опережающего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циально-экономического развития в Российской Федерации»,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Российской Федерации от 22 июня 2015 г. № 614 «Об 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бенностях создания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риторий опережающего социально-экономического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тия на территориях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нопрофильных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пальных образований Российской Федерации (моногородов)»,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тельства Республики Мордовия от 27 октября 2017 г. № 568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Порядке заключения соглашений об осущес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влении деятельности на территории опережа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щего социально-экономического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тия, создаваемой на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ритории монопрофил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муниципального образования (моногор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да) в Республике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довия»</w:t>
            </w:r>
          </w:p>
        </w:tc>
      </w:tr>
    </w:tbl>
    <w:p w:rsidR="00422AA0" w:rsidRPr="004E26F5" w:rsidRDefault="00422AA0" w:rsidP="002275A1">
      <w:pPr>
        <w:spacing w:after="0" w:line="240" w:lineRule="auto"/>
      </w:pPr>
    </w:p>
    <w:p w:rsidR="004E26F5" w:rsidRDefault="004E26F5" w:rsidP="002275A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E26F5">
        <w:rPr>
          <w:rFonts w:ascii="Times New Roman" w:hAnsi="Times New Roman" w:cs="Times New Roman"/>
          <w:sz w:val="28"/>
        </w:rPr>
        <w:t>Навигатор</w:t>
      </w:r>
      <w:r>
        <w:rPr>
          <w:rFonts w:ascii="Times New Roman" w:hAnsi="Times New Roman" w:cs="Times New Roman"/>
          <w:sz w:val="28"/>
        </w:rPr>
        <w:t>ы</w:t>
      </w:r>
      <w:r w:rsidRPr="004E26F5">
        <w:rPr>
          <w:rFonts w:ascii="Times New Roman" w:hAnsi="Times New Roman" w:cs="Times New Roman"/>
          <w:sz w:val="28"/>
        </w:rPr>
        <w:t xml:space="preserve"> мер поддержки</w:t>
      </w:r>
      <w:r>
        <w:rPr>
          <w:rFonts w:ascii="Times New Roman" w:hAnsi="Times New Roman" w:cs="Times New Roman"/>
          <w:sz w:val="28"/>
        </w:rPr>
        <w:t>:</w:t>
      </w:r>
    </w:p>
    <w:p w:rsidR="004E26F5" w:rsidRDefault="008A5C09" w:rsidP="002275A1">
      <w:pPr>
        <w:spacing w:after="0" w:line="240" w:lineRule="auto"/>
        <w:rPr>
          <w:rFonts w:ascii="Times New Roman" w:hAnsi="Times New Roman" w:cs="Times New Roman"/>
          <w:sz w:val="28"/>
        </w:rPr>
      </w:pPr>
      <w:hyperlink r:id="rId58" w:history="1">
        <w:r w:rsidR="004E26F5" w:rsidRPr="004E26F5">
          <w:rPr>
            <w:rStyle w:val="ae"/>
            <w:rFonts w:ascii="Times New Roman" w:hAnsi="Times New Roman" w:cs="Times New Roman"/>
            <w:sz w:val="28"/>
            <w:lang w:val="en-US"/>
          </w:rPr>
          <w:t>https</w:t>
        </w:r>
        <w:r w:rsidR="004E26F5" w:rsidRPr="004E26F5">
          <w:rPr>
            <w:rStyle w:val="ae"/>
            <w:rFonts w:ascii="Times New Roman" w:hAnsi="Times New Roman" w:cs="Times New Roman"/>
            <w:sz w:val="28"/>
          </w:rPr>
          <w:t>://</w:t>
        </w:r>
        <w:r w:rsidR="004E26F5" w:rsidRPr="004E26F5">
          <w:rPr>
            <w:rStyle w:val="ae"/>
            <w:rFonts w:ascii="Times New Roman" w:hAnsi="Times New Roman" w:cs="Times New Roman"/>
            <w:sz w:val="28"/>
            <w:lang w:val="en-US"/>
          </w:rPr>
          <w:t>gisp</w:t>
        </w:r>
        <w:r w:rsidR="004E26F5" w:rsidRPr="004E26F5">
          <w:rPr>
            <w:rStyle w:val="ae"/>
            <w:rFonts w:ascii="Times New Roman" w:hAnsi="Times New Roman" w:cs="Times New Roman"/>
            <w:sz w:val="28"/>
          </w:rPr>
          <w:t>.</w:t>
        </w:r>
        <w:r w:rsidR="004E26F5" w:rsidRPr="004E26F5">
          <w:rPr>
            <w:rStyle w:val="ae"/>
            <w:rFonts w:ascii="Times New Roman" w:hAnsi="Times New Roman" w:cs="Times New Roman"/>
            <w:sz w:val="28"/>
            <w:lang w:val="en-US"/>
          </w:rPr>
          <w:t>gov</w:t>
        </w:r>
        <w:r w:rsidR="004E26F5" w:rsidRPr="004E26F5">
          <w:rPr>
            <w:rStyle w:val="ae"/>
            <w:rFonts w:ascii="Times New Roman" w:hAnsi="Times New Roman" w:cs="Times New Roman"/>
            <w:sz w:val="28"/>
          </w:rPr>
          <w:t>.</w:t>
        </w:r>
        <w:r w:rsidR="004E26F5" w:rsidRPr="004E26F5">
          <w:rPr>
            <w:rStyle w:val="ae"/>
            <w:rFonts w:ascii="Times New Roman" w:hAnsi="Times New Roman" w:cs="Times New Roman"/>
            <w:sz w:val="28"/>
            <w:lang w:val="en-US"/>
          </w:rPr>
          <w:t>ru</w:t>
        </w:r>
        <w:r w:rsidR="004E26F5" w:rsidRPr="004E26F5">
          <w:rPr>
            <w:rStyle w:val="ae"/>
            <w:rFonts w:ascii="Times New Roman" w:hAnsi="Times New Roman" w:cs="Times New Roman"/>
            <w:sz w:val="28"/>
          </w:rPr>
          <w:t>/</w:t>
        </w:r>
        <w:r w:rsidR="004E26F5" w:rsidRPr="004E26F5">
          <w:rPr>
            <w:rStyle w:val="ae"/>
            <w:rFonts w:ascii="Times New Roman" w:hAnsi="Times New Roman" w:cs="Times New Roman"/>
            <w:sz w:val="28"/>
            <w:lang w:val="en-US"/>
          </w:rPr>
          <w:t>support</w:t>
        </w:r>
        <w:r w:rsidR="004E26F5" w:rsidRPr="004E26F5">
          <w:rPr>
            <w:rStyle w:val="ae"/>
            <w:rFonts w:ascii="Times New Roman" w:hAnsi="Times New Roman" w:cs="Times New Roman"/>
            <w:sz w:val="28"/>
          </w:rPr>
          <w:t>-</w:t>
        </w:r>
        <w:r w:rsidR="004E26F5" w:rsidRPr="004E26F5">
          <w:rPr>
            <w:rStyle w:val="ae"/>
            <w:rFonts w:ascii="Times New Roman" w:hAnsi="Times New Roman" w:cs="Times New Roman"/>
            <w:sz w:val="28"/>
            <w:lang w:val="en-US"/>
          </w:rPr>
          <w:t>measures</w:t>
        </w:r>
        <w:r w:rsidR="004E26F5" w:rsidRPr="004E26F5">
          <w:rPr>
            <w:rStyle w:val="ae"/>
            <w:rFonts w:ascii="Times New Roman" w:hAnsi="Times New Roman" w:cs="Times New Roman"/>
            <w:sz w:val="28"/>
          </w:rPr>
          <w:t>/</w:t>
        </w:r>
      </w:hyperlink>
      <w:r w:rsidR="004E26F5">
        <w:rPr>
          <w:rFonts w:ascii="Times New Roman" w:hAnsi="Times New Roman" w:cs="Times New Roman"/>
          <w:sz w:val="28"/>
        </w:rPr>
        <w:t xml:space="preserve"> </w:t>
      </w:r>
    </w:p>
    <w:p w:rsidR="004E26F5" w:rsidRPr="004E26F5" w:rsidRDefault="008A5C09" w:rsidP="002275A1">
      <w:pPr>
        <w:spacing w:after="0" w:line="240" w:lineRule="auto"/>
        <w:rPr>
          <w:rFonts w:ascii="Times New Roman" w:hAnsi="Times New Roman" w:cs="Times New Roman"/>
          <w:sz w:val="28"/>
        </w:rPr>
      </w:pPr>
      <w:hyperlink r:id="rId59" w:history="1">
        <w:r w:rsidR="004E26F5" w:rsidRPr="00C41397">
          <w:rPr>
            <w:rStyle w:val="ae"/>
            <w:rFonts w:ascii="Times New Roman" w:hAnsi="Times New Roman" w:cs="Times New Roman"/>
            <w:sz w:val="28"/>
          </w:rPr>
          <w:t>https://navigator.smbn.ru/support/17</w:t>
        </w:r>
      </w:hyperlink>
      <w:r w:rsidR="004E26F5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</w:p>
    <w:sectPr w:rsidR="004E26F5" w:rsidRPr="004E26F5" w:rsidSect="004E26F5">
      <w:pgSz w:w="16838" w:h="11906" w:orient="landscape"/>
      <w:pgMar w:top="993" w:right="1134" w:bottom="709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A4BB3"/>
    <w:multiLevelType w:val="multilevel"/>
    <w:tmpl w:val="8FE26CA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74880"/>
    <w:multiLevelType w:val="multilevel"/>
    <w:tmpl w:val="384E5E6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333948B8"/>
    <w:multiLevelType w:val="multilevel"/>
    <w:tmpl w:val="0CA0D01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egoe UI" w:hAnsi="Times New Roman" w:cs="Segoe U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18"/>
        <w:u w:val="none"/>
        <w:lang w:val="ru-RU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">
    <w:nsid w:val="3A6C6FEE"/>
    <w:multiLevelType w:val="multilevel"/>
    <w:tmpl w:val="B6044AD0"/>
    <w:lvl w:ilvl="0">
      <w:start w:val="1"/>
      <w:numFmt w:val="bullet"/>
      <w:lvlText w:val="-"/>
      <w:lvlJc w:val="left"/>
      <w:pPr>
        <w:ind w:left="720" w:hanging="36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18"/>
        <w:u w:val="none"/>
        <w:lang w:val="ru-RU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4">
    <w:nsid w:val="3AA62214"/>
    <w:multiLevelType w:val="multilevel"/>
    <w:tmpl w:val="003434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egoe UI" w:hAnsi="Times New Roman" w:cs="Segoe U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18"/>
        <w:u w:val="none"/>
        <w:lang w:val="ru-RU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422AA0"/>
    <w:rsid w:val="00063465"/>
    <w:rsid w:val="002275A1"/>
    <w:rsid w:val="00422AA0"/>
    <w:rsid w:val="004E26F5"/>
    <w:rsid w:val="008A5C09"/>
    <w:rsid w:val="00912C41"/>
    <w:rsid w:val="00A41060"/>
    <w:rsid w:val="00BA4A6D"/>
    <w:rsid w:val="00C46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C09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pc41">
    <w:name w:val="_rpc_41"/>
    <w:basedOn w:val="a0"/>
    <w:qFormat/>
    <w:rsid w:val="002542B9"/>
  </w:style>
  <w:style w:type="character" w:customStyle="1" w:styleId="-">
    <w:name w:val="Интернет-ссылка"/>
    <w:basedOn w:val="a0"/>
    <w:rsid w:val="004C4319"/>
    <w:rPr>
      <w:color w:val="0066CC"/>
      <w:u w:val="single"/>
    </w:rPr>
  </w:style>
  <w:style w:type="character" w:customStyle="1" w:styleId="a3">
    <w:name w:val="Сноска_"/>
    <w:basedOn w:val="a0"/>
    <w:qFormat/>
    <w:rsid w:val="004C4319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sz w:val="14"/>
      <w:szCs w:val="14"/>
      <w:u w:val="none"/>
    </w:rPr>
  </w:style>
  <w:style w:type="character" w:customStyle="1" w:styleId="a4">
    <w:name w:val="Сноска"/>
    <w:basedOn w:val="a3"/>
    <w:qFormat/>
    <w:rsid w:val="004C4319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4"/>
      <w:szCs w:val="14"/>
      <w:u w:val="none"/>
    </w:rPr>
  </w:style>
  <w:style w:type="character" w:customStyle="1" w:styleId="a5">
    <w:name w:val="Основной текст_"/>
    <w:basedOn w:val="a0"/>
    <w:link w:val="4"/>
    <w:qFormat/>
    <w:rsid w:val="004C4319"/>
    <w:rPr>
      <w:rFonts w:ascii="Segoe UI" w:eastAsia="Segoe UI" w:hAnsi="Segoe UI" w:cs="Segoe UI"/>
      <w:sz w:val="18"/>
      <w:szCs w:val="18"/>
      <w:shd w:val="clear" w:color="auto" w:fill="FFFFFF"/>
    </w:rPr>
  </w:style>
  <w:style w:type="character" w:customStyle="1" w:styleId="1">
    <w:name w:val="Основной текст1"/>
    <w:basedOn w:val="a5"/>
    <w:qFormat/>
    <w:rsid w:val="004C4319"/>
    <w:rPr>
      <w:rFonts w:ascii="Segoe UI" w:eastAsia="Segoe UI" w:hAnsi="Segoe UI" w:cs="Segoe UI"/>
      <w:color w:val="000000"/>
      <w:spacing w:val="0"/>
      <w:w w:val="100"/>
      <w:sz w:val="18"/>
      <w:szCs w:val="18"/>
      <w:shd w:val="clear" w:color="auto" w:fill="FFFFFF"/>
    </w:rPr>
  </w:style>
  <w:style w:type="character" w:customStyle="1" w:styleId="ListLabel1">
    <w:name w:val="ListLabel 1"/>
    <w:qFormat/>
    <w:rsid w:val="008A5C09"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2">
    <w:name w:val="ListLabel 2"/>
    <w:qFormat/>
    <w:rsid w:val="008A5C09"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3">
    <w:name w:val="ListLabel 3"/>
    <w:qFormat/>
    <w:rsid w:val="008A5C09"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4">
    <w:name w:val="ListLabel 4"/>
    <w:qFormat/>
    <w:rsid w:val="008A5C09"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5">
    <w:name w:val="ListLabel 5"/>
    <w:qFormat/>
    <w:rsid w:val="008A5C09"/>
    <w:rPr>
      <w:rFonts w:ascii="Times New Roman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6">
    <w:name w:val="ListLabel 6"/>
    <w:qFormat/>
    <w:rsid w:val="008A5C09"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paragraph" w:customStyle="1" w:styleId="a6">
    <w:name w:val="Заголовок"/>
    <w:basedOn w:val="a"/>
    <w:next w:val="a7"/>
    <w:qFormat/>
    <w:rsid w:val="008A5C0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rsid w:val="008A5C09"/>
    <w:pPr>
      <w:spacing w:after="140" w:line="288" w:lineRule="auto"/>
    </w:pPr>
  </w:style>
  <w:style w:type="paragraph" w:styleId="a8">
    <w:name w:val="List"/>
    <w:basedOn w:val="a7"/>
    <w:rsid w:val="008A5C09"/>
    <w:rPr>
      <w:rFonts w:cs="Arial"/>
    </w:rPr>
  </w:style>
  <w:style w:type="paragraph" w:styleId="a9">
    <w:name w:val="caption"/>
    <w:basedOn w:val="a"/>
    <w:qFormat/>
    <w:rsid w:val="008A5C0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rsid w:val="008A5C09"/>
    <w:pPr>
      <w:suppressLineNumbers/>
    </w:pPr>
    <w:rPr>
      <w:rFonts w:cs="Arial"/>
    </w:rPr>
  </w:style>
  <w:style w:type="paragraph" w:styleId="ab">
    <w:name w:val="Normal (Web)"/>
    <w:basedOn w:val="a"/>
    <w:uiPriority w:val="99"/>
    <w:unhideWhenUsed/>
    <w:qFormat/>
    <w:rsid w:val="00254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qFormat/>
    <w:rsid w:val="00254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2542B9"/>
    <w:pPr>
      <w:widowControl w:val="0"/>
    </w:pPr>
    <w:rPr>
      <w:rFonts w:ascii="Times New Roman" w:eastAsia="Times New Roman" w:hAnsi="Times New Roman" w:cs="Times New Roman"/>
      <w:b/>
      <w:bCs/>
      <w:color w:val="00000A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F6D67"/>
    <w:pPr>
      <w:ind w:left="720"/>
      <w:contextualSpacing/>
    </w:pPr>
  </w:style>
  <w:style w:type="paragraph" w:customStyle="1" w:styleId="4">
    <w:name w:val="Основной текст4"/>
    <w:basedOn w:val="a"/>
    <w:link w:val="a5"/>
    <w:qFormat/>
    <w:rsid w:val="004C4319"/>
    <w:pPr>
      <w:widowControl w:val="0"/>
      <w:shd w:val="clear" w:color="auto" w:fill="FFFFFF"/>
      <w:spacing w:after="240" w:line="274" w:lineRule="exact"/>
      <w:jc w:val="center"/>
    </w:pPr>
    <w:rPr>
      <w:rFonts w:ascii="Segoe UI" w:eastAsia="Segoe UI" w:hAnsi="Segoe UI" w:cs="Segoe UI"/>
      <w:sz w:val="18"/>
      <w:szCs w:val="18"/>
    </w:rPr>
  </w:style>
  <w:style w:type="table" w:styleId="ad">
    <w:name w:val="Table Grid"/>
    <w:basedOn w:val="a1"/>
    <w:uiPriority w:val="59"/>
    <w:rsid w:val="007E21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nhideWhenUsed/>
    <w:rsid w:val="004E26F5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4E26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pc41">
    <w:name w:val="_rpc_41"/>
    <w:basedOn w:val="a0"/>
    <w:qFormat/>
    <w:rsid w:val="002542B9"/>
  </w:style>
  <w:style w:type="character" w:customStyle="1" w:styleId="-">
    <w:name w:val="Интернет-ссылка"/>
    <w:basedOn w:val="a0"/>
    <w:rsid w:val="004C4319"/>
    <w:rPr>
      <w:color w:val="0066CC"/>
      <w:u w:val="single"/>
    </w:rPr>
  </w:style>
  <w:style w:type="character" w:customStyle="1" w:styleId="a3">
    <w:name w:val="Сноска_"/>
    <w:basedOn w:val="a0"/>
    <w:qFormat/>
    <w:rsid w:val="004C4319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sz w:val="14"/>
      <w:szCs w:val="14"/>
      <w:u w:val="none"/>
    </w:rPr>
  </w:style>
  <w:style w:type="character" w:customStyle="1" w:styleId="a4">
    <w:name w:val="Сноска"/>
    <w:basedOn w:val="a3"/>
    <w:qFormat/>
    <w:rsid w:val="004C4319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4"/>
      <w:szCs w:val="14"/>
      <w:u w:val="none"/>
    </w:rPr>
  </w:style>
  <w:style w:type="character" w:customStyle="1" w:styleId="a5">
    <w:name w:val="Основной текст_"/>
    <w:basedOn w:val="a0"/>
    <w:link w:val="4"/>
    <w:qFormat/>
    <w:rsid w:val="004C4319"/>
    <w:rPr>
      <w:rFonts w:ascii="Segoe UI" w:eastAsia="Segoe UI" w:hAnsi="Segoe UI" w:cs="Segoe UI"/>
      <w:sz w:val="18"/>
      <w:szCs w:val="18"/>
      <w:shd w:val="clear" w:color="auto" w:fill="FFFFFF"/>
    </w:rPr>
  </w:style>
  <w:style w:type="character" w:customStyle="1" w:styleId="1">
    <w:name w:val="Основной текст1"/>
    <w:basedOn w:val="a5"/>
    <w:qFormat/>
    <w:rsid w:val="004C4319"/>
    <w:rPr>
      <w:rFonts w:ascii="Segoe UI" w:eastAsia="Segoe UI" w:hAnsi="Segoe UI" w:cs="Segoe UI"/>
      <w:color w:val="000000"/>
      <w:spacing w:val="0"/>
      <w:w w:val="100"/>
      <w:sz w:val="18"/>
      <w:szCs w:val="18"/>
      <w:shd w:val="clear" w:color="auto" w:fill="FFFFFF"/>
    </w:rPr>
  </w:style>
  <w:style w:type="character" w:customStyle="1" w:styleId="ListLabel1">
    <w:name w:val="ListLabel 1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2">
    <w:name w:val="ListLabel 2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3">
    <w:name w:val="ListLabel 3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4">
    <w:name w:val="ListLabel 4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5">
    <w:name w:val="ListLabel 5"/>
    <w:qFormat/>
    <w:rPr>
      <w:rFonts w:ascii="Times New Roman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6">
    <w:name w:val="ListLabel 6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Normal (Web)"/>
    <w:basedOn w:val="a"/>
    <w:uiPriority w:val="99"/>
    <w:unhideWhenUsed/>
    <w:qFormat/>
    <w:rsid w:val="00254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qFormat/>
    <w:rsid w:val="00254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2542B9"/>
    <w:pPr>
      <w:widowControl w:val="0"/>
    </w:pPr>
    <w:rPr>
      <w:rFonts w:ascii="Times New Roman" w:eastAsia="Times New Roman" w:hAnsi="Times New Roman" w:cs="Times New Roman"/>
      <w:b/>
      <w:bCs/>
      <w:color w:val="00000A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F6D67"/>
    <w:pPr>
      <w:ind w:left="720"/>
      <w:contextualSpacing/>
    </w:pPr>
  </w:style>
  <w:style w:type="paragraph" w:customStyle="1" w:styleId="4">
    <w:name w:val="Основной текст4"/>
    <w:basedOn w:val="a"/>
    <w:link w:val="a5"/>
    <w:qFormat/>
    <w:rsid w:val="004C4319"/>
    <w:pPr>
      <w:widowControl w:val="0"/>
      <w:shd w:val="clear" w:color="auto" w:fill="FFFFFF"/>
      <w:spacing w:after="240" w:line="274" w:lineRule="exact"/>
      <w:jc w:val="center"/>
    </w:pPr>
    <w:rPr>
      <w:rFonts w:ascii="Segoe UI" w:eastAsia="Segoe UI" w:hAnsi="Segoe UI" w:cs="Segoe UI"/>
      <w:sz w:val="18"/>
      <w:szCs w:val="18"/>
    </w:rPr>
  </w:style>
  <w:style w:type="table" w:styleId="ad">
    <w:name w:val="Table Grid"/>
    <w:basedOn w:val="a1"/>
    <w:uiPriority w:val="59"/>
    <w:rsid w:val="007E21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nhideWhenUsed/>
    <w:rsid w:val="004E26F5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4E26F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0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AA3F45A03C9266FE834C50347D50383EB218D899AF45E8B8BC2BDE60993BEB08D0210632F64BDEFV9i8H" TargetMode="External"/><Relationship Id="rId18" Type="http://schemas.openxmlformats.org/officeDocument/2006/relationships/hyperlink" Target="consultantplus://offline/ref=6AA3F45A03C9266FE834C50347D50383EB218D899AF45E8B8BC2BDE60993BEB08D0210632F61B4EFV9iCH" TargetMode="External"/><Relationship Id="rId26" Type="http://schemas.openxmlformats.org/officeDocument/2006/relationships/hyperlink" Target="http://mobileonline.garant.ru/" TargetMode="External"/><Relationship Id="rId39" Type="http://schemas.openxmlformats.org/officeDocument/2006/relationships/hyperlink" Target="mailto:zam.eco@agro.e-mordovia.ru" TargetMode="External"/><Relationship Id="rId21" Type="http://schemas.openxmlformats.org/officeDocument/2006/relationships/hyperlink" Target="mailto:info@frprm.ru" TargetMode="External"/><Relationship Id="rId34" Type="http://schemas.openxmlformats.org/officeDocument/2006/relationships/hyperlink" Target="http://mobileonline.garant.ru/" TargetMode="External"/><Relationship Id="rId42" Type="http://schemas.openxmlformats.org/officeDocument/2006/relationships/hyperlink" Target="http://mobileonline.garant.ru/" TargetMode="External"/><Relationship Id="rId47" Type="http://schemas.openxmlformats.org/officeDocument/2006/relationships/hyperlink" Target="mailto:zam.agri@agro.e-mordovia.ru" TargetMode="External"/><Relationship Id="rId50" Type="http://schemas.openxmlformats.org/officeDocument/2006/relationships/hyperlink" Target="mailto:gfkorm@yandex.ru" TargetMode="External"/><Relationship Id="rId55" Type="http://schemas.openxmlformats.org/officeDocument/2006/relationships/hyperlink" Target="consultantplus://offline/ref=B0E42A708C70C0FD7E101CE5E7B51FA54C2928AD16FCAAE6C57D0A3449895876F02BB21B8CB96CCC8C8ACF7F06C0650DD0919EC51BN" TargetMode="External"/><Relationship Id="rId7" Type="http://schemas.openxmlformats.org/officeDocument/2006/relationships/hyperlink" Target="http://www.e-mordovia.ru/gosudarstvennaya-vlast-rm/ministerstva-i-vedomstva/minpro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AA3F45A03C9266FE834C50347D50383EB218D899AF45E8B8BC2BDE60993BEB08D0210632F64BBEAV9i1H" TargetMode="External"/><Relationship Id="rId20" Type="http://schemas.openxmlformats.org/officeDocument/2006/relationships/hyperlink" Target="mailto:malaya@e-mordovia.ru" TargetMode="External"/><Relationship Id="rId29" Type="http://schemas.openxmlformats.org/officeDocument/2006/relationships/hyperlink" Target="mailto:zam.teh@agro.e-mordovia.ru" TargetMode="External"/><Relationship Id="rId41" Type="http://schemas.openxmlformats.org/officeDocument/2006/relationships/hyperlink" Target="mailto:zam.anim@agro.e-mordovia.ru" TargetMode="External"/><Relationship Id="rId54" Type="http://schemas.openxmlformats.org/officeDocument/2006/relationships/hyperlink" Target="consultantplus://offline/ref=A91B544401B82C5F74F04022C1A4035BE6BE866F9CA34BA3900CBD942C5F522593DA502F9CBA7F218D355049D50786E4EE2A0BG6vDN" TargetMode="External"/><Relationship Id="rId62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hyperlink" Target="http://www.e-mordovia.ru/gosudarstvennaya-vlast-rm/ministerstva-i-vedomstva/minprom" TargetMode="External"/><Relationship Id="rId11" Type="http://schemas.openxmlformats.org/officeDocument/2006/relationships/hyperlink" Target="consultantplus://offline/ref=6AA3F45A03C9266FE834C50347D50383EB218D899AF45E8B8BC2BDE60993BEB08D0210632F65BAECV9i8H" TargetMode="External"/><Relationship Id="rId24" Type="http://schemas.openxmlformats.org/officeDocument/2006/relationships/hyperlink" Target="mailto:consult@mordoviaexport.ru" TargetMode="External"/><Relationship Id="rId32" Type="http://schemas.openxmlformats.org/officeDocument/2006/relationships/hyperlink" Target="http://mobileonline.garant.ru/" TargetMode="External"/><Relationship Id="rId37" Type="http://schemas.openxmlformats.org/officeDocument/2006/relationships/hyperlink" Target="mailto:per.zam@agro.e-mordovia.ru" TargetMode="External"/><Relationship Id="rId40" Type="http://schemas.openxmlformats.org/officeDocument/2006/relationships/hyperlink" Target="http://mobileonline.garant.ru/" TargetMode="External"/><Relationship Id="rId45" Type="http://schemas.openxmlformats.org/officeDocument/2006/relationships/hyperlink" Target="mailto:zam.agri@agro.e-mordovia.ru" TargetMode="External"/><Relationship Id="rId53" Type="http://schemas.openxmlformats.org/officeDocument/2006/relationships/hyperlink" Target="consultantplus://offline/ref=53C325BAE387C9830BF4120CB5DA10F0BEB26BD2CB1534ECEB8A2D0B790247D96762CC90DF52B17ABE515B9113B8DAF4A9A272AF6840FCtCl0N" TargetMode="External"/><Relationship Id="rId58" Type="http://schemas.openxmlformats.org/officeDocument/2006/relationships/hyperlink" Target="https://gisp.gov.ru/support-measure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AA3F45A03C9266FE834C50347D50383EB218D899AF45E8B8BC2BDE60993BEB08D0210632F64B9ECV9i1H" TargetMode="External"/><Relationship Id="rId23" Type="http://schemas.openxmlformats.org/officeDocument/2006/relationships/hyperlink" Target="mailto:alexey.safonkin@frprm.ru" TargetMode="External"/><Relationship Id="rId28" Type="http://schemas.openxmlformats.org/officeDocument/2006/relationships/hyperlink" Target="http://mobileonline.garant.ru/" TargetMode="External"/><Relationship Id="rId36" Type="http://schemas.openxmlformats.org/officeDocument/2006/relationships/hyperlink" Target="http://mobileonline.garant.ru/" TargetMode="External"/><Relationship Id="rId49" Type="http://schemas.openxmlformats.org/officeDocument/2006/relationships/hyperlink" Target="mailto:spmikrozaim@mail.ru" TargetMode="External"/><Relationship Id="rId57" Type="http://schemas.openxmlformats.org/officeDocument/2006/relationships/hyperlink" Target="consultantplus://offline/ref=F8A8027189DEC1B66AF9A3E9C89F02BAB2E06D23F998C5B43FE24E0B22CF1732D00F8DE058F20E5F035EC5CBA696D7B9YCX4G" TargetMode="External"/><Relationship Id="rId61" Type="http://schemas.openxmlformats.org/officeDocument/2006/relationships/theme" Target="theme/theme1.xml"/><Relationship Id="rId10" Type="http://schemas.openxmlformats.org/officeDocument/2006/relationships/hyperlink" Target="mailto:z.k.salkaeva@e-mordovia.ru" TargetMode="External"/><Relationship Id="rId19" Type="http://schemas.openxmlformats.org/officeDocument/2006/relationships/hyperlink" Target="http://www.e-mordovia.ru/gosudarstvennaya-vlast-rm/ministerstva-i-vedomstva/minprom" TargetMode="External"/><Relationship Id="rId31" Type="http://schemas.openxmlformats.org/officeDocument/2006/relationships/hyperlink" Target="mailto:zam.teh@agro.e-mordovia.ru" TargetMode="External"/><Relationship Id="rId44" Type="http://schemas.openxmlformats.org/officeDocument/2006/relationships/hyperlink" Target="http://mobileonline.garant.ru/" TargetMode="External"/><Relationship Id="rId52" Type="http://schemas.openxmlformats.org/officeDocument/2006/relationships/hyperlink" Target="consultantplus://offline/ref=53C325BAE387C9830BF4120CB5DA10F0BEB26BD2CB1534ECEB8A2D0B790247D96762CC90DF53B77BBE515B9113B8DAF4A9A272AF6840FCtCl0N" TargetMode="External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e-mordovia.ru/gosudarstvennaya-vlast-rm/ministerstva-i-vedomstva/minprom" TargetMode="External"/><Relationship Id="rId14" Type="http://schemas.openxmlformats.org/officeDocument/2006/relationships/hyperlink" Target="consultantplus://offline/ref=6AA3F45A03C9266FE834C50347D50383EB218D899AF45E8B8BC2BDE60993BEB08D0210632F64BDE8V9iBH" TargetMode="External"/><Relationship Id="rId22" Type="http://schemas.openxmlformats.org/officeDocument/2006/relationships/hyperlink" Target="https://www.frprm.ru/about/" TargetMode="External"/><Relationship Id="rId27" Type="http://schemas.openxmlformats.org/officeDocument/2006/relationships/hyperlink" Target="mailto:zam.teh@agro.e-mordovia.ru" TargetMode="External"/><Relationship Id="rId30" Type="http://schemas.openxmlformats.org/officeDocument/2006/relationships/hyperlink" Target="http://mobileonline.garant.ru/" TargetMode="External"/><Relationship Id="rId35" Type="http://schemas.openxmlformats.org/officeDocument/2006/relationships/hyperlink" Target="mailto:zam.agri@agro.e-mordovia.ru" TargetMode="External"/><Relationship Id="rId43" Type="http://schemas.openxmlformats.org/officeDocument/2006/relationships/hyperlink" Target="mailto:zam.anim@agro.e-mordovia.ru" TargetMode="External"/><Relationship Id="rId48" Type="http://schemas.openxmlformats.org/officeDocument/2006/relationships/hyperlink" Target="mailto:spmikrozaim@mail.ru" TargetMode="External"/><Relationship Id="rId56" Type="http://schemas.openxmlformats.org/officeDocument/2006/relationships/hyperlink" Target="consultantplus://offline/ref=19468DBFB807333F719149FDD73E7B3B26B60181F80473349CC37EC6A1F96640F320C0F78B558176F687CBA6CB8D42ADD7B62379C832C1wFB5O" TargetMode="External"/><Relationship Id="rId8" Type="http://schemas.openxmlformats.org/officeDocument/2006/relationships/hyperlink" Target="mailto:z.k.salkaeva@e-mordovia.ru" TargetMode="External"/><Relationship Id="rId51" Type="http://schemas.openxmlformats.org/officeDocument/2006/relationships/hyperlink" Target="consultantplus://offline/ref=9ADCCA75C786DDA348173A4E6BDA2563607E26AA1961F90EBACC1F2C100739E26DB84AA985FC773EF86A372C33B23FF86663162Dh0N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6AA3F45A03C9266FE834C50347D50383EB218D899AF45E8B8BC2BDE60993BEB08D0210632F65BAECV9iDH" TargetMode="External"/><Relationship Id="rId17" Type="http://schemas.openxmlformats.org/officeDocument/2006/relationships/hyperlink" Target="consultantplus://offline/ref=6AA3F45A03C9266FE834C50347D50383EB218D899AF45E8B8BC2BDE60993BEB08D0210632F64BAEBV9iFH" TargetMode="External"/><Relationship Id="rId25" Type="http://schemas.openxmlformats.org/officeDocument/2006/relationships/hyperlink" Target="mailto:kazeeva@mordoviaexport.ru" TargetMode="External"/><Relationship Id="rId33" Type="http://schemas.openxmlformats.org/officeDocument/2006/relationships/hyperlink" Target="mailto:zam.anim@agro.e-mordovia.ru" TargetMode="External"/><Relationship Id="rId38" Type="http://schemas.openxmlformats.org/officeDocument/2006/relationships/hyperlink" Target="http://mobileonline.garant.ru/" TargetMode="External"/><Relationship Id="rId46" Type="http://schemas.openxmlformats.org/officeDocument/2006/relationships/hyperlink" Target="http://mobileonline.garant.ru/" TargetMode="External"/><Relationship Id="rId59" Type="http://schemas.openxmlformats.org/officeDocument/2006/relationships/hyperlink" Target="https://navigator.smbn.ru/support/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33A00-59A2-4FA2-83C6-B3E685376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11089</Words>
  <Characters>63213</Characters>
  <Application>Microsoft Office Word</Application>
  <DocSecurity>0</DocSecurity>
  <Lines>526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Астайкин</dc:creator>
  <cp:lastModifiedBy>Мишанина Т.И.</cp:lastModifiedBy>
  <cp:revision>2</cp:revision>
  <cp:lastPrinted>2019-01-30T12:17:00Z</cp:lastPrinted>
  <dcterms:created xsi:type="dcterms:W3CDTF">2019-03-05T05:39:00Z</dcterms:created>
  <dcterms:modified xsi:type="dcterms:W3CDTF">2019-03-05T05:39:00Z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