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4F5" w:rsidRDefault="008474F5" w:rsidP="008474F5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8474F5" w:rsidRDefault="008474F5" w:rsidP="008474F5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8474F5" w:rsidRDefault="008474F5" w:rsidP="008474F5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8474F5" w:rsidRDefault="008474F5" w:rsidP="008474F5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8474F5" w:rsidRDefault="008474F5" w:rsidP="008474F5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8474F5" w:rsidRDefault="008474F5" w:rsidP="008474F5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8474F5" w:rsidRDefault="008474F5" w:rsidP="008474F5">
      <w:pPr>
        <w:pStyle w:val="1"/>
        <w:jc w:val="center"/>
        <w:rPr>
          <w:sz w:val="18"/>
          <w:szCs w:val="18"/>
        </w:rPr>
      </w:pPr>
    </w:p>
    <w:p w:rsidR="008474F5" w:rsidRDefault="008474F5" w:rsidP="008474F5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8474F5" w:rsidRDefault="008474F5" w:rsidP="008474F5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8474F5" w:rsidRDefault="008474F5" w:rsidP="008474F5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8474F5" w:rsidRDefault="008474F5" w:rsidP="008474F5">
      <w:pPr>
        <w:pStyle w:val="1"/>
        <w:rPr>
          <w:rFonts w:cs="Times New Roman"/>
          <w:sz w:val="20"/>
          <w:szCs w:val="20"/>
        </w:rPr>
      </w:pPr>
    </w:p>
    <w:p w:rsidR="008474F5" w:rsidRDefault="008474F5" w:rsidP="008474F5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14                                                                                                                     16  мая  2019 г.</w:t>
      </w:r>
    </w:p>
    <w:p w:rsidR="008474F5" w:rsidRDefault="008474F5" w:rsidP="008474F5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8474F5" w:rsidRDefault="008474F5" w:rsidP="008474F5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16 мая 2019 года № 387 «О создании  при антитеррористической комиссии администрации Ардатовского муниципального района группы по организации и проведению адресной профилактической работы с лицами, подверженными влиянию террористической идеологии».</w:t>
      </w:r>
    </w:p>
    <w:p w:rsidR="00037686" w:rsidRDefault="00037686" w:rsidP="008474F5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</w:p>
    <w:p w:rsidR="00037686" w:rsidRDefault="00037686" w:rsidP="008474F5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</w:p>
    <w:p w:rsidR="00037686" w:rsidRDefault="00037686" w:rsidP="00037686">
      <w:pPr>
        <w:tabs>
          <w:tab w:val="left" w:pos="142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В соответствии с Федеральным законом  от 6 марта 2006 года № 35-ФЗ «О противодействии терроризму», Федераьным законом от 25 июля 2002 года № 114-ФЗ «О противодействии  экстремистской  деятельности», постановления администрации  Ардатовского муниципального района от 30.01.2019г. № 81 «Об утверждении плана  по противодействию  идеологии  терроризма на территории Ардатовского муниципального района, администрация Ардатовского муниципального района,</w:t>
      </w:r>
    </w:p>
    <w:p w:rsidR="00037686" w:rsidRDefault="00037686" w:rsidP="00037686">
      <w:pPr>
        <w:tabs>
          <w:tab w:val="left" w:pos="142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</w:p>
    <w:p w:rsidR="00037686" w:rsidRDefault="00037686" w:rsidP="00037686">
      <w:pPr>
        <w:tabs>
          <w:tab w:val="left" w:pos="142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037686" w:rsidRDefault="00037686" w:rsidP="00037686">
      <w:pPr>
        <w:tabs>
          <w:tab w:val="left" w:pos="142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</w:p>
    <w:p w:rsidR="00037686" w:rsidRDefault="00037686" w:rsidP="00037686">
      <w:pPr>
        <w:pStyle w:val="a3"/>
        <w:numPr>
          <w:ilvl w:val="0"/>
          <w:numId w:val="1"/>
        </w:numPr>
        <w:tabs>
          <w:tab w:val="left" w:pos="142"/>
        </w:tabs>
        <w:spacing w:after="0" w:line="240" w:lineRule="auto"/>
        <w:ind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Создать при  антитеррористической комиссии администрации  Ардатовского муниципального района группу по организации и проведению адресной профилактической  работы с лицами, подверженными влиянию террористической идеологии (далее-  профилактическая группа).</w:t>
      </w:r>
    </w:p>
    <w:p w:rsidR="00037686" w:rsidRDefault="00037686" w:rsidP="00037686">
      <w:pPr>
        <w:pStyle w:val="a3"/>
        <w:numPr>
          <w:ilvl w:val="0"/>
          <w:numId w:val="1"/>
        </w:numPr>
        <w:tabs>
          <w:tab w:val="left" w:pos="142"/>
        </w:tabs>
        <w:spacing w:after="0" w:line="240" w:lineRule="auto"/>
        <w:ind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Утвердить:</w:t>
      </w:r>
    </w:p>
    <w:p w:rsidR="00037686" w:rsidRDefault="00037686" w:rsidP="00037686">
      <w:pPr>
        <w:pStyle w:val="a3"/>
        <w:numPr>
          <w:ilvl w:val="1"/>
          <w:numId w:val="1"/>
        </w:numPr>
        <w:tabs>
          <w:tab w:val="left" w:pos="142"/>
        </w:tabs>
        <w:spacing w:after="0" w:line="240" w:lineRule="auto"/>
        <w:ind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Положение о группе по организации и проведению адресной профилактической работы с лицами, подверженными влиянию  террористической идеологии (приложение 1).</w:t>
      </w:r>
    </w:p>
    <w:p w:rsidR="00037686" w:rsidRDefault="00037686" w:rsidP="00037686">
      <w:pPr>
        <w:pStyle w:val="a3"/>
        <w:numPr>
          <w:ilvl w:val="1"/>
          <w:numId w:val="1"/>
        </w:numPr>
        <w:tabs>
          <w:tab w:val="left" w:pos="142"/>
        </w:tabs>
        <w:spacing w:after="0" w:line="240" w:lineRule="auto"/>
        <w:ind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Состав группы по организации и проведению адресной профилактической  работы с лицами, подверженными влиянию</w:t>
      </w:r>
      <w:r w:rsidRPr="0003768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террористической идеологии (приложение 2)</w:t>
      </w:r>
    </w:p>
    <w:p w:rsidR="00037686" w:rsidRDefault="00037686" w:rsidP="00037686">
      <w:pPr>
        <w:pStyle w:val="a3"/>
        <w:numPr>
          <w:ilvl w:val="0"/>
          <w:numId w:val="1"/>
        </w:numPr>
        <w:tabs>
          <w:tab w:val="left" w:pos="142"/>
        </w:tabs>
        <w:spacing w:after="0" w:line="240" w:lineRule="auto"/>
        <w:ind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Контроль  за выполнением настоящего постановления  возложить на и.о. аместителя Главы  Ардатовского муниципального района по промышленности, строительству, транспорту, ЖКХ и связи -  Озерова Николая Анатольевича.</w:t>
      </w:r>
    </w:p>
    <w:p w:rsidR="00037686" w:rsidRDefault="00037686" w:rsidP="00037686">
      <w:pPr>
        <w:tabs>
          <w:tab w:val="left" w:pos="142"/>
        </w:tabs>
        <w:spacing w:after="0" w:line="240" w:lineRule="auto"/>
        <w:ind w:right="-1"/>
        <w:jc w:val="both"/>
        <w:outlineLvl w:val="0"/>
        <w:rPr>
          <w:rFonts w:ascii="Times New Roman" w:hAnsi="Times New Roman" w:cs="Times New Roman"/>
        </w:rPr>
      </w:pPr>
    </w:p>
    <w:p w:rsidR="00037686" w:rsidRDefault="00037686" w:rsidP="00037686">
      <w:pPr>
        <w:tabs>
          <w:tab w:val="left" w:pos="142"/>
        </w:tabs>
        <w:spacing w:after="0" w:line="240" w:lineRule="auto"/>
        <w:ind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ардатовского</w:t>
      </w:r>
    </w:p>
    <w:p w:rsidR="00037686" w:rsidRPr="00037686" w:rsidRDefault="00037686" w:rsidP="00037686">
      <w:pPr>
        <w:tabs>
          <w:tab w:val="left" w:pos="142"/>
        </w:tabs>
        <w:spacing w:after="0" w:line="240" w:lineRule="auto"/>
        <w:ind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                       А.Н.Антипов</w:t>
      </w:r>
    </w:p>
    <w:p w:rsidR="00037686" w:rsidRDefault="00037686" w:rsidP="00037686">
      <w:pPr>
        <w:pStyle w:val="a3"/>
        <w:tabs>
          <w:tab w:val="left" w:pos="142"/>
        </w:tabs>
        <w:spacing w:after="0" w:line="240" w:lineRule="auto"/>
        <w:ind w:left="-66" w:right="-1"/>
        <w:jc w:val="both"/>
        <w:outlineLvl w:val="0"/>
        <w:rPr>
          <w:rFonts w:ascii="Times New Roman" w:hAnsi="Times New Roman" w:cs="Times New Roman"/>
        </w:rPr>
      </w:pPr>
    </w:p>
    <w:p w:rsidR="00037686" w:rsidRPr="00037686" w:rsidRDefault="00037686" w:rsidP="00037686">
      <w:pPr>
        <w:pStyle w:val="a3"/>
        <w:tabs>
          <w:tab w:val="left" w:pos="142"/>
        </w:tabs>
        <w:spacing w:after="0" w:line="240" w:lineRule="auto"/>
        <w:ind w:left="-66" w:right="-1"/>
        <w:jc w:val="both"/>
        <w:outlineLvl w:val="0"/>
        <w:rPr>
          <w:rFonts w:ascii="Times New Roman" w:hAnsi="Times New Roman" w:cs="Times New Roman"/>
        </w:rPr>
      </w:pPr>
    </w:p>
    <w:p w:rsidR="008474F5" w:rsidRDefault="00B361B7" w:rsidP="00B361B7">
      <w:pPr>
        <w:tabs>
          <w:tab w:val="left" w:pos="7920"/>
        </w:tabs>
        <w:spacing w:after="0" w:line="240" w:lineRule="auto"/>
        <w:ind w:left="-426" w:right="-1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1</w:t>
      </w:r>
    </w:p>
    <w:p w:rsidR="00B361B7" w:rsidRDefault="00B361B7" w:rsidP="00B361B7">
      <w:pPr>
        <w:tabs>
          <w:tab w:val="left" w:pos="7920"/>
        </w:tabs>
        <w:spacing w:after="0" w:line="240" w:lineRule="auto"/>
        <w:ind w:left="-426" w:right="-1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B361B7" w:rsidRDefault="00B361B7" w:rsidP="00B361B7">
      <w:pPr>
        <w:tabs>
          <w:tab w:val="left" w:pos="7920"/>
        </w:tabs>
        <w:spacing w:after="0" w:line="240" w:lineRule="auto"/>
        <w:ind w:left="-426" w:right="-1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Ардатовского муниципального района</w:t>
      </w:r>
    </w:p>
    <w:p w:rsidR="00B361B7" w:rsidRDefault="00B361B7" w:rsidP="00B361B7">
      <w:pPr>
        <w:tabs>
          <w:tab w:val="left" w:pos="7920"/>
        </w:tabs>
        <w:spacing w:after="0" w:line="240" w:lineRule="auto"/>
        <w:ind w:left="-426" w:right="-1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16 мая 2019 года № 387</w:t>
      </w:r>
    </w:p>
    <w:p w:rsidR="00B361B7" w:rsidRDefault="00B361B7" w:rsidP="00B361B7">
      <w:pPr>
        <w:tabs>
          <w:tab w:val="left" w:pos="7920"/>
        </w:tabs>
        <w:spacing w:after="0" w:line="240" w:lineRule="auto"/>
        <w:ind w:left="-426" w:right="-1"/>
        <w:jc w:val="right"/>
        <w:outlineLvl w:val="0"/>
        <w:rPr>
          <w:rFonts w:ascii="Times New Roman" w:hAnsi="Times New Roman" w:cs="Times New Roman"/>
        </w:rPr>
      </w:pPr>
    </w:p>
    <w:p w:rsidR="00B361B7" w:rsidRDefault="00B361B7" w:rsidP="00B361B7">
      <w:pPr>
        <w:tabs>
          <w:tab w:val="left" w:pos="7920"/>
        </w:tabs>
        <w:spacing w:after="0" w:line="240" w:lineRule="auto"/>
        <w:ind w:left="-426" w:right="-1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ПОЛОЖЕНИЕ</w:t>
      </w:r>
    </w:p>
    <w:p w:rsidR="00B361B7" w:rsidRDefault="00B361B7" w:rsidP="00B361B7">
      <w:pPr>
        <w:tabs>
          <w:tab w:val="left" w:pos="7920"/>
        </w:tabs>
        <w:spacing w:after="0" w:line="240" w:lineRule="auto"/>
        <w:ind w:left="-426" w:right="-1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группе по организации   проведению профилактической работы с лицами, подверженными влиянию террористической идеологии</w:t>
      </w:r>
    </w:p>
    <w:p w:rsidR="00B361B7" w:rsidRPr="00B361B7" w:rsidRDefault="00B361B7" w:rsidP="00B361B7">
      <w:pPr>
        <w:tabs>
          <w:tab w:val="left" w:pos="7920"/>
        </w:tabs>
        <w:spacing w:after="0" w:line="240" w:lineRule="auto"/>
        <w:ind w:left="-426" w:right="-1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(далее-Положение)</w:t>
      </w:r>
    </w:p>
    <w:p w:rsidR="008474F5" w:rsidRDefault="00B361B7" w:rsidP="00B361B7">
      <w:pPr>
        <w:pStyle w:val="a3"/>
        <w:numPr>
          <w:ilvl w:val="0"/>
          <w:numId w:val="2"/>
        </w:numPr>
        <w:tabs>
          <w:tab w:val="left" w:pos="567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 w:rsidRPr="00B361B7">
        <w:rPr>
          <w:rFonts w:ascii="Times New Roman" w:hAnsi="Times New Roman" w:cs="Times New Roman"/>
        </w:rPr>
        <w:lastRenderedPageBreak/>
        <w:t>Настоящее Положение определяет цель, задачи и порядок деятельности группы по организации  и проведению адресной профилактической работы с  лицами, подвеженными влиянию террористической идеологии в Ардатовском муниципальном районе Республики Мордовия (далее-группа).</w:t>
      </w:r>
    </w:p>
    <w:p w:rsidR="00B361B7" w:rsidRDefault="00B361B7" w:rsidP="00B361B7">
      <w:pPr>
        <w:pStyle w:val="a3"/>
        <w:numPr>
          <w:ilvl w:val="0"/>
          <w:numId w:val="2"/>
        </w:numPr>
        <w:tabs>
          <w:tab w:val="left" w:pos="567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своей деятельности группа  по организации  и проведению  адресной  профилактической работы  руководствуется  Конституцией  Российской Федерации, федеральными законами и иными правовыми актами Российской Федерации, законами  и иными актами Республики Мордовия, правовыми актами Ардатовского муниципального района, решениями антитеррористических комиссий Республики Мордовия, Ардатовского муниципального района, администрации Ардатовского муниципального района, а также настоящим Положением.</w:t>
      </w:r>
    </w:p>
    <w:p w:rsidR="00B361B7" w:rsidRDefault="00B361B7" w:rsidP="00B361B7">
      <w:pPr>
        <w:pStyle w:val="a3"/>
        <w:numPr>
          <w:ilvl w:val="0"/>
          <w:numId w:val="2"/>
        </w:numPr>
        <w:tabs>
          <w:tab w:val="left" w:pos="567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Группа по организации  и проведению адресной профилактической работы  создана с целью  определения основных направлений информационной политики в  сфере профилактики  терроризма  в Ардатовском муниципальном районе,  ориентированной на определенные категории населения, форм и методов ее  реализации, в целях организации  оперативного  информационного реагирования в ситуациях,  связанных  с проявлением терроризма и экстемизма, подготовки и  проведения регулярных просветительских мероприятий антитеррористической и антиэкстремистской  направленности.</w:t>
      </w:r>
    </w:p>
    <w:p w:rsidR="00B361B7" w:rsidRDefault="00B361B7" w:rsidP="00B361B7">
      <w:pPr>
        <w:pStyle w:val="a3"/>
        <w:numPr>
          <w:ilvl w:val="0"/>
          <w:numId w:val="2"/>
        </w:numPr>
        <w:tabs>
          <w:tab w:val="left" w:pos="567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Задачами группы являются:</w:t>
      </w:r>
    </w:p>
    <w:p w:rsidR="00B361B7" w:rsidRDefault="00B361B7" w:rsidP="000B5ABD">
      <w:pPr>
        <w:pStyle w:val="a3"/>
        <w:tabs>
          <w:tab w:val="left" w:pos="567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подготовка рекомендаций для антитеррористической комиссии Ардатовского муниципального района по вопросам информационной политики в  сфере  профилактики терроризма, ориентированной на определенные  категории  населения;</w:t>
      </w:r>
    </w:p>
    <w:p w:rsidR="00B361B7" w:rsidRDefault="00B361B7" w:rsidP="000B5ABD">
      <w:pPr>
        <w:pStyle w:val="a3"/>
        <w:tabs>
          <w:tab w:val="left" w:pos="567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оценка качества подготовленных контрпропаандистских  информационных материалов в сфере профилактики терроризма;</w:t>
      </w:r>
    </w:p>
    <w:p w:rsidR="00B361B7" w:rsidRDefault="00B361B7" w:rsidP="000B5ABD">
      <w:pPr>
        <w:pStyle w:val="a3"/>
        <w:tabs>
          <w:tab w:val="left" w:pos="567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формирование качества подготовленных</w:t>
      </w:r>
      <w:r w:rsidR="000B5ABD">
        <w:rPr>
          <w:rFonts w:ascii="Times New Roman" w:hAnsi="Times New Roman" w:cs="Times New Roman"/>
        </w:rPr>
        <w:t xml:space="preserve"> контрпропагандистских информационных  материалов  в сфере профилактики терроризма;</w:t>
      </w:r>
    </w:p>
    <w:p w:rsidR="000B5ABD" w:rsidRDefault="000B5ABD" w:rsidP="000B5ABD">
      <w:pPr>
        <w:pStyle w:val="a3"/>
        <w:tabs>
          <w:tab w:val="left" w:pos="567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формирование перечня мероприятий в рамках планирования деятельности администрации Ардатовского муниципального района по информационному противодействию терроризму и экстремизму;</w:t>
      </w:r>
    </w:p>
    <w:p w:rsidR="000B5ABD" w:rsidRDefault="000B5ABD" w:rsidP="000B5ABD">
      <w:pPr>
        <w:pStyle w:val="a3"/>
        <w:tabs>
          <w:tab w:val="left" w:pos="567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разработка и реализация комплексных мер по оперативному  информационному реагированию  на ситуации, связанные с проявлением терроризма  и экстремизма;</w:t>
      </w:r>
    </w:p>
    <w:p w:rsidR="000B5ABD" w:rsidRDefault="000B5ABD" w:rsidP="000B5ABD">
      <w:pPr>
        <w:pStyle w:val="a3"/>
        <w:tabs>
          <w:tab w:val="left" w:pos="567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подготовка методических  пособий для проведения просветительских мероприятий антитеррористической и антиэкстремистской  направленности.</w:t>
      </w:r>
    </w:p>
    <w:p w:rsidR="000B5ABD" w:rsidRDefault="000B5ABD" w:rsidP="000B5ABD">
      <w:pPr>
        <w:pStyle w:val="a3"/>
        <w:tabs>
          <w:tab w:val="left" w:pos="567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Группа вправе:</w:t>
      </w:r>
    </w:p>
    <w:p w:rsidR="000B5ABD" w:rsidRDefault="000B5ABD" w:rsidP="000B5ABD">
      <w:pPr>
        <w:pStyle w:val="a3"/>
        <w:tabs>
          <w:tab w:val="left" w:pos="567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запрашивать в установленном порядке у органов и должностных лиц местного самоуправления информацию, касающуюся  реализации информационной политики в сфере профилактики терроризма и экстемизма на территории Ардатовского муниципального района;</w:t>
      </w:r>
    </w:p>
    <w:p w:rsidR="000B5ABD" w:rsidRDefault="000B5ABD" w:rsidP="000B5ABD">
      <w:pPr>
        <w:pStyle w:val="a3"/>
        <w:tabs>
          <w:tab w:val="left" w:pos="567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приглашать на заседания  группы по организации и проведению  адресной и  профилактической работы представителей  заинтересованных организаций и  независимых экспертов.</w:t>
      </w:r>
    </w:p>
    <w:p w:rsidR="000B5ABD" w:rsidRDefault="000B5ABD" w:rsidP="000B5ABD">
      <w:pPr>
        <w:pStyle w:val="a3"/>
        <w:tabs>
          <w:tab w:val="left" w:pos="567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Состав группы утверждается постановлением администрации Ардатовского муниципального района.</w:t>
      </w:r>
    </w:p>
    <w:p w:rsidR="000B5ABD" w:rsidRDefault="000B5ABD" w:rsidP="00B361B7">
      <w:pPr>
        <w:pStyle w:val="a3"/>
        <w:tabs>
          <w:tab w:val="left" w:pos="567"/>
        </w:tabs>
        <w:spacing w:after="0" w:line="240" w:lineRule="auto"/>
        <w:ind w:left="0" w:right="-1"/>
        <w:jc w:val="both"/>
        <w:outlineLvl w:val="0"/>
        <w:rPr>
          <w:rFonts w:ascii="Times New Roman" w:hAnsi="Times New Roman" w:cs="Times New Roman"/>
        </w:rPr>
      </w:pPr>
    </w:p>
    <w:p w:rsidR="000B5ABD" w:rsidRDefault="000B5ABD" w:rsidP="00B361B7">
      <w:pPr>
        <w:pStyle w:val="a3"/>
        <w:tabs>
          <w:tab w:val="left" w:pos="567"/>
        </w:tabs>
        <w:spacing w:after="0" w:line="240" w:lineRule="auto"/>
        <w:ind w:left="0" w:right="-1"/>
        <w:jc w:val="both"/>
        <w:outlineLvl w:val="0"/>
        <w:rPr>
          <w:rFonts w:ascii="Times New Roman" w:hAnsi="Times New Roman" w:cs="Times New Roman"/>
        </w:rPr>
      </w:pPr>
    </w:p>
    <w:p w:rsidR="000B5ABD" w:rsidRDefault="000B5ABD" w:rsidP="000B5ABD">
      <w:pPr>
        <w:pStyle w:val="a3"/>
        <w:tabs>
          <w:tab w:val="left" w:pos="567"/>
        </w:tabs>
        <w:spacing w:after="0" w:line="240" w:lineRule="auto"/>
        <w:ind w:left="0" w:right="-1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Приложение2</w:t>
      </w:r>
    </w:p>
    <w:p w:rsidR="000B5ABD" w:rsidRDefault="000B5ABD" w:rsidP="000B5ABD">
      <w:pPr>
        <w:pStyle w:val="a3"/>
        <w:tabs>
          <w:tab w:val="left" w:pos="567"/>
        </w:tabs>
        <w:spacing w:after="0" w:line="240" w:lineRule="auto"/>
        <w:ind w:left="0" w:right="-1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0B5ABD" w:rsidRDefault="000B5ABD" w:rsidP="000B5ABD">
      <w:pPr>
        <w:pStyle w:val="a3"/>
        <w:tabs>
          <w:tab w:val="left" w:pos="567"/>
        </w:tabs>
        <w:spacing w:after="0" w:line="240" w:lineRule="auto"/>
        <w:ind w:left="0" w:right="-1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Ардатовского муниципального района</w:t>
      </w:r>
    </w:p>
    <w:p w:rsidR="000B5ABD" w:rsidRDefault="000B5ABD" w:rsidP="000B5ABD">
      <w:pPr>
        <w:pStyle w:val="a3"/>
        <w:tabs>
          <w:tab w:val="left" w:pos="567"/>
        </w:tabs>
        <w:spacing w:after="0" w:line="240" w:lineRule="auto"/>
        <w:ind w:left="0" w:right="-1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от 16 мая 2019 года № 387</w:t>
      </w:r>
    </w:p>
    <w:p w:rsidR="000B5ABD" w:rsidRDefault="000B5ABD" w:rsidP="000B5ABD">
      <w:pPr>
        <w:pStyle w:val="a3"/>
        <w:tabs>
          <w:tab w:val="left" w:pos="567"/>
        </w:tabs>
        <w:spacing w:after="0" w:line="240" w:lineRule="auto"/>
        <w:ind w:left="0" w:right="-1"/>
        <w:jc w:val="right"/>
        <w:outlineLvl w:val="0"/>
        <w:rPr>
          <w:rFonts w:ascii="Times New Roman" w:hAnsi="Times New Roman" w:cs="Times New Roman"/>
        </w:rPr>
      </w:pPr>
    </w:p>
    <w:p w:rsidR="000B5ABD" w:rsidRDefault="00C7594C" w:rsidP="00C7594C">
      <w:pPr>
        <w:pStyle w:val="a3"/>
        <w:tabs>
          <w:tab w:val="left" w:pos="567"/>
        </w:tabs>
        <w:spacing w:after="0" w:line="240" w:lineRule="auto"/>
        <w:ind w:left="0" w:right="-1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СОСТАВ</w:t>
      </w:r>
    </w:p>
    <w:p w:rsidR="00C7594C" w:rsidRDefault="00C7594C" w:rsidP="00C7594C">
      <w:pPr>
        <w:pStyle w:val="a3"/>
        <w:tabs>
          <w:tab w:val="left" w:pos="567"/>
        </w:tabs>
        <w:spacing w:after="0" w:line="240" w:lineRule="auto"/>
        <w:ind w:left="0" w:right="-1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группы по организации и проведению  адресной профилактической работы с  лицами, подверженными влиянию террористической идеологии</w:t>
      </w:r>
    </w:p>
    <w:p w:rsidR="00C7594C" w:rsidRDefault="00C7594C" w:rsidP="00C7594C">
      <w:pPr>
        <w:pStyle w:val="a3"/>
        <w:tabs>
          <w:tab w:val="left" w:pos="567"/>
        </w:tabs>
        <w:spacing w:after="0" w:line="240" w:lineRule="auto"/>
        <w:ind w:left="0" w:right="-1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(далее группа)</w:t>
      </w:r>
    </w:p>
    <w:p w:rsidR="00C7594C" w:rsidRDefault="00C7594C" w:rsidP="00C7594C">
      <w:pPr>
        <w:pStyle w:val="a3"/>
        <w:tabs>
          <w:tab w:val="left" w:pos="567"/>
        </w:tabs>
        <w:spacing w:after="0" w:line="240" w:lineRule="auto"/>
        <w:ind w:left="0" w:right="-1"/>
        <w:jc w:val="center"/>
        <w:outlineLvl w:val="0"/>
        <w:rPr>
          <w:rFonts w:ascii="Times New Roman" w:hAnsi="Times New Roman" w:cs="Times New Roman"/>
        </w:rPr>
      </w:pPr>
    </w:p>
    <w:tbl>
      <w:tblPr>
        <w:tblStyle w:val="a4"/>
        <w:tblW w:w="9731" w:type="dxa"/>
        <w:tblLook w:val="04A0"/>
      </w:tblPr>
      <w:tblGrid>
        <w:gridCol w:w="959"/>
        <w:gridCol w:w="2835"/>
        <w:gridCol w:w="3544"/>
        <w:gridCol w:w="2393"/>
      </w:tblGrid>
      <w:tr w:rsidR="00C7594C" w:rsidTr="00C7594C">
        <w:tc>
          <w:tcPr>
            <w:tcW w:w="959" w:type="dxa"/>
          </w:tcPr>
          <w:p w:rsidR="00C7594C" w:rsidRDefault="00C7594C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C7594C" w:rsidRDefault="00C7594C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2835" w:type="dxa"/>
          </w:tcPr>
          <w:p w:rsidR="00C7594C" w:rsidRDefault="00C7594C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3544" w:type="dxa"/>
          </w:tcPr>
          <w:p w:rsidR="00C7594C" w:rsidRDefault="00C7594C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 тел.</w:t>
            </w:r>
          </w:p>
        </w:tc>
        <w:tc>
          <w:tcPr>
            <w:tcW w:w="2393" w:type="dxa"/>
          </w:tcPr>
          <w:p w:rsidR="00C7594C" w:rsidRDefault="00C7594C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C7594C" w:rsidTr="00C7594C">
        <w:tc>
          <w:tcPr>
            <w:tcW w:w="959" w:type="dxa"/>
          </w:tcPr>
          <w:p w:rsidR="00C7594C" w:rsidRDefault="00C7594C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</w:tcPr>
          <w:p w:rsidR="00C7594C" w:rsidRDefault="00C7594C" w:rsidP="00C7594C">
            <w:pPr>
              <w:pStyle w:val="a3"/>
              <w:tabs>
                <w:tab w:val="left" w:pos="567"/>
              </w:tabs>
              <w:ind w:left="0" w:right="-1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И.о. заместителя Главы Ардатовского муниципального района – заместитель председателя </w:t>
            </w:r>
            <w:r>
              <w:rPr>
                <w:rFonts w:ascii="Times New Roman" w:hAnsi="Times New Roman" w:cs="Times New Roman"/>
              </w:rPr>
              <w:lastRenderedPageBreak/>
              <w:t>АТК администрации муниципального района</w:t>
            </w:r>
          </w:p>
        </w:tc>
        <w:tc>
          <w:tcPr>
            <w:tcW w:w="3544" w:type="dxa"/>
          </w:tcPr>
          <w:p w:rsidR="00C7594C" w:rsidRDefault="00C7594C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Озеров Николай Анатольевич</w:t>
            </w:r>
          </w:p>
          <w:p w:rsidR="00C7594C" w:rsidRDefault="00C7594C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89279725978</w:t>
            </w:r>
          </w:p>
        </w:tc>
        <w:tc>
          <w:tcPr>
            <w:tcW w:w="2393" w:type="dxa"/>
          </w:tcPr>
          <w:p w:rsidR="00C7594C" w:rsidRDefault="00C7594C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7594C" w:rsidTr="00C7594C">
        <w:tc>
          <w:tcPr>
            <w:tcW w:w="959" w:type="dxa"/>
          </w:tcPr>
          <w:p w:rsidR="00C7594C" w:rsidRDefault="00C7594C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835" w:type="dxa"/>
          </w:tcPr>
          <w:p w:rsidR="00C7594C" w:rsidRDefault="00C7594C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 ГО, СЧ администрации Ардатовского муниципального района</w:t>
            </w:r>
          </w:p>
        </w:tc>
        <w:tc>
          <w:tcPr>
            <w:tcW w:w="3544" w:type="dxa"/>
          </w:tcPr>
          <w:p w:rsidR="00C7594C" w:rsidRDefault="00C7594C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Мундштуков Денис Михайлович</w:t>
            </w:r>
          </w:p>
          <w:p w:rsidR="00C7594C" w:rsidRDefault="00C7594C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89271888551</w:t>
            </w:r>
          </w:p>
        </w:tc>
        <w:tc>
          <w:tcPr>
            <w:tcW w:w="2393" w:type="dxa"/>
          </w:tcPr>
          <w:p w:rsidR="00C7594C" w:rsidRDefault="00C7594C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7594C" w:rsidTr="00C7594C">
        <w:tc>
          <w:tcPr>
            <w:tcW w:w="959" w:type="dxa"/>
          </w:tcPr>
          <w:p w:rsidR="00C7594C" w:rsidRDefault="00C7594C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35" w:type="dxa"/>
          </w:tcPr>
          <w:p w:rsidR="00C7594C" w:rsidRDefault="00C7594C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Инспектор ПДН ММО МВД России «Ардатовский»</w:t>
            </w:r>
          </w:p>
        </w:tc>
        <w:tc>
          <w:tcPr>
            <w:tcW w:w="3544" w:type="dxa"/>
          </w:tcPr>
          <w:p w:rsidR="00C7594C" w:rsidRDefault="00C7594C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Миронов Юрий Александрович</w:t>
            </w:r>
          </w:p>
        </w:tc>
        <w:tc>
          <w:tcPr>
            <w:tcW w:w="2393" w:type="dxa"/>
          </w:tcPr>
          <w:p w:rsidR="00C7594C" w:rsidRDefault="00C7594C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согласованию</w:t>
            </w:r>
          </w:p>
        </w:tc>
      </w:tr>
      <w:tr w:rsidR="00C7594C" w:rsidTr="00C7594C">
        <w:tc>
          <w:tcPr>
            <w:tcW w:w="959" w:type="dxa"/>
          </w:tcPr>
          <w:p w:rsidR="00C7594C" w:rsidRDefault="00C7594C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5" w:type="dxa"/>
          </w:tcPr>
          <w:p w:rsidR="00C7594C" w:rsidRDefault="008D628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управления образования администрации Ардатовского муниципального района</w:t>
            </w:r>
          </w:p>
        </w:tc>
        <w:tc>
          <w:tcPr>
            <w:tcW w:w="3544" w:type="dxa"/>
          </w:tcPr>
          <w:p w:rsidR="00C7594C" w:rsidRDefault="008D628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Белков Евгений Сергеевич</w:t>
            </w:r>
          </w:p>
          <w:p w:rsidR="008D628A" w:rsidRDefault="008D628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89279732973</w:t>
            </w:r>
          </w:p>
        </w:tc>
        <w:tc>
          <w:tcPr>
            <w:tcW w:w="2393" w:type="dxa"/>
          </w:tcPr>
          <w:p w:rsidR="00C7594C" w:rsidRDefault="00C7594C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7594C" w:rsidTr="00C7594C">
        <w:tc>
          <w:tcPr>
            <w:tcW w:w="959" w:type="dxa"/>
          </w:tcPr>
          <w:p w:rsidR="00C7594C" w:rsidRDefault="008D628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35" w:type="dxa"/>
          </w:tcPr>
          <w:p w:rsidR="00C7594C" w:rsidRDefault="008D628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комиссии по делам несовершеннолетних и защите их прав администрации муниципального района</w:t>
            </w:r>
          </w:p>
        </w:tc>
        <w:tc>
          <w:tcPr>
            <w:tcW w:w="3544" w:type="dxa"/>
          </w:tcPr>
          <w:p w:rsidR="00C7594C" w:rsidRDefault="008D628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Озерова Елена Александровна</w:t>
            </w:r>
          </w:p>
          <w:p w:rsidR="008D628A" w:rsidRDefault="008D628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89271747328</w:t>
            </w:r>
          </w:p>
        </w:tc>
        <w:tc>
          <w:tcPr>
            <w:tcW w:w="2393" w:type="dxa"/>
          </w:tcPr>
          <w:p w:rsidR="00C7594C" w:rsidRDefault="00C7594C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7594C" w:rsidTr="00C7594C">
        <w:tc>
          <w:tcPr>
            <w:tcW w:w="959" w:type="dxa"/>
          </w:tcPr>
          <w:p w:rsidR="00C7594C" w:rsidRDefault="008D628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5" w:type="dxa"/>
          </w:tcPr>
          <w:p w:rsidR="00C7594C" w:rsidRDefault="008D628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Психолог  МБОУ «Ардатовская средняя общеобразовательна школа»</w:t>
            </w:r>
          </w:p>
        </w:tc>
        <w:tc>
          <w:tcPr>
            <w:tcW w:w="3544" w:type="dxa"/>
          </w:tcPr>
          <w:p w:rsidR="00C7594C" w:rsidRDefault="008D628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Невмирич Екатерина Викторовна</w:t>
            </w:r>
          </w:p>
          <w:p w:rsidR="008D628A" w:rsidRDefault="008D628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C7594C" w:rsidRDefault="008D628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согласованию</w:t>
            </w:r>
          </w:p>
        </w:tc>
      </w:tr>
      <w:tr w:rsidR="00C7594C" w:rsidTr="00C7594C">
        <w:tc>
          <w:tcPr>
            <w:tcW w:w="959" w:type="dxa"/>
          </w:tcPr>
          <w:p w:rsidR="00C7594C" w:rsidRDefault="008D628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35" w:type="dxa"/>
          </w:tcPr>
          <w:p w:rsidR="00C7594C" w:rsidRDefault="008D628A" w:rsidP="008D628A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Психолог  МБОУ «Ардатовская основная общеобразовательна школа»</w:t>
            </w:r>
          </w:p>
        </w:tc>
        <w:tc>
          <w:tcPr>
            <w:tcW w:w="3544" w:type="dxa"/>
          </w:tcPr>
          <w:p w:rsidR="00C7594C" w:rsidRDefault="008D628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Суюшова Ольга Владимировна</w:t>
            </w:r>
          </w:p>
          <w:p w:rsidR="008D628A" w:rsidRDefault="008D628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C7594C" w:rsidRDefault="008D628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согласованию</w:t>
            </w:r>
          </w:p>
        </w:tc>
      </w:tr>
      <w:tr w:rsidR="00C7594C" w:rsidTr="00C7594C">
        <w:tc>
          <w:tcPr>
            <w:tcW w:w="959" w:type="dxa"/>
          </w:tcPr>
          <w:p w:rsidR="00C7594C" w:rsidRDefault="008D628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35" w:type="dxa"/>
          </w:tcPr>
          <w:p w:rsidR="00C7594C" w:rsidRDefault="008D628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МБУ «Ардатовский РДК»</w:t>
            </w:r>
          </w:p>
        </w:tc>
        <w:tc>
          <w:tcPr>
            <w:tcW w:w="3544" w:type="dxa"/>
          </w:tcPr>
          <w:p w:rsidR="00C7594C" w:rsidRDefault="008D628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Юртанова Елена Николаевна</w:t>
            </w:r>
          </w:p>
          <w:p w:rsidR="008D628A" w:rsidRDefault="008D628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89279735161</w:t>
            </w:r>
          </w:p>
        </w:tc>
        <w:tc>
          <w:tcPr>
            <w:tcW w:w="2393" w:type="dxa"/>
          </w:tcPr>
          <w:p w:rsidR="00C7594C" w:rsidRDefault="00C7594C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7594C" w:rsidTr="00C7594C">
        <w:tc>
          <w:tcPr>
            <w:tcW w:w="959" w:type="dxa"/>
          </w:tcPr>
          <w:p w:rsidR="00C7594C" w:rsidRDefault="008D628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835" w:type="dxa"/>
          </w:tcPr>
          <w:p w:rsidR="00C7594C" w:rsidRDefault="008D628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Помощник по молодежной работе в благочинии  Ардатовского района</w:t>
            </w:r>
          </w:p>
        </w:tc>
        <w:tc>
          <w:tcPr>
            <w:tcW w:w="3544" w:type="dxa"/>
          </w:tcPr>
          <w:p w:rsidR="00C7594C" w:rsidRDefault="008D628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Иерей Дмитрий Дерябин</w:t>
            </w:r>
          </w:p>
          <w:p w:rsidR="008D628A" w:rsidRDefault="008D628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89375184285</w:t>
            </w:r>
          </w:p>
        </w:tc>
        <w:tc>
          <w:tcPr>
            <w:tcW w:w="2393" w:type="dxa"/>
          </w:tcPr>
          <w:p w:rsidR="00C7594C" w:rsidRDefault="008D628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согласованию</w:t>
            </w:r>
          </w:p>
        </w:tc>
      </w:tr>
      <w:tr w:rsidR="00C7594C" w:rsidTr="00C7594C">
        <w:tc>
          <w:tcPr>
            <w:tcW w:w="959" w:type="dxa"/>
          </w:tcPr>
          <w:p w:rsidR="00C7594C" w:rsidRDefault="008D628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835" w:type="dxa"/>
          </w:tcPr>
          <w:p w:rsidR="00C7594C" w:rsidRDefault="0088162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Благочинный  Ардатовского района</w:t>
            </w:r>
          </w:p>
        </w:tc>
        <w:tc>
          <w:tcPr>
            <w:tcW w:w="3544" w:type="dxa"/>
          </w:tcPr>
          <w:p w:rsidR="00C7594C" w:rsidRDefault="0088162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Иерей Святослав Асмогорьев</w:t>
            </w:r>
          </w:p>
          <w:p w:rsidR="0088162A" w:rsidRDefault="0088162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89879962755</w:t>
            </w:r>
          </w:p>
        </w:tc>
        <w:tc>
          <w:tcPr>
            <w:tcW w:w="2393" w:type="dxa"/>
          </w:tcPr>
          <w:p w:rsidR="00C7594C" w:rsidRDefault="0088162A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согласованию</w:t>
            </w:r>
          </w:p>
        </w:tc>
      </w:tr>
      <w:tr w:rsidR="00C7594C" w:rsidTr="00C7594C">
        <w:tc>
          <w:tcPr>
            <w:tcW w:w="959" w:type="dxa"/>
          </w:tcPr>
          <w:p w:rsidR="00C7594C" w:rsidRDefault="00C7594C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C7594C" w:rsidRDefault="00C7594C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C7594C" w:rsidRDefault="00C7594C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C7594C" w:rsidRDefault="00C7594C" w:rsidP="00C7594C">
            <w:pPr>
              <w:pStyle w:val="a3"/>
              <w:tabs>
                <w:tab w:val="left" w:pos="567"/>
              </w:tabs>
              <w:ind w:left="0" w:right="-1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:rsidR="00C7594C" w:rsidRDefault="00C7594C" w:rsidP="00C7594C">
      <w:pPr>
        <w:pStyle w:val="a3"/>
        <w:tabs>
          <w:tab w:val="left" w:pos="567"/>
        </w:tabs>
        <w:spacing w:after="0" w:line="240" w:lineRule="auto"/>
        <w:ind w:left="0" w:right="-1"/>
        <w:jc w:val="center"/>
        <w:outlineLvl w:val="0"/>
        <w:rPr>
          <w:rFonts w:ascii="Times New Roman" w:hAnsi="Times New Roman" w:cs="Times New Roman"/>
        </w:rPr>
      </w:pPr>
    </w:p>
    <w:p w:rsidR="00C7594C" w:rsidRDefault="00C7594C" w:rsidP="00C7594C">
      <w:pPr>
        <w:pStyle w:val="a3"/>
        <w:tabs>
          <w:tab w:val="left" w:pos="567"/>
        </w:tabs>
        <w:spacing w:after="0" w:line="240" w:lineRule="auto"/>
        <w:ind w:left="0" w:right="-1"/>
        <w:jc w:val="center"/>
        <w:outlineLvl w:val="0"/>
        <w:rPr>
          <w:rFonts w:ascii="Times New Roman" w:hAnsi="Times New Roman" w:cs="Times New Roman"/>
        </w:rPr>
      </w:pPr>
    </w:p>
    <w:p w:rsidR="008474F5" w:rsidRDefault="008474F5" w:rsidP="008474F5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16 мая 2019 года № 389 «О внесении изменений  в Постановление  №223 от 15.03.2019 г. «Об утверждении Программы оздоровления  муниципальных финансов в Ардатовском муниципальном районе и муниципальных финансов  поселений Ардатовского муниципального района на 2019-2021 годы».</w:t>
      </w:r>
    </w:p>
    <w:p w:rsidR="008474F5" w:rsidRDefault="008474F5" w:rsidP="008474F5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</w:p>
    <w:p w:rsidR="008760D9" w:rsidRPr="008760D9" w:rsidRDefault="008760D9" w:rsidP="008760D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8760D9">
        <w:rPr>
          <w:rFonts w:ascii="Times New Roman" w:hAnsi="Times New Roman" w:cs="Times New Roman"/>
        </w:rPr>
        <w:t>Во исполнение распоряжения Главы Республики Мордовия от 21 сентября 2016 года  № 651-РГ, Администрация Ардатовского муниципального района</w:t>
      </w:r>
      <w:r>
        <w:rPr>
          <w:rFonts w:ascii="Times New Roman" w:hAnsi="Times New Roman" w:cs="Times New Roman"/>
        </w:rPr>
        <w:t>,</w:t>
      </w:r>
      <w:r w:rsidRPr="008760D9">
        <w:rPr>
          <w:rFonts w:ascii="Times New Roman" w:hAnsi="Times New Roman" w:cs="Times New Roman"/>
        </w:rPr>
        <w:t xml:space="preserve"> </w:t>
      </w:r>
    </w:p>
    <w:p w:rsidR="008760D9" w:rsidRPr="008760D9" w:rsidRDefault="008760D9" w:rsidP="008760D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8760D9" w:rsidRPr="008760D9" w:rsidRDefault="008760D9" w:rsidP="008760D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8760D9">
        <w:rPr>
          <w:rFonts w:ascii="Times New Roman" w:hAnsi="Times New Roman" w:cs="Times New Roman"/>
        </w:rPr>
        <w:t>ПОСТАНОВЛЯЕТ:</w:t>
      </w:r>
    </w:p>
    <w:p w:rsidR="008760D9" w:rsidRPr="008760D9" w:rsidRDefault="008760D9" w:rsidP="008760D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8760D9" w:rsidRPr="008760D9" w:rsidRDefault="008760D9" w:rsidP="008760D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bookmarkStart w:id="0" w:name="sub_1"/>
      <w:r w:rsidRPr="008760D9">
        <w:rPr>
          <w:rFonts w:ascii="Times New Roman" w:hAnsi="Times New Roman" w:cs="Times New Roman"/>
        </w:rPr>
        <w:t>1. Внести изменения в Программу оздоровления муниципальных финансов в Ардатовском муниципальном районе Республики Мордовия и муниципальных финансов поселений Ардатовского муниципального района Республики Мордовия на 2019-2021 годы, утвержденную Постановлением от 15.03.2019г. №223 изложив ее в новой редакции согласно приложения.</w:t>
      </w:r>
    </w:p>
    <w:bookmarkEnd w:id="0"/>
    <w:p w:rsidR="008760D9" w:rsidRPr="008760D9" w:rsidRDefault="008760D9" w:rsidP="008760D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8760D9">
        <w:rPr>
          <w:rFonts w:ascii="Times New Roman" w:hAnsi="Times New Roman" w:cs="Times New Roman"/>
        </w:rPr>
        <w:t>2. Настоящее постановление вступает в силу со дня его официального опубликования.</w:t>
      </w:r>
    </w:p>
    <w:p w:rsidR="008760D9" w:rsidRPr="008760D9" w:rsidRDefault="008760D9" w:rsidP="008760D9">
      <w:pPr>
        <w:spacing w:after="0"/>
        <w:ind w:left="-426" w:firstLine="426"/>
        <w:jc w:val="both"/>
        <w:rPr>
          <w:rFonts w:ascii="Times New Roman" w:hAnsi="Times New Roman" w:cs="Times New Roman"/>
        </w:rPr>
      </w:pPr>
    </w:p>
    <w:p w:rsidR="008760D9" w:rsidRPr="008760D9" w:rsidRDefault="008760D9" w:rsidP="008760D9">
      <w:pPr>
        <w:spacing w:after="0"/>
        <w:ind w:left="-426" w:firstLine="426"/>
        <w:jc w:val="both"/>
        <w:rPr>
          <w:rFonts w:ascii="Times New Roman" w:hAnsi="Times New Roman" w:cs="Times New Roman"/>
        </w:rPr>
      </w:pPr>
    </w:p>
    <w:p w:rsidR="008760D9" w:rsidRPr="008760D9" w:rsidRDefault="008760D9" w:rsidP="008760D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8760D9">
        <w:rPr>
          <w:rFonts w:ascii="Times New Roman" w:hAnsi="Times New Roman" w:cs="Times New Roman"/>
        </w:rPr>
        <w:t>Глава Ардатовского</w:t>
      </w:r>
    </w:p>
    <w:p w:rsidR="008760D9" w:rsidRDefault="008760D9" w:rsidP="008760D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8760D9">
        <w:rPr>
          <w:rFonts w:ascii="Times New Roman" w:hAnsi="Times New Roman" w:cs="Times New Roman"/>
        </w:rPr>
        <w:t xml:space="preserve">муниципального района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</w:t>
      </w:r>
      <w:r w:rsidRPr="008760D9">
        <w:rPr>
          <w:rFonts w:ascii="Times New Roman" w:hAnsi="Times New Roman" w:cs="Times New Roman"/>
        </w:rPr>
        <w:t xml:space="preserve">   А.Н.Антипов</w:t>
      </w:r>
    </w:p>
    <w:tbl>
      <w:tblPr>
        <w:tblW w:w="9616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419"/>
        <w:gridCol w:w="1842"/>
        <w:gridCol w:w="1276"/>
        <w:gridCol w:w="1134"/>
        <w:gridCol w:w="851"/>
        <w:gridCol w:w="927"/>
        <w:gridCol w:w="722"/>
        <w:gridCol w:w="723"/>
        <w:gridCol w:w="722"/>
      </w:tblGrid>
      <w:tr w:rsidR="008760D9" w:rsidTr="008760D9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P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760D9">
              <w:rPr>
                <w:rFonts w:ascii="Times New Roman" w:hAnsi="Times New Roman" w:cs="Times New Roman"/>
                <w:color w:val="000000"/>
              </w:rPr>
              <w:t xml:space="preserve">УТВЕРЖДЕНА                                                                                                                                                   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893"/>
        </w:trPr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Pr="008760D9" w:rsidRDefault="008760D9" w:rsidP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760D9">
              <w:rPr>
                <w:rFonts w:ascii="Times New Roman" w:hAnsi="Times New Roman" w:cs="Times New Roman"/>
                <w:color w:val="000000"/>
              </w:rPr>
              <w:t xml:space="preserve">постановлением Главы администрации Ардатовского муниицпального района                                                                                         </w:t>
            </w:r>
            <w:r>
              <w:rPr>
                <w:rFonts w:ascii="Times New Roman" w:hAnsi="Times New Roman" w:cs="Times New Roman"/>
                <w:color w:val="000000"/>
              </w:rPr>
              <w:t xml:space="preserve">                        от </w:t>
            </w:r>
            <w:r w:rsidRPr="008760D9">
              <w:rPr>
                <w:rFonts w:ascii="Times New Roman" w:hAnsi="Times New Roman" w:cs="Times New Roman"/>
                <w:color w:val="000000"/>
              </w:rPr>
              <w:t>16 мая 2019 г. № 389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1678"/>
        </w:trPr>
        <w:tc>
          <w:tcPr>
            <w:tcW w:w="961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0D9" w:rsidRP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760D9">
              <w:rPr>
                <w:rFonts w:ascii="Times New Roman" w:hAnsi="Times New Roman" w:cs="Times New Roman"/>
                <w:bCs/>
                <w:color w:val="000000"/>
              </w:rPr>
              <w:t xml:space="preserve">Программа </w:t>
            </w:r>
          </w:p>
          <w:p w:rsidR="008760D9" w:rsidRP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760D9">
              <w:rPr>
                <w:rFonts w:ascii="Times New Roman" w:hAnsi="Times New Roman" w:cs="Times New Roman"/>
                <w:bCs/>
                <w:color w:val="000000"/>
              </w:rPr>
              <w:t xml:space="preserve">оздоровления  муниципальных  финансов Ардатовского муниципального района и муниципальных финансов поселений Ардатовского муниципального района на 2019 - 2021  годы 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52"/>
                <w:szCs w:val="52"/>
              </w:rPr>
            </w:pP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497"/>
        </w:trPr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52"/>
                <w:szCs w:val="52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52"/>
                <w:szCs w:val="5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52"/>
                <w:szCs w:val="5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52"/>
                <w:szCs w:val="52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52"/>
                <w:szCs w:val="52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52"/>
                <w:szCs w:val="52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52"/>
                <w:szCs w:val="52"/>
              </w:rPr>
            </w:pPr>
          </w:p>
        </w:tc>
        <w:tc>
          <w:tcPr>
            <w:tcW w:w="72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52"/>
                <w:szCs w:val="52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52"/>
                <w:szCs w:val="52"/>
              </w:rPr>
            </w:pP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446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Механизм (инструмент) реализации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самоуправления, ответственные за реализацию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Срок реализации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Целевой показатель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Правовой акт (иной документ), который необходимо принять в целях реализации мероприятия</w:t>
            </w:r>
          </w:p>
        </w:tc>
        <w:tc>
          <w:tcPr>
            <w:tcW w:w="21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P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760D9">
              <w:rPr>
                <w:rFonts w:ascii="Times New Roman" w:hAnsi="Times New Roman" w:cs="Times New Roman"/>
                <w:b/>
                <w:bCs/>
                <w:color w:val="000000"/>
              </w:rPr>
              <w:t>Оценка бюджетного эффекта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578"/>
        </w:trPr>
        <w:tc>
          <w:tcPr>
            <w:tcW w:w="14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Ардатовский</w:t>
            </w:r>
          </w:p>
        </w:tc>
        <w:tc>
          <w:tcPr>
            <w:tcW w:w="72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4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2021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974"/>
        </w:trPr>
        <w:tc>
          <w:tcPr>
            <w:tcW w:w="14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610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Создание условий для развития налоговой базы и стимулирования инвестиционной активности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770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Анализ эффективности предоставленных налоговых льгот по всем категориям налоговых преференций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проведение оценки эффективности налоговых льгот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финансов администрации Ардатовского муниципального района, органы местного самоуправлен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 поселений (по согласованию)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ежегодно до 1 августа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аналитическая записка по оценке эффективности предоставленных налоговых льгот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нет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нет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нет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924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Отмена налоговых льгот, не влияющих на стимулирование инвестиционной привлекательности муниципального образования в Республике Мордовия (далее – муниципальное образование)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оценка эффективности налоговых льгот, а также публикация результатов оценки на официальном сайте муниципального образования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финансов администрации Ардатовского муниципального района, органы местного самоуправлени поселений (по согласованию)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ежегодно до 1 декабря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прирост поступлений от организаций, которые ранее были освобождены от налогообложения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по земельному налогу: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32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по налогу на имущество физических лиц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814"/>
        </w:trPr>
        <w:tc>
          <w:tcPr>
            <w:tcW w:w="567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Расширение действующей налоговой базы с целью увеличения налогового потенциала муниципального образования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1279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Пересмотр установленных коэффициентов К2 по единому налогу на вмененный доход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внесение изменений в нормативные акты муниципальных образований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финансов администрации Ардатовского муниципального района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прирост налоговых поступлений от сокращения числа подкоэффициентов К2 и роста значений коэффициента К2 до максимального значения, установленного Налоговым кодексом Российской Федерации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нет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нет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нет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1210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Увеличение поступления доходов за счет увеличения налоговой базы по налогу на имущество физических лиц и юридических лиц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Выявление и вовлечение в хозяйственный оборот объектов недвижимости 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финанансов администрации Ардатовского муниципального района, органы местного самоуправлени поселений, Межрайонная ИФНС России № 3 по Республике Мордовия (по согласованию)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Прирост доходов от использования зарегистрированных объектов недвижимости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1380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Увеличение поступления доходов за счет увеличения налоговой базы по земельному налогу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Выявление земельных участков, которые не являются объектом налогообложения, уточнение их площади и местоположения, а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также земель, которые могут быть переданы физическим и юридическим лицам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Отдел по управлению муниципальным имуществом и земельным отношениям администрации Ардатовского муниципального района, Органы местного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самоуправления поселений Ардатовского муниципального района (по согласованию)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Прирост доходов от использования земельных участков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518"/>
        </w:trPr>
        <w:tc>
          <w:tcPr>
            <w:tcW w:w="45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Мероприятия, направленные на повышение собираемости неналоговых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1555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Увеличение поступления доходов от сдачи в аренду муниципального имущества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инвентаризация и анализ использования имущества казны и имущества, закрепленного за муниципальными учреждениями. совершенствование методики определения размера арендной платы за пользование муниципальным имуществом. организация мониторинга размера арендной платы на основе реестров имущества, сдаваемого в аренду.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Отдел по управлению муниципальным имуществом и земельным отношениям 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прирост неналоговых доходов от сдачи в аренду муниципального имущества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1380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Повышение доходов от приватизации имущества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включение неиспользуемого имущества в муниципальную программу (план) приватизации, организация межевания земельных участков, предпродажная подготовка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Отдел по управлению муниципальным имуществом и земельным отношениям 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прирост доходов от приватизации муниципального имущества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1500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370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1687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Увеличение поступления доходов за счет предоставления в собственность или в аренду земельных участков, образованных из невостребованных земельных долей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выявление и вовлечение в хозяйственный оборот земельных участков из невостребованных земельных долей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Отдел по управлению муниципальным имуществом и земельным отношениям 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прирост неналоговых доходов от сдачи в аренду или предоставления в собственность земельных участков из невостребованных земельных долей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2700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500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32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Оптимизация расходов на муниципальное управление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924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Оптимизации расходов на муниципальное управление с учетом предложений по типовой структуре и нормативной численности органов местного самоуправления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сокращение штатной численности органов местного самоуправления в случае значительного превышения над нормативной численностью по отдельной группе полномочий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сокращение расходов бюджета в результате сокращения штатной численности органов муниципальной власти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4980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Преобразование муниципальных образований путем объединения сельских поселений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преобразование и укрупнение сельских поселений проводится в целях повышения эффективности муниципального управления, уровня сбалансированности местных бюджетов, снижения расходов на содержание органов местного самоуправления и сокращение аппарата муниципальных служащих.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для выбора поселений для объединения применяют формализованные критерии, например, отсутствие в поселении муниципальных учреждений, высокая доля расходов местного бюджета на содержание администрации, высокая доля межбюджетных трансфертов из регионального бюджета в доходах местного бюджета.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согласно статье 13 Федерального закона от 6 октября 2003 г. № 131-ФЗ «Об общих принципах организации местного самоуправления в Российской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Федерации» объединение двух и более поселений, не влекущее изменения границ иных муниципальных образований, осуществляется с согласия населения каждого из поселений, выраженного представительным органом каждого из объединяемых поселений.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объединение поселений должно осуществляться по результатам всесторонней оценки перспектив развития территорий, с учетом сложившегося уклада жизни, традиций местного населения, сохранения пешеходной доступности до административного центра и обратно в течение рабочего дня для жителей всех населенных пунктов, входящих в состав поселения, и мнения населения.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сокращение расходов бюджета в результате реорганизации (укрупнения) городских и сельских поселений, оптимизации сети населённых пунктов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2530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Установление запрета на увеличение численности муниципальных служащих органов местного самоуправления муниципальных образований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предусмотреть в соглашениях об осуществлении мер по социально-экономическому развитию и финансовому оздоровлению  муниципальных образований обязательства по обеспечению соблюдения нормативов формирования расходов на содержание ОМС; формирование ФОТ ОМС Республики Мордовия при расчете проекта бюджета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осуществлять исходя из нормативной численности работников ОМС, предусмотренной методикой  планирования бюджетных ассигнований республиканского бюджета Республики Мордовия на очередной финансовый год и плановый период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ежегодно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недопущение увеличения бюджетных расходов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682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Утверждение показателя "Сокращение численности работников муниципальных учреждений на 10%" для расчета размера выплат из фонда стимулирования муниципальным служащим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осуществлять расчет премиальных квартальных выплат по муниципальным районам с учетом данного показателя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ежегодно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оптимизация бюджетных расходов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45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Оптимизация бюджетной сети и численности работников бюджетной сферы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924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Реорганизация бюджетной сети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сфере образования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сфере культуры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сфере физической культуры и спорта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иных сферах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реорганизация юридических лиц с учетом количества контингента обслуживания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Администрация Ардатовского муниципального района, Управление образования администрации Ардатовского муниципального района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сокращение расходов в результате проведения реорганизации сети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974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Укрупнение или присоединение «мелких» учреждений, а также организаций, загруженных менее чем на 50%, к более крупным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реорганизация юридических лиц с учетом интенсивности использования помещений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Администрация Ардатовского муниципального района, Управление образования администрации Ардатовского муниципального района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 1 сентября 2019, с 1 сентября 202 гг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сокращение расходов в результате проведения реорганизации сети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1157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Оптимизация численности административно-хозяйственного и управленческого персонала учреждений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сфере образования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сфере культуры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создание межотраслевых и/или отраслевых централизованных учреждений (бухгалтерии, информационно-методических центров, хозяйственных учреждений)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передача несвойственных функций бюджетных учреждений на аутсорсинг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Администрация Ардатовского муниципального района, Управление образования администрации Ардатовского муниципального района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снижение затрат, связанных с сокращением численности административно-хозяйственного и управленческого персонала учреждений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1291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Развитие внебюджетной деятельности муниципальных бюджетных и автономных учреждений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сфере образования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сфере культуры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сфере физической культуры и спорта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иных сферах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обеспечение передачи неиспользуемых площадей в аренду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увеличение доходов от оказания платных услуг, расширение перечня и объема востребованных услуг, связанных с основной и сопутствующей деятельностью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Администрация Ардатовского муниципального района, Управление образования администрации Ардатовского муниципального района, Культура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прирост доходов от внебюджетной деятельности по сравнению с предыдущим годом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103%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103%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103%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1037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Закрепление практики планирования бюджетных ассигнований на оказание муниципальных услуг бюджетным и автономным учреждениям от базовых нормативных затрат и корректирующих коэффициентов к ним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расчет субсидий на финансовое обеспечение выполнения муниципального задания на оказание муниципальных услуг с применением базовых нормативных затрат и корректирующих коэффициентов к ним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Администрация Ардатовского муниципального района, Управление образования администрации Ардатовского муниципального района, Культура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сокращение расходов в результате применения нормативных затрат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1037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Проведение оценки эффективности расходов на охранные услуги в органах местного самоуправлени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я и муниципальных учреждениях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ежегодно осуществлять  оценку эффективности расходов на охранные услуги в разрезе органов местного самоуправления  и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муниципальных учреждений с целью определения неэффективных расходов по данному направлению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Администрация Ардатовского муниципального района, Управление финансов администрации Ардатовского муниципального района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принятие соответствующего нормативного правового акта (дорожной карты) да/нет, сокращение неэффективных расходов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1037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Проведение оценки эффективности расходов на услуги связи в органах местного самоуправления и муниципальных учреждениях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ежегодно осуществлять  оценку эффективности расходов на услуги связи в разрезе органов местного самоуправления  и муниципальных учреждений с целью определения неэффективных расходов по данному направлению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Ардатовского муниципального района, Управление финансов администрации Ардатовского муниципального района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принятие соответствующего нормативного правового акта (дорожной карты) да/нет, сокращение неэффективных расходов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1210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Проведение оценки эффективности расходов на коммунальные услуги в органах местного самоуправления в Республике Мордовия и муниципальных учреждениях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ежегодно осуществлять  оценку эффективности расходов на коммунальные услуги в разрезе органов местного самоуправления  и муниципальных учреждений с целью определения неэффективных расходов по данному направлению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Ардатовского муниципального района, Управление финансов администрации Ардатовского муниципального района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принятие соответствующего нормативного правового акта (дорожной карты) да/нет, сокращение неэффективных расходов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1270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Проведение оценки эффективности расходов на транспортные услуги в органах местного самоуправления в Республике Мордовия и муниципальных учреждениях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ежегодно осуществлять  оценку эффективности расходов на транспортные услуги в разрезе органов местного самоуправления  и муниципальных учреждений с целью определения неэффективных расходов по данному направлению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Ардатовского муниципального района, Управление финансов администрации Ардатовского муниципального района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принятие соответствующего нормативного правового акта (дорожной карты) да/нет, сокращение неэффективных расходов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32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Совершенствование системы закупок для муниципальных нужд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4411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Централизация закупок для нужд муниципальных заказчиков. Организация совместных закупок (продуктов питания, программные продукты для ПК и т.д..) для нужд муниципальных заказчиков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Механизм реализации мероприятия с учетом принятых на территории Республики Мордовия решений о централизации закупок (по соглашениям с муниципальными районами свыше 1 млн. руб. и про предоставлении субсидий) предусматривает направление муниципальными заказчиками районного уровня в уполномоченное учреждение субъекта заявок на осуществление закупок в соответствии с утвержденным в республике порядком взаимодействия (постановление Правительства Республики Мордовия от 30 декабря 2013 г. № 587 «О мерах по совершенствованию системы закупок в Республике Мордовия». 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проведение совместных закупок подразумевает объединение заказчиков, закупающих одни и те же товары. с этой целью рекомендуется утверждение плана мероприятий и номенклатуры товаров (работ, услуг) закупаемых совместно с учетом принимаемы на республиканском уровне планов мероприятий и номенклатуры ТРУ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Администрация Ардатовского муниципального района, Управление образования администрации Ардатовского муниципального района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Экономия бюджетных средств за счет централизации закупок для нужд муниципальных заказчиков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32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Оптимизация системы мер социальной поддержки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2134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Инвентаризация мер социальной поддержки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провести инвентаризацию муниципальной системы мер социальной поддержки семей с детьми.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исключить (при наличии) муниципальные меры социальной поддержки дублирующие соответствующие федеральные и региональные меры 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дифференцировать размеры ежемесячных денежных выплат нуждающимся семьям с детьми в зависимости от глубины бедности семьи (дефицита денежного дохода).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Ардатовского муниципального района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1200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Отказ от индексации социальных выплат, установленных отдельным категориям граждан нормативными правовыми актами органов местного самоуправления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выбор категорий граждан, социальные выплаты которым не будут индексироваться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внесение изменений в муниципальное законодательство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Ардатовского муниципального района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экономия бюджетных средств в результате отказа от индексации социальных выплат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1442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Исключение мер, дублирующих или дополняющих региональные и федеральные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инвентаризация законодательства о социальной поддержке;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внесение изменений в нормативные правовые акты;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проведение разъяснительной работы с гражданами.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Ардатовского муниципального района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сокращение бюджетных расходов в результате исключения мер дублирующих или дополняющих федеральные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1260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Введение критериев нуждаемости в порядок назначения и предоставления мер социальной поддержки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проведение аудита системы мер социальной поддержки и механизмов их предоставления;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изменение условий предоставления ряда выплат с учетом введения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критериев нуждаемости;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внесение соответствующих поправок региональное в законодательство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Администрация Ардатовского муниципального района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сокращение бюджетных расходов в результате введения критериев нуждаемости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2194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Повышение периодичности и эффективности проверки права граждан на получение различных мер социальной поддержки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принятие решения о повышении периодичности проверки права граждан на получение мер социальной поддержки до 1 раза в год и внесение соответствующих поправок в муниципальное законодательство;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развитие межведомственного электронного информационного взаимодействия с органами, владеющими сведениями о доходах и имуществе граждан, претендующих на муниципальную социальную поддержку, а также иными сведениями, влияющими на право граждан получать ту или иную социальную выплату.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Ардатовского муниципального района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сокращение бюджетных расходов в результате повышение частоты и эффективности проверки права граждан на получение различных мер социальной поддержки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32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Повышение эффективности бюджетных инвестиций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1627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Сокращение объемов незавершенного строительства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предусматривать капитальные вложения в первую очередь в объекты с высокой степенью готовности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взвешенно подходить к участию в федеральных целевых программах, учитывая возможности по обеспечению обязательного объема финансирования, проводить анализ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целесообразности завершения ранее начатого строительства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Администрация Ардатовского муниципального района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сокращение объема расходов, которые необходимо осуществить для завершения строительства (тыс. руб.)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32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Мероприятия по повышению качества бюджетного планирования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3050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Повышение эффективности программных расходов бюджета муниципального образования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повышение эффективности программных расходов муниципального образования достигается с помощью следующих мероприятий: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увеличение доли программных расходов в бюджете муниципального образования; 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подготовка сводного годового доклада о ходе реализации муниципальных программ и с публикацией сведений об оценке эффективности реализации муниципальных программ за отчетный финансовый год;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подготовка предложений о целесообразности дальнейшей реализации муниципальных программ и (или) отдельных мероприятий, оцененных по итогам отчетного года как «неэффективные»;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проведение оценки объема неэффективных программных расходов и определение приоритетов использования сэкономленных средств.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Комитет социально-экономического анализа, Управление финансов администрации Ардатовского муниципального района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сокращение неэффективных расходов бюджета, всего, в т.ч.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 бюджетных расходов, перераспределен-ный на приоритетные направления расходов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не менее 70%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не менее 70%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не менее 70%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1210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Утверждение бюджетов муниципальных образований на 3 летний период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утвердить бюджеты муниципальных образований на 3 летний период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Ардатовского муниципального района, Комитет социально-экономического анализа, Управление финансов администрации Ардатовского муниципального района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доля муниципальных образований муниципального района в Республике Мордовия, утвердивших бюджеты на очередной финансовый год и плановый период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32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Управление муниципальным долгом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1910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и утверждение объема дефицита бюджета муниципального образования на очередной финансовый год и плановый период ниже предельно допустимого бюджетным законодательством уровня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внесение проекта решения о бюджете в совет депутатов, предусматривающего дефицит бюджета муниципальных образований ниже предельно допустимого бюджетным законодательством уровня;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утверждение проекта решения о бюджете;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соблюдение ограничения по дефициту бюджета муниципального образования в процессе исполнения бюджета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финансов 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 дефицита бюджета муниципального образования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1704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1488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1488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1627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Наличие графика погашения муниципального долга между муниципальным районом и поселениями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инвентаризация долга поселений перед муниципальным районом;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согласование графика погашения муниципального долга с Министерством финансов Республики Мордовия;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заключение соглашений;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предоставление информации в Министерство финансов Республики Мордовия</w:t>
            </w:r>
          </w:p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Управление финансов 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течении года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утверждение графика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506"/>
        </w:trPr>
        <w:tc>
          <w:tcPr>
            <w:tcW w:w="567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Меры по сокращению просроченной кредиторской задолженности консолидированного бюджета Республики Мордовия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864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Снижение просроченной кредиторской задолженности по сравнению с показателем на начало отчетного года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оперативной отчетности о состоянии просроченной кредиторской задолженности, проведение мониторинга, реструктуризации и урегулирования просроченной кредиторской задолженности муниципальных учреждений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главные распорядители и получатели средств  бюджета Ардатовского муниципального района Республики Мордовия,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снижение просроченной кредиторской задолженности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8760D9" w:rsidTr="008760D9">
        <w:tblPrEx>
          <w:tblCellMar>
            <w:top w:w="0" w:type="dxa"/>
            <w:bottom w:w="0" w:type="dxa"/>
          </w:tblCellMar>
        </w:tblPrEx>
        <w:trPr>
          <w:trHeight w:val="1514"/>
        </w:trPr>
        <w:tc>
          <w:tcPr>
            <w:tcW w:w="32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превышение доли просроченной кредиторской задолженности в расходах местного бюджета, а в случае ее наличия - проведение работы по ее сокращению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главные распорядители и получатели средств  бюджета Ардатовского муниципального района Республики Мордовия,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доля просроченной кредиторской задолженности в расходах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1,59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1,59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60D9" w:rsidRDefault="008760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1,59</w:t>
            </w:r>
          </w:p>
        </w:tc>
      </w:tr>
    </w:tbl>
    <w:p w:rsidR="008760D9" w:rsidRPr="008760D9" w:rsidRDefault="008760D9" w:rsidP="008760D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8474F5" w:rsidRPr="008760D9" w:rsidRDefault="008474F5" w:rsidP="008760D9">
      <w:pPr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  <w:b/>
        </w:rPr>
      </w:pPr>
    </w:p>
    <w:p w:rsidR="008474F5" w:rsidRPr="008760D9" w:rsidRDefault="008474F5" w:rsidP="008760D9">
      <w:pPr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  <w:b/>
        </w:rPr>
      </w:pPr>
    </w:p>
    <w:p w:rsidR="008474F5" w:rsidRDefault="008474F5" w:rsidP="008760D9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</w:p>
    <w:p w:rsidR="008474F5" w:rsidRDefault="008474F5" w:rsidP="008474F5">
      <w:pPr>
        <w:pBdr>
          <w:bottom w:val="single" w:sz="12" w:space="1" w:color="auto"/>
        </w:pBdr>
        <w:ind w:left="-600"/>
        <w:jc w:val="both"/>
      </w:pPr>
    </w:p>
    <w:p w:rsidR="008474F5" w:rsidRDefault="008474F5" w:rsidP="008474F5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 14 от 16  мая  2019 г.</w:t>
      </w:r>
    </w:p>
    <w:p w:rsidR="008474F5" w:rsidRDefault="008474F5" w:rsidP="008474F5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8474F5" w:rsidRDefault="008474F5" w:rsidP="008474F5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8474F5" w:rsidRDefault="008474F5" w:rsidP="008474F5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8474F5" w:rsidRDefault="008474F5" w:rsidP="008474F5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8474F5" w:rsidRDefault="008474F5" w:rsidP="008474F5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экземпляр</w:t>
      </w:r>
    </w:p>
    <w:p w:rsidR="008474F5" w:rsidRDefault="008474F5" w:rsidP="008474F5"/>
    <w:p w:rsidR="000234EE" w:rsidRDefault="000234EE"/>
    <w:sectPr w:rsidR="000234EE" w:rsidSect="009F4F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F92765"/>
    <w:multiLevelType w:val="multilevel"/>
    <w:tmpl w:val="952EA1A4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7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54" w:hanging="1800"/>
      </w:pPr>
      <w:rPr>
        <w:rFonts w:hint="default"/>
      </w:rPr>
    </w:lvl>
  </w:abstractNum>
  <w:abstractNum w:abstractNumId="1">
    <w:nsid w:val="7783253E"/>
    <w:multiLevelType w:val="hybridMultilevel"/>
    <w:tmpl w:val="D46CD904"/>
    <w:lvl w:ilvl="0" w:tplc="F6E2048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FELayout/>
  </w:compat>
  <w:rsids>
    <w:rsidRoot w:val="008474F5"/>
    <w:rsid w:val="000234EE"/>
    <w:rsid w:val="00037686"/>
    <w:rsid w:val="000B5ABD"/>
    <w:rsid w:val="005C4941"/>
    <w:rsid w:val="008474F5"/>
    <w:rsid w:val="008760D9"/>
    <w:rsid w:val="0088162A"/>
    <w:rsid w:val="008D628A"/>
    <w:rsid w:val="009F4FE0"/>
    <w:rsid w:val="00B361B7"/>
    <w:rsid w:val="00C7594C"/>
    <w:rsid w:val="00FA7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8474F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8474F5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oSpacingChar">
    <w:name w:val="No Spacing Char"/>
    <w:basedOn w:val="a0"/>
    <w:link w:val="1"/>
    <w:locked/>
    <w:rsid w:val="008474F5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8474F5"/>
    <w:pPr>
      <w:spacing w:after="0" w:line="240" w:lineRule="auto"/>
    </w:pPr>
    <w:rPr>
      <w:rFonts w:ascii="Calibri" w:hAnsi="Calibri" w:cs="Calibri"/>
    </w:rPr>
  </w:style>
  <w:style w:type="paragraph" w:styleId="a3">
    <w:name w:val="List Paragraph"/>
    <w:basedOn w:val="a"/>
    <w:uiPriority w:val="34"/>
    <w:qFormat/>
    <w:rsid w:val="00037686"/>
    <w:pPr>
      <w:ind w:left="720"/>
      <w:contextualSpacing/>
    </w:pPr>
  </w:style>
  <w:style w:type="table" w:styleId="a4">
    <w:name w:val="Table Grid"/>
    <w:basedOn w:val="a1"/>
    <w:uiPriority w:val="59"/>
    <w:rsid w:val="00C7594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1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4562</Words>
  <Characters>26004</Characters>
  <Application>Microsoft Office Word</Application>
  <DocSecurity>0</DocSecurity>
  <Lines>216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6</cp:revision>
  <dcterms:created xsi:type="dcterms:W3CDTF">2019-07-22T13:56:00Z</dcterms:created>
  <dcterms:modified xsi:type="dcterms:W3CDTF">2019-07-31T09:10:00Z</dcterms:modified>
</cp:coreProperties>
</file>