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розничных рынках наведут порядок в применении ККТ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Федерального закона "О внесении изменений в Кодекс Российской Федерации об административных правонарушениях" (подготовлен Минфином России 23.01.2020)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Федерального закона "О внесении изменений в Федеральный закон "О розничных рынках и о внесении изменений в Трудовой кодекс Российской Федерации" (подготовлен Минфином России 23.01.2020)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обсуждение вынесен ряд законопроектов об использовании кассовой техники на рынках.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общему правилу, физические лица (кроме ИП) могут торговать на рынках без ККТ. </w:t>
      </w:r>
      <w:proofErr w:type="spellStart"/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Юрлицам</w:t>
      </w:r>
      <w:proofErr w:type="spellEnd"/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(ИП) </w:t>
      </w:r>
      <w:hyperlink r:id="rId5" w:anchor="block_22" w:history="1">
        <w:r w:rsidRPr="001B62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можно не применять</w:t>
        </w:r>
      </w:hyperlink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кассы при торговле на розничных рынках. Однако из этого правила столько исключений, что фактически оно применимо только при торговле продовольственными и непродовольственными товарами (за исключением перечисленных в правительственном </w:t>
      </w:r>
      <w:hyperlink r:id="rId6" w:anchor="block_1000" w:history="1">
        <w:r w:rsidRPr="001B62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 xml:space="preserve">перечне) </w:t>
        </w:r>
      </w:hyperlink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открытых прилавков на улице, а также внутри рынка, но только продуктами.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всех остальных случаях "рыночные" торговцы должны использовать кассы.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Законопроекты призваны упорядочить использование ККТ на рынках. Так, в </w:t>
      </w:r>
      <w:hyperlink r:id="rId7" w:history="1">
        <w:r w:rsidRPr="001B62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Законе</w:t>
        </w:r>
      </w:hyperlink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розничных рынках уточняется, что лицо, которому предоставляется торговое место, должны предоставлять организатору рынка копии карточек регистрации ККТ только в случаях, если оно обязано на основании </w:t>
      </w:r>
      <w:hyperlink r:id="rId8" w:history="1">
        <w:r w:rsidRPr="001B62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Закона</w:t>
        </w:r>
      </w:hyperlink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ККТ применять кассовую технику при расчетах.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предлагается дополнить </w:t>
      </w:r>
      <w:hyperlink r:id="rId9" w:anchor="block_145" w:history="1">
        <w:r w:rsidRPr="001B62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ст. 14.5</w:t>
        </w:r>
      </w:hyperlink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 РФ положением об ответственности для управляющей рынком компании за предоставление </w:t>
      </w:r>
      <w:proofErr w:type="spellStart"/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юрлицам</w:t>
      </w:r>
      <w:proofErr w:type="spellEnd"/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(ИП) торгового места на рынке в случае, если таким лицом не представлены документы о зарегистрированной в установленном порядке контрольно-кассовой технике. Штрафы предполагаются серьезные: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 должностных лиц в размере от 45 тысяч до 50 тысяч рублей;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 лиц, осуществляющих предпринимательскую деятельность без образования юридического лица, - от 350 тысяч до 800 тысяч рублей;</w:t>
      </w:r>
    </w:p>
    <w:p w:rsidR="00490759" w:rsidRPr="001B62DD" w:rsidRDefault="00490759" w:rsidP="001B62DD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DD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 юридических лиц - от 450 тысяч до 800 тысяч рублей.</w:t>
      </w:r>
    </w:p>
    <w:p w:rsidR="001B62DD" w:rsidRDefault="001B62DD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B62DD" w:rsidRDefault="001B62DD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B62DD" w:rsidRDefault="001B62DD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B62DD" w:rsidRDefault="001B62DD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B62DD" w:rsidRDefault="001B62DD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0" w:name="_GoBack"/>
      <w:bookmarkEnd w:id="0"/>
    </w:p>
    <w:p w:rsidR="009D2D5A" w:rsidRPr="009D2D5A" w:rsidRDefault="009D2D5A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9D2D5A">
        <w:rPr>
          <w:rFonts w:ascii="Arial" w:hAnsi="Arial" w:cs="Arial"/>
          <w:b/>
          <w:bCs/>
          <w:color w:val="26282F"/>
          <w:sz w:val="24"/>
          <w:szCs w:val="24"/>
        </w:rPr>
        <w:t>Распоряжение Правительства РФ от 14 апреля 2017 г. N 698-р</w:t>
      </w:r>
    </w:p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D2D5A">
        <w:rPr>
          <w:rFonts w:ascii="Arial" w:hAnsi="Arial" w:cs="Arial"/>
          <w:sz w:val="24"/>
          <w:szCs w:val="24"/>
        </w:rPr>
        <w:t xml:space="preserve">Утвердить прилагаемый </w:t>
      </w:r>
      <w:hyperlink w:anchor="sub_1000" w:history="1">
        <w:r w:rsidRPr="009D2D5A">
          <w:rPr>
            <w:rFonts w:ascii="Arial" w:hAnsi="Arial" w:cs="Arial"/>
            <w:color w:val="106BBE"/>
            <w:sz w:val="24"/>
            <w:szCs w:val="24"/>
          </w:rPr>
          <w:t>перечень</w:t>
        </w:r>
      </w:hyperlink>
      <w:r w:rsidRPr="009D2D5A">
        <w:rPr>
          <w:rFonts w:ascii="Arial" w:hAnsi="Arial" w:cs="Arial"/>
          <w:sz w:val="24"/>
          <w:szCs w:val="24"/>
        </w:rPr>
        <w:t xml:space="preserve"> непродовольственных товаров, при торговле которыми на розничных рынках, ярмарках, в выставочных комплексах, а также на других территориях, отведенных для осуществления торговли, организации и индивидуальные предприниматели обязаны осуществлять расчеты с применением контрольно-кассовой техники.</w:t>
      </w:r>
    </w:p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0"/>
        <w:gridCol w:w="3193"/>
      </w:tblGrid>
      <w:tr w:rsidR="009D2D5A" w:rsidRPr="009D2D5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Председатель Правительства</w:t>
            </w:r>
            <w:r w:rsidRPr="009D2D5A">
              <w:rPr>
                <w:rFonts w:ascii="Arial" w:hAnsi="Arial" w:cs="Arial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Д. Медведев</w:t>
            </w:r>
          </w:p>
        </w:tc>
      </w:tr>
    </w:tbl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bookmarkStart w:id="1" w:name="sub_1000"/>
      <w:r w:rsidRPr="009D2D5A">
        <w:rPr>
          <w:rFonts w:ascii="Arial" w:hAnsi="Arial" w:cs="Arial"/>
          <w:b/>
          <w:bCs/>
          <w:color w:val="26282F"/>
          <w:sz w:val="24"/>
          <w:szCs w:val="24"/>
        </w:rPr>
        <w:t>УТВЕРЖДЕН</w:t>
      </w:r>
      <w:r w:rsidRPr="009D2D5A">
        <w:rPr>
          <w:rFonts w:ascii="Arial" w:hAnsi="Arial" w:cs="Arial"/>
          <w:b/>
          <w:bCs/>
          <w:color w:val="26282F"/>
          <w:sz w:val="24"/>
          <w:szCs w:val="24"/>
        </w:rPr>
        <w:br/>
      </w:r>
      <w:hyperlink w:anchor="sub_0" w:history="1">
        <w:r w:rsidRPr="009D2D5A">
          <w:rPr>
            <w:rFonts w:ascii="Arial" w:hAnsi="Arial" w:cs="Arial"/>
            <w:color w:val="106BBE"/>
            <w:sz w:val="24"/>
            <w:szCs w:val="24"/>
          </w:rPr>
          <w:t>распоряжением</w:t>
        </w:r>
      </w:hyperlink>
      <w:r w:rsidRPr="009D2D5A">
        <w:rPr>
          <w:rFonts w:ascii="Arial" w:hAnsi="Arial" w:cs="Arial"/>
          <w:b/>
          <w:bCs/>
          <w:color w:val="26282F"/>
          <w:sz w:val="24"/>
          <w:szCs w:val="24"/>
        </w:rPr>
        <w:t xml:space="preserve"> Правительства</w:t>
      </w:r>
      <w:r w:rsidRPr="009D2D5A">
        <w:rPr>
          <w:rFonts w:ascii="Arial" w:hAnsi="Arial" w:cs="Arial"/>
          <w:b/>
          <w:bCs/>
          <w:color w:val="26282F"/>
          <w:sz w:val="24"/>
          <w:szCs w:val="24"/>
        </w:rPr>
        <w:br/>
        <w:t>Российской Федерации</w:t>
      </w:r>
      <w:r w:rsidRPr="009D2D5A">
        <w:rPr>
          <w:rFonts w:ascii="Arial" w:hAnsi="Arial" w:cs="Arial"/>
          <w:b/>
          <w:bCs/>
          <w:color w:val="26282F"/>
          <w:sz w:val="24"/>
          <w:szCs w:val="24"/>
        </w:rPr>
        <w:br/>
        <w:t>от 14 апреля 2017 г. N 698-р</w:t>
      </w:r>
    </w:p>
    <w:bookmarkEnd w:id="1"/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D2D5A" w:rsidRPr="009D2D5A" w:rsidRDefault="009D2D5A" w:rsidP="009D2D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9D2D5A">
        <w:rPr>
          <w:rFonts w:ascii="Arial" w:hAnsi="Arial" w:cs="Arial"/>
          <w:b/>
          <w:bCs/>
          <w:color w:val="26282F"/>
          <w:sz w:val="24"/>
          <w:szCs w:val="24"/>
        </w:rPr>
        <w:t>Перечень</w:t>
      </w:r>
      <w:r w:rsidRPr="009D2D5A">
        <w:rPr>
          <w:rFonts w:ascii="Arial" w:hAnsi="Arial" w:cs="Arial"/>
          <w:b/>
          <w:bCs/>
          <w:color w:val="26282F"/>
          <w:sz w:val="24"/>
          <w:szCs w:val="24"/>
        </w:rPr>
        <w:br/>
        <w:t>непродовольственных товаров, при торговле которыми на розничных рынках, ярмарках, в выставочных комплексах, а также на других территориях, отведенных для осуществления торговли, организации и индивидуальные предприниматели обязаны осуществлять расчеты с применением контрольно-кассовой техники</w:t>
      </w:r>
    </w:p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"/>
        <w:gridCol w:w="6462"/>
        <w:gridCol w:w="2856"/>
      </w:tblGrid>
      <w:tr w:rsidR="009D2D5A" w:rsidRPr="009D2D5A">
        <w:tc>
          <w:tcPr>
            <w:tcW w:w="7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Наименование товара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Код Общероссийского классификатора продукции по видам экономической деятельности </w:t>
            </w:r>
            <w:hyperlink r:id="rId10" w:history="1">
              <w:proofErr w:type="gramStart"/>
              <w:r w:rsidRPr="009D2D5A">
                <w:rPr>
                  <w:rFonts w:ascii="Arial" w:hAnsi="Arial" w:cs="Arial"/>
                  <w:color w:val="106BBE"/>
                  <w:sz w:val="24"/>
                  <w:szCs w:val="24"/>
                </w:rPr>
                <w:t>ОК</w:t>
              </w:r>
              <w:proofErr w:type="gramEnd"/>
              <w:r w:rsidRPr="009D2D5A">
                <w:rPr>
                  <w:rFonts w:ascii="Arial" w:hAnsi="Arial" w:cs="Arial"/>
                  <w:color w:val="106BBE"/>
                  <w:sz w:val="24"/>
                  <w:szCs w:val="24"/>
                </w:rPr>
                <w:t> 034-2014</w:t>
              </w:r>
            </w:hyperlink>
          </w:p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(КПЕС 2008)</w:t>
            </w:r>
          </w:p>
        </w:tc>
      </w:tr>
      <w:tr w:rsidR="009D2D5A" w:rsidRPr="009D2D5A"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sub_1001"/>
            <w:r w:rsidRPr="009D2D5A">
              <w:rPr>
                <w:rFonts w:ascii="Arial" w:hAnsi="Arial" w:cs="Arial"/>
                <w:sz w:val="24"/>
                <w:szCs w:val="24"/>
              </w:rPr>
              <w:t>1.</w:t>
            </w:r>
            <w:bookmarkEnd w:id="2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Ковры и ковровые изделия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13.93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sub_1002"/>
            <w:r w:rsidRPr="009D2D5A">
              <w:rPr>
                <w:rFonts w:ascii="Arial" w:hAnsi="Arial" w:cs="Arial"/>
                <w:sz w:val="24"/>
                <w:szCs w:val="24"/>
              </w:rPr>
              <w:t>2.</w:t>
            </w:r>
            <w:bookmarkEnd w:id="3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Одежда,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кроме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белье нательное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14.14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платки носовые из текстильных материалов,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кроме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 xml:space="preserve"> трикотажных или вязаных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14.19.23.110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изделия чулочно-носочные трикотажные или вязаные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14.31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4" w:name="sub_1003"/>
            <w:r w:rsidRPr="009D2D5A">
              <w:rPr>
                <w:rFonts w:ascii="Arial" w:hAnsi="Arial" w:cs="Arial"/>
                <w:sz w:val="24"/>
                <w:szCs w:val="24"/>
              </w:rPr>
              <w:t>3.</w:t>
            </w:r>
            <w:bookmarkEnd w:id="4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Кожа и изделия из кожи,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кроме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детали обуви из кожи; вкладные стельки, подпяточники и аналогичные изделия; гетры, гамаши и аналогичные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изделия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 xml:space="preserve"> и их детали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15.20.4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5" w:name="sub_1004"/>
            <w:r w:rsidRPr="009D2D5A">
              <w:rPr>
                <w:rFonts w:ascii="Arial" w:hAnsi="Arial" w:cs="Arial"/>
                <w:sz w:val="24"/>
                <w:szCs w:val="24"/>
              </w:rPr>
              <w:t>4.</w:t>
            </w:r>
            <w:bookmarkEnd w:id="5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Древесина и изделия из дерева и пробки, кроме мебели; изделия из соломки и материалов для плетения,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кроме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принадлежности столовые и кухонные деревянные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16.29.12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изделия корзиночные и плетеные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16.29.25.140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6" w:name="sub_1005"/>
            <w:r w:rsidRPr="009D2D5A">
              <w:rPr>
                <w:rFonts w:ascii="Arial" w:hAnsi="Arial" w:cs="Arial"/>
                <w:sz w:val="24"/>
                <w:szCs w:val="24"/>
              </w:rPr>
              <w:t>5.</w:t>
            </w:r>
            <w:bookmarkEnd w:id="6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Вещества химические и продукты химические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7" w:name="sub_1006"/>
            <w:r w:rsidRPr="009D2D5A">
              <w:rPr>
                <w:rFonts w:ascii="Arial" w:hAnsi="Arial" w:cs="Arial"/>
                <w:sz w:val="24"/>
                <w:szCs w:val="24"/>
              </w:rPr>
              <w:t>6.</w:t>
            </w:r>
            <w:bookmarkEnd w:id="7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Средства лекарственные и материалы, применяемые в медицинских целях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1007"/>
            <w:r w:rsidRPr="009D2D5A">
              <w:rPr>
                <w:rFonts w:ascii="Arial" w:hAnsi="Arial" w:cs="Arial"/>
                <w:sz w:val="24"/>
                <w:szCs w:val="24"/>
              </w:rPr>
              <w:t>7.</w:t>
            </w:r>
            <w:bookmarkEnd w:id="8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Изделия резиновые и пластмассовые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9" w:name="sub_1008"/>
            <w:r w:rsidRPr="009D2D5A">
              <w:rPr>
                <w:rFonts w:ascii="Arial" w:hAnsi="Arial" w:cs="Arial"/>
                <w:sz w:val="24"/>
                <w:szCs w:val="24"/>
              </w:rPr>
              <w:t>8.</w:t>
            </w:r>
            <w:bookmarkEnd w:id="9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Продукты минеральные неметаллические прочие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23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0" w:name="sub_1009"/>
            <w:r w:rsidRPr="009D2D5A">
              <w:rPr>
                <w:rFonts w:ascii="Arial" w:hAnsi="Arial" w:cs="Arial"/>
                <w:sz w:val="24"/>
                <w:szCs w:val="24"/>
              </w:rPr>
              <w:lastRenderedPageBreak/>
              <w:t>9.</w:t>
            </w:r>
            <w:bookmarkEnd w:id="10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Оборудование компьютерное, электронное и оптическое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1" w:name="sub_1010"/>
            <w:r w:rsidRPr="009D2D5A">
              <w:rPr>
                <w:rFonts w:ascii="Arial" w:hAnsi="Arial" w:cs="Arial"/>
                <w:sz w:val="24"/>
                <w:szCs w:val="24"/>
              </w:rPr>
              <w:t>10.</w:t>
            </w:r>
            <w:bookmarkEnd w:id="11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Оборудование электрическое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27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2" w:name="sub_1011"/>
            <w:r w:rsidRPr="009D2D5A">
              <w:rPr>
                <w:rFonts w:ascii="Arial" w:hAnsi="Arial" w:cs="Arial"/>
                <w:sz w:val="24"/>
                <w:szCs w:val="24"/>
              </w:rPr>
              <w:t>11.</w:t>
            </w:r>
            <w:bookmarkEnd w:id="12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Машины и оборудование, не включенные в другие группировки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3" w:name="sub_1012"/>
            <w:r w:rsidRPr="009D2D5A">
              <w:rPr>
                <w:rFonts w:ascii="Arial" w:hAnsi="Arial" w:cs="Arial"/>
                <w:sz w:val="24"/>
                <w:szCs w:val="24"/>
              </w:rPr>
              <w:t>12.</w:t>
            </w:r>
            <w:bookmarkEnd w:id="13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Средства автотранспортные, прицепы и полуприцепы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29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4" w:name="sub_1013"/>
            <w:r w:rsidRPr="009D2D5A">
              <w:rPr>
                <w:rFonts w:ascii="Arial" w:hAnsi="Arial" w:cs="Arial"/>
                <w:sz w:val="24"/>
                <w:szCs w:val="24"/>
              </w:rPr>
              <w:t>13.</w:t>
            </w:r>
            <w:bookmarkEnd w:id="14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Средства транспортные и оборудование, прочие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5" w:name="sub_1014"/>
            <w:r w:rsidRPr="009D2D5A">
              <w:rPr>
                <w:rFonts w:ascii="Arial" w:hAnsi="Arial" w:cs="Arial"/>
                <w:sz w:val="24"/>
                <w:szCs w:val="24"/>
              </w:rPr>
              <w:t>14.</w:t>
            </w:r>
            <w:bookmarkEnd w:id="15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Мебель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31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6" w:name="sub_1015"/>
            <w:r w:rsidRPr="009D2D5A">
              <w:rPr>
                <w:rFonts w:ascii="Arial" w:hAnsi="Arial" w:cs="Arial"/>
                <w:sz w:val="24"/>
                <w:szCs w:val="24"/>
              </w:rPr>
              <w:t>15.</w:t>
            </w:r>
            <w:bookmarkEnd w:id="16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Инструменты музыкальные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32.2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7" w:name="sub_1016"/>
            <w:r w:rsidRPr="009D2D5A">
              <w:rPr>
                <w:rFonts w:ascii="Arial" w:hAnsi="Arial" w:cs="Arial"/>
                <w:sz w:val="24"/>
                <w:szCs w:val="24"/>
              </w:rPr>
              <w:t>16.</w:t>
            </w:r>
            <w:bookmarkEnd w:id="17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 xml:space="preserve">Товары спортивные, </w:t>
            </w:r>
            <w:proofErr w:type="gramStart"/>
            <w:r w:rsidRPr="009D2D5A">
              <w:rPr>
                <w:rFonts w:ascii="Arial" w:hAnsi="Arial" w:cs="Arial"/>
                <w:sz w:val="24"/>
                <w:szCs w:val="24"/>
              </w:rPr>
              <w:t>кроме</w:t>
            </w:r>
            <w:proofErr w:type="gramEnd"/>
            <w:r w:rsidRPr="009D2D5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32.3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предметы снаряжения рыболовных снастей и удилищ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32.30.16.120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приманки искусственные и предметы их оснащения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32.30.16.140</w:t>
            </w:r>
          </w:p>
        </w:tc>
      </w:tr>
      <w:tr w:rsidR="009D2D5A" w:rsidRPr="009D2D5A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8" w:name="sub_1017"/>
            <w:r w:rsidRPr="009D2D5A">
              <w:rPr>
                <w:rFonts w:ascii="Arial" w:hAnsi="Arial" w:cs="Arial"/>
                <w:sz w:val="24"/>
                <w:szCs w:val="24"/>
              </w:rPr>
              <w:t>17.</w:t>
            </w:r>
            <w:bookmarkEnd w:id="18"/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Приспособления ортопедические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:rsidR="009D2D5A" w:rsidRPr="009D2D5A" w:rsidRDefault="009D2D5A" w:rsidP="009D2D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D5A">
              <w:rPr>
                <w:rFonts w:ascii="Arial" w:hAnsi="Arial" w:cs="Arial"/>
                <w:sz w:val="24"/>
                <w:szCs w:val="24"/>
              </w:rPr>
              <w:t>32.50.22.120</w:t>
            </w:r>
          </w:p>
        </w:tc>
      </w:tr>
    </w:tbl>
    <w:p w:rsidR="009D2D5A" w:rsidRPr="009D2D5A" w:rsidRDefault="009D2D5A" w:rsidP="009D2D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D2D5A" w:rsidRDefault="009D2D5A" w:rsidP="00490759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sectPr w:rsidR="009D2D5A" w:rsidSect="001B62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B1"/>
    <w:rsid w:val="001B62DD"/>
    <w:rsid w:val="00490759"/>
    <w:rsid w:val="005C0FB1"/>
    <w:rsid w:val="00705E1A"/>
    <w:rsid w:val="009D2D5A"/>
    <w:rsid w:val="00FC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05E1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0759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Дата1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color w:val="79899A"/>
      <w:sz w:val="24"/>
      <w:szCs w:val="24"/>
      <w:lang w:eastAsia="ru-RU"/>
    </w:rPr>
  </w:style>
  <w:style w:type="paragraph" w:customStyle="1" w:styleId="12">
    <w:name w:val="Название1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oleft">
    <w:name w:val="toleft"/>
    <w:basedOn w:val="a"/>
    <w:rsid w:val="00490759"/>
    <w:pPr>
      <w:pBdr>
        <w:top w:val="single" w:sz="6" w:space="0" w:color="DCDCDC"/>
      </w:pBdr>
      <w:spacing w:before="570" w:after="450" w:line="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character" w:customStyle="1" w:styleId="date1">
    <w:name w:val="date1"/>
    <w:basedOn w:val="a0"/>
    <w:rsid w:val="00490759"/>
    <w:rPr>
      <w:color w:val="79899A"/>
    </w:rPr>
  </w:style>
  <w:style w:type="paragraph" w:customStyle="1" w:styleId="normaltable">
    <w:name w:val="normaltable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sbsleft">
    <w:name w:val="normalsbsleft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0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075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705E1A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705E1A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705E1A"/>
    <w:rPr>
      <w:b/>
      <w:bCs/>
      <w:color w:val="106BBE"/>
    </w:rPr>
  </w:style>
  <w:style w:type="paragraph" w:customStyle="1" w:styleId="a9">
    <w:name w:val="Заголовок ЭР (левое окно)"/>
    <w:basedOn w:val="a"/>
    <w:next w:val="a"/>
    <w:uiPriority w:val="99"/>
    <w:rsid w:val="00705E1A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a">
    <w:name w:val="Нормальный (таблица)"/>
    <w:basedOn w:val="a"/>
    <w:next w:val="a"/>
    <w:uiPriority w:val="99"/>
    <w:rsid w:val="00705E1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705E1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05E1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0759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Дата1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color w:val="79899A"/>
      <w:sz w:val="24"/>
      <w:szCs w:val="24"/>
      <w:lang w:eastAsia="ru-RU"/>
    </w:rPr>
  </w:style>
  <w:style w:type="paragraph" w:customStyle="1" w:styleId="12">
    <w:name w:val="Название1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oleft">
    <w:name w:val="toleft"/>
    <w:basedOn w:val="a"/>
    <w:rsid w:val="00490759"/>
    <w:pPr>
      <w:pBdr>
        <w:top w:val="single" w:sz="6" w:space="0" w:color="DCDCDC"/>
      </w:pBdr>
      <w:spacing w:before="570" w:after="450" w:line="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character" w:customStyle="1" w:styleId="date1">
    <w:name w:val="date1"/>
    <w:basedOn w:val="a0"/>
    <w:rsid w:val="00490759"/>
    <w:rPr>
      <w:color w:val="79899A"/>
    </w:rPr>
  </w:style>
  <w:style w:type="paragraph" w:customStyle="1" w:styleId="normaltable">
    <w:name w:val="normaltable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sbsleft">
    <w:name w:val="normalsbsleft"/>
    <w:basedOn w:val="a"/>
    <w:rsid w:val="00490759"/>
    <w:pPr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0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075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705E1A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705E1A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705E1A"/>
    <w:rPr>
      <w:b/>
      <w:bCs/>
      <w:color w:val="106BBE"/>
    </w:rPr>
  </w:style>
  <w:style w:type="paragraph" w:customStyle="1" w:styleId="a9">
    <w:name w:val="Заголовок ЭР (левое окно)"/>
    <w:basedOn w:val="a"/>
    <w:next w:val="a"/>
    <w:uiPriority w:val="99"/>
    <w:rsid w:val="00705E1A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a">
    <w:name w:val="Нормальный (таблица)"/>
    <w:basedOn w:val="a"/>
    <w:next w:val="a"/>
    <w:uiPriority w:val="99"/>
    <w:rsid w:val="00705E1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705E1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1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095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90400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7166077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30951/" TargetMode="External"/><Relationship Id="rId10" Type="http://schemas.openxmlformats.org/officeDocument/2006/relationships/hyperlink" Target="garantF1://7055073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25267/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689</Words>
  <Characters>3931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2020-01-28T08:10:00Z</dcterms:created>
  <dcterms:modified xsi:type="dcterms:W3CDTF">2020-01-28T08:20:00Z</dcterms:modified>
</cp:coreProperties>
</file>