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219B" w:rsidRPr="00471514" w:rsidRDefault="00CA219B" w:rsidP="00C912F9">
      <w:pPr>
        <w:spacing w:after="0" w:line="240" w:lineRule="auto"/>
        <w:jc w:val="center"/>
        <w:rPr>
          <w:rFonts w:ascii="Times New Roman" w:hAnsi="Times New Roman" w:cs="Times New Roman"/>
          <w:b/>
          <w:bCs/>
          <w:sz w:val="28"/>
          <w:szCs w:val="28"/>
        </w:rPr>
      </w:pPr>
      <w:r w:rsidRPr="00471514">
        <w:rPr>
          <w:rFonts w:ascii="Times New Roman" w:hAnsi="Times New Roman" w:cs="Times New Roman"/>
          <w:b/>
          <w:bCs/>
          <w:sz w:val="28"/>
          <w:szCs w:val="28"/>
        </w:rPr>
        <w:t xml:space="preserve">Аналитическая записка о ситуации </w:t>
      </w:r>
      <w:r w:rsidRPr="00471514">
        <w:rPr>
          <w:rFonts w:ascii="Times New Roman" w:hAnsi="Times New Roman" w:cs="Times New Roman"/>
          <w:b/>
          <w:bCs/>
          <w:sz w:val="28"/>
          <w:szCs w:val="28"/>
        </w:rPr>
        <w:br/>
        <w:t xml:space="preserve">в монопрофильном муниципальном образовании Тургенево(моногороде) </w:t>
      </w:r>
    </w:p>
    <w:p w:rsidR="00CA219B" w:rsidRPr="00471514" w:rsidRDefault="00CA219B" w:rsidP="00C912F9">
      <w:pPr>
        <w:spacing w:after="0" w:line="240" w:lineRule="auto"/>
        <w:jc w:val="center"/>
        <w:rPr>
          <w:rFonts w:ascii="Times New Roman" w:hAnsi="Times New Roman" w:cs="Times New Roman"/>
          <w:b/>
          <w:bCs/>
          <w:sz w:val="28"/>
          <w:szCs w:val="28"/>
        </w:rPr>
      </w:pPr>
      <w:bookmarkStart w:id="0" w:name="_GoBack"/>
      <w:r w:rsidRPr="00471514">
        <w:rPr>
          <w:rFonts w:ascii="Times New Roman" w:hAnsi="Times New Roman" w:cs="Times New Roman"/>
          <w:b/>
          <w:bCs/>
          <w:sz w:val="28"/>
          <w:szCs w:val="28"/>
        </w:rPr>
        <w:t xml:space="preserve">за   </w:t>
      </w:r>
      <w:smartTag w:uri="urn:schemas-microsoft-com:office:smarttags" w:element="metricconverter">
        <w:smartTagPr>
          <w:attr w:name="ProductID" w:val="2019 г"/>
        </w:smartTagPr>
        <w:r w:rsidRPr="00471514">
          <w:rPr>
            <w:rFonts w:ascii="Times New Roman" w:hAnsi="Times New Roman" w:cs="Times New Roman"/>
            <w:b/>
            <w:bCs/>
            <w:sz w:val="28"/>
            <w:szCs w:val="28"/>
          </w:rPr>
          <w:t>2019 г</w:t>
        </w:r>
      </w:smartTag>
      <w:r w:rsidRPr="00471514">
        <w:rPr>
          <w:rFonts w:ascii="Times New Roman" w:hAnsi="Times New Roman" w:cs="Times New Roman"/>
          <w:b/>
          <w:bCs/>
          <w:sz w:val="28"/>
          <w:szCs w:val="28"/>
        </w:rPr>
        <w:t>.</w:t>
      </w:r>
    </w:p>
    <w:p w:rsidR="00CA219B" w:rsidRPr="00471514" w:rsidRDefault="00CA219B" w:rsidP="00A24E84">
      <w:pPr>
        <w:spacing w:after="0" w:line="360" w:lineRule="auto"/>
        <w:ind w:firstLine="709"/>
        <w:jc w:val="both"/>
        <w:rPr>
          <w:rFonts w:ascii="Times New Roman" w:hAnsi="Times New Roman" w:cs="Times New Roman"/>
          <w:b/>
          <w:bCs/>
          <w:color w:val="FF0000"/>
          <w:sz w:val="28"/>
          <w:szCs w:val="28"/>
        </w:rPr>
      </w:pPr>
    </w:p>
    <w:bookmarkEnd w:id="0"/>
    <w:p w:rsidR="00CA219B" w:rsidRDefault="00CA219B" w:rsidP="00C912F9">
      <w:pPr>
        <w:spacing w:after="0" w:line="336" w:lineRule="auto"/>
        <w:ind w:firstLine="709"/>
        <w:jc w:val="both"/>
        <w:rPr>
          <w:rFonts w:ascii="Times New Roman" w:hAnsi="Times New Roman" w:cs="Times New Roman"/>
          <w:b/>
          <w:bCs/>
          <w:sz w:val="26"/>
          <w:szCs w:val="26"/>
        </w:rPr>
      </w:pPr>
      <w:r>
        <w:rPr>
          <w:rFonts w:ascii="Times New Roman" w:hAnsi="Times New Roman" w:cs="Times New Roman"/>
          <w:b/>
          <w:bCs/>
          <w:sz w:val="26"/>
          <w:szCs w:val="26"/>
        </w:rPr>
        <w:t xml:space="preserve">1. Общая информация о моногороде </w:t>
      </w:r>
    </w:p>
    <w:p w:rsidR="00CA219B" w:rsidRPr="0091565F" w:rsidRDefault="00CA219B" w:rsidP="000D6678">
      <w:pPr>
        <w:jc w:val="both"/>
        <w:rPr>
          <w:rFonts w:ascii="Times New Roman" w:hAnsi="Times New Roman" w:cs="Times New Roman"/>
          <w:sz w:val="28"/>
          <w:szCs w:val="28"/>
        </w:rPr>
      </w:pPr>
      <w:r w:rsidRPr="0091565F">
        <w:rPr>
          <w:rFonts w:ascii="Times New Roman" w:hAnsi="Times New Roman" w:cs="Times New Roman"/>
          <w:sz w:val="28"/>
          <w:szCs w:val="28"/>
        </w:rPr>
        <w:t>Пгт.Тургенево   расположен  в  восточной  части  Ардатовского  района</w:t>
      </w:r>
      <w:r>
        <w:rPr>
          <w:rFonts w:ascii="Times New Roman" w:hAnsi="Times New Roman" w:cs="Times New Roman"/>
          <w:sz w:val="28"/>
          <w:szCs w:val="28"/>
        </w:rPr>
        <w:t xml:space="preserve"> Республики Мордовия</w:t>
      </w:r>
      <w:r w:rsidRPr="0091565F">
        <w:rPr>
          <w:rFonts w:ascii="Times New Roman" w:hAnsi="Times New Roman" w:cs="Times New Roman"/>
          <w:sz w:val="28"/>
          <w:szCs w:val="28"/>
        </w:rPr>
        <w:t xml:space="preserve">.  Протяженность  территории  поселения  с  севера  на  юг  17,2  км  и  с  запада  на  восток  </w:t>
      </w:r>
      <w:smartTag w:uri="urn:schemas-microsoft-com:office:smarttags" w:element="metricconverter">
        <w:smartTagPr>
          <w:attr w:name="ProductID" w:val="2017 г"/>
        </w:smartTagPr>
        <w:r w:rsidRPr="0091565F">
          <w:rPr>
            <w:rFonts w:ascii="Times New Roman" w:hAnsi="Times New Roman" w:cs="Times New Roman"/>
            <w:sz w:val="28"/>
            <w:szCs w:val="28"/>
          </w:rPr>
          <w:t>7,5 км</w:t>
        </w:r>
      </w:smartTag>
      <w:r w:rsidRPr="0091565F">
        <w:rPr>
          <w:rFonts w:ascii="Times New Roman" w:hAnsi="Times New Roman" w:cs="Times New Roman"/>
          <w:sz w:val="28"/>
          <w:szCs w:val="28"/>
        </w:rPr>
        <w:t>.</w:t>
      </w:r>
    </w:p>
    <w:p w:rsidR="00CA219B" w:rsidRPr="0091565F" w:rsidRDefault="00CA219B" w:rsidP="000D6678">
      <w:pPr>
        <w:jc w:val="both"/>
        <w:rPr>
          <w:rFonts w:ascii="Times New Roman" w:hAnsi="Times New Roman" w:cs="Times New Roman"/>
          <w:sz w:val="28"/>
          <w:szCs w:val="28"/>
        </w:rPr>
      </w:pPr>
      <w:r w:rsidRPr="0091565F">
        <w:rPr>
          <w:rFonts w:ascii="Times New Roman" w:hAnsi="Times New Roman" w:cs="Times New Roman"/>
          <w:sz w:val="28"/>
          <w:szCs w:val="28"/>
        </w:rPr>
        <w:t xml:space="preserve">По  своему  географическому  положению  территория  пгт.Тургенево  расположена  в  северо-западной  части  пластово-ярусной  Приволжской  возвышенности  в  бассейне  р.Алатырь.  Территория  Тургеневского  городского  поселения  составляет  </w:t>
      </w:r>
      <w:smartTag w:uri="urn:schemas-microsoft-com:office:smarttags" w:element="metricconverter">
        <w:smartTagPr>
          <w:attr w:name="ProductID" w:val="2017 г"/>
        </w:smartTagPr>
        <w:r w:rsidRPr="0091565F">
          <w:rPr>
            <w:rFonts w:ascii="Times New Roman" w:hAnsi="Times New Roman" w:cs="Times New Roman"/>
            <w:sz w:val="28"/>
            <w:szCs w:val="28"/>
          </w:rPr>
          <w:t>9070 га</w:t>
        </w:r>
      </w:smartTag>
      <w:r w:rsidRPr="0091565F">
        <w:rPr>
          <w:rFonts w:ascii="Times New Roman" w:hAnsi="Times New Roman" w:cs="Times New Roman"/>
          <w:sz w:val="28"/>
          <w:szCs w:val="28"/>
        </w:rPr>
        <w:t xml:space="preserve">.  Расстояние  до  районного  центра (г.Ардатов) - </w:t>
      </w:r>
      <w:smartTag w:uri="urn:schemas-microsoft-com:office:smarttags" w:element="metricconverter">
        <w:smartTagPr>
          <w:attr w:name="ProductID" w:val="2017 г"/>
        </w:smartTagPr>
        <w:r w:rsidRPr="0091565F">
          <w:rPr>
            <w:rFonts w:ascii="Times New Roman" w:hAnsi="Times New Roman" w:cs="Times New Roman"/>
            <w:sz w:val="28"/>
            <w:szCs w:val="28"/>
          </w:rPr>
          <w:t>5 км</w:t>
        </w:r>
      </w:smartTag>
      <w:r w:rsidRPr="0091565F">
        <w:rPr>
          <w:rFonts w:ascii="Times New Roman" w:hAnsi="Times New Roman" w:cs="Times New Roman"/>
          <w:sz w:val="28"/>
          <w:szCs w:val="28"/>
        </w:rPr>
        <w:t xml:space="preserve">,  республиканского  центра (г.Саранск) - </w:t>
      </w:r>
      <w:smartTag w:uri="urn:schemas-microsoft-com:office:smarttags" w:element="metricconverter">
        <w:smartTagPr>
          <w:attr w:name="ProductID" w:val="2017 г"/>
        </w:smartTagPr>
        <w:r w:rsidRPr="0091565F">
          <w:rPr>
            <w:rFonts w:ascii="Times New Roman" w:hAnsi="Times New Roman" w:cs="Times New Roman"/>
            <w:sz w:val="28"/>
            <w:szCs w:val="28"/>
          </w:rPr>
          <w:t>132 км</w:t>
        </w:r>
      </w:smartTag>
      <w:r w:rsidRPr="0091565F">
        <w:rPr>
          <w:rFonts w:ascii="Times New Roman" w:hAnsi="Times New Roman" w:cs="Times New Roman"/>
          <w:sz w:val="28"/>
          <w:szCs w:val="28"/>
        </w:rPr>
        <w:t>.</w:t>
      </w:r>
    </w:p>
    <w:p w:rsidR="00CA219B" w:rsidRPr="0091565F" w:rsidRDefault="00CA219B" w:rsidP="000D6678">
      <w:pPr>
        <w:jc w:val="both"/>
        <w:rPr>
          <w:rFonts w:ascii="Times New Roman" w:hAnsi="Times New Roman" w:cs="Times New Roman"/>
          <w:sz w:val="28"/>
          <w:szCs w:val="28"/>
        </w:rPr>
      </w:pPr>
      <w:r w:rsidRPr="0091565F">
        <w:rPr>
          <w:rFonts w:ascii="Times New Roman" w:hAnsi="Times New Roman" w:cs="Times New Roman"/>
          <w:sz w:val="28"/>
          <w:szCs w:val="28"/>
        </w:rPr>
        <w:t>Село Тургенево получило своё название по фамилии дворянского рода Тургеневых, владевших им.</w:t>
      </w:r>
      <w:r w:rsidRPr="0091565F">
        <w:rPr>
          <w:rFonts w:ascii="Times New Roman" w:hAnsi="Times New Roman" w:cs="Times New Roman"/>
          <w:sz w:val="28"/>
          <w:szCs w:val="28"/>
          <w:lang w:eastAsia="ru-RU"/>
        </w:rPr>
        <w:t xml:space="preserve"> </w:t>
      </w:r>
      <w:r w:rsidRPr="0091565F">
        <w:rPr>
          <w:rFonts w:ascii="Times New Roman" w:hAnsi="Times New Roman" w:cs="Times New Roman"/>
          <w:sz w:val="28"/>
          <w:szCs w:val="28"/>
        </w:rPr>
        <w:t xml:space="preserve">До революции это было село Тургенево Ардатовского уезда Симбирской губернии. Статус посёлка городского типа — с 1960 года. </w:t>
      </w:r>
    </w:p>
    <w:p w:rsidR="00CA219B" w:rsidRPr="0091565F" w:rsidRDefault="00CA219B" w:rsidP="000D6678">
      <w:pPr>
        <w:jc w:val="both"/>
        <w:rPr>
          <w:rFonts w:ascii="Times New Roman" w:hAnsi="Times New Roman" w:cs="Times New Roman"/>
          <w:sz w:val="28"/>
          <w:szCs w:val="28"/>
        </w:rPr>
      </w:pPr>
      <w:r w:rsidRPr="0091565F">
        <w:rPr>
          <w:rFonts w:ascii="Times New Roman" w:hAnsi="Times New Roman" w:cs="Times New Roman"/>
          <w:sz w:val="28"/>
          <w:szCs w:val="28"/>
        </w:rPr>
        <w:t xml:space="preserve">Численность постоянного населения пгт.Тургенево на 1 </w:t>
      </w:r>
      <w:r>
        <w:rPr>
          <w:rFonts w:ascii="Times New Roman" w:hAnsi="Times New Roman" w:cs="Times New Roman"/>
          <w:sz w:val="28"/>
          <w:szCs w:val="28"/>
        </w:rPr>
        <w:t>января</w:t>
      </w:r>
      <w:r w:rsidRPr="0091565F">
        <w:rPr>
          <w:rFonts w:ascii="Times New Roman" w:hAnsi="Times New Roman" w:cs="Times New Roman"/>
          <w:sz w:val="28"/>
          <w:szCs w:val="28"/>
        </w:rPr>
        <w:t xml:space="preserve"> 2019 года составляла 46</w:t>
      </w:r>
      <w:r>
        <w:rPr>
          <w:rFonts w:ascii="Times New Roman" w:hAnsi="Times New Roman" w:cs="Times New Roman"/>
          <w:sz w:val="28"/>
          <w:szCs w:val="28"/>
        </w:rPr>
        <w:t>7</w:t>
      </w:r>
      <w:r w:rsidRPr="0091565F">
        <w:rPr>
          <w:rFonts w:ascii="Times New Roman" w:hAnsi="Times New Roman" w:cs="Times New Roman"/>
          <w:sz w:val="28"/>
          <w:szCs w:val="28"/>
        </w:rPr>
        <w:t>1 чел, оценка 2019  - 46</w:t>
      </w:r>
      <w:r>
        <w:rPr>
          <w:rFonts w:ascii="Times New Roman" w:hAnsi="Times New Roman" w:cs="Times New Roman"/>
          <w:sz w:val="28"/>
          <w:szCs w:val="28"/>
        </w:rPr>
        <w:t>02</w:t>
      </w:r>
      <w:r w:rsidRPr="0091565F">
        <w:rPr>
          <w:rFonts w:ascii="Times New Roman" w:hAnsi="Times New Roman" w:cs="Times New Roman"/>
          <w:sz w:val="28"/>
          <w:szCs w:val="28"/>
        </w:rPr>
        <w:t xml:space="preserve"> чел. </w:t>
      </w:r>
    </w:p>
    <w:p w:rsidR="00CA219B" w:rsidRPr="0091565F" w:rsidRDefault="00CA219B" w:rsidP="000D6678">
      <w:pPr>
        <w:jc w:val="both"/>
        <w:rPr>
          <w:rFonts w:ascii="Times New Roman" w:hAnsi="Times New Roman" w:cs="Times New Roman"/>
          <w:sz w:val="28"/>
          <w:szCs w:val="28"/>
        </w:rPr>
      </w:pPr>
      <w:r w:rsidRPr="0091565F">
        <w:rPr>
          <w:rFonts w:ascii="Times New Roman" w:hAnsi="Times New Roman" w:cs="Times New Roman"/>
          <w:sz w:val="28"/>
          <w:szCs w:val="28"/>
        </w:rPr>
        <w:t>Естественная убыль по итогам года состави</w:t>
      </w:r>
      <w:r>
        <w:rPr>
          <w:rFonts w:ascii="Times New Roman" w:hAnsi="Times New Roman" w:cs="Times New Roman"/>
          <w:sz w:val="28"/>
          <w:szCs w:val="28"/>
        </w:rPr>
        <w:t>ла</w:t>
      </w:r>
      <w:r w:rsidRPr="0091565F">
        <w:rPr>
          <w:rFonts w:ascii="Times New Roman" w:hAnsi="Times New Roman" w:cs="Times New Roman"/>
          <w:sz w:val="28"/>
          <w:szCs w:val="28"/>
        </w:rPr>
        <w:t xml:space="preserve"> 5</w:t>
      </w:r>
      <w:r>
        <w:rPr>
          <w:rFonts w:ascii="Times New Roman" w:hAnsi="Times New Roman" w:cs="Times New Roman"/>
          <w:sz w:val="28"/>
          <w:szCs w:val="28"/>
        </w:rPr>
        <w:t>5</w:t>
      </w:r>
      <w:r w:rsidRPr="0091565F">
        <w:rPr>
          <w:rFonts w:ascii="Times New Roman" w:hAnsi="Times New Roman" w:cs="Times New Roman"/>
          <w:sz w:val="28"/>
          <w:szCs w:val="28"/>
        </w:rPr>
        <w:t xml:space="preserve"> человека, миграционная убыль – </w:t>
      </w:r>
      <w:r>
        <w:rPr>
          <w:rFonts w:ascii="Times New Roman" w:hAnsi="Times New Roman" w:cs="Times New Roman"/>
          <w:sz w:val="28"/>
          <w:szCs w:val="28"/>
        </w:rPr>
        <w:t>14</w:t>
      </w:r>
      <w:r w:rsidRPr="0091565F">
        <w:rPr>
          <w:rFonts w:ascii="Times New Roman" w:hAnsi="Times New Roman" w:cs="Times New Roman"/>
          <w:sz w:val="28"/>
          <w:szCs w:val="28"/>
        </w:rPr>
        <w:t>.</w:t>
      </w:r>
    </w:p>
    <w:p w:rsidR="00CA219B" w:rsidRPr="0091565F" w:rsidRDefault="00CA219B" w:rsidP="000D6678">
      <w:pPr>
        <w:pStyle w:val="NormalWeb"/>
        <w:spacing w:before="0" w:beforeAutospacing="0" w:after="0" w:afterAutospacing="0"/>
        <w:jc w:val="both"/>
        <w:rPr>
          <w:sz w:val="28"/>
          <w:szCs w:val="28"/>
        </w:rPr>
      </w:pPr>
      <w:r w:rsidRPr="0091565F">
        <w:rPr>
          <w:sz w:val="28"/>
          <w:szCs w:val="28"/>
        </w:rPr>
        <w:t xml:space="preserve">В моногороде наблюдается высокая степень зависимости экономики и социальной сферы от градообразующего предприятия (ОАО «АСТЗ»), существование которого является основной гарантией социального баланса в городе. Кроме того, необходимо отметить, что градообразующее предприятие и моногород оказываются во взаимной зависимости, так как они фактически обеспечивают возможность нормального функционирования друг друга. </w:t>
      </w:r>
    </w:p>
    <w:p w:rsidR="00CA219B" w:rsidRPr="0091565F" w:rsidRDefault="00CA219B" w:rsidP="000D6678">
      <w:pPr>
        <w:pStyle w:val="NormalWeb"/>
        <w:spacing w:before="0" w:beforeAutospacing="0" w:after="0" w:afterAutospacing="0"/>
        <w:jc w:val="both"/>
        <w:rPr>
          <w:sz w:val="28"/>
          <w:szCs w:val="28"/>
        </w:rPr>
      </w:pPr>
      <w:r w:rsidRPr="0091565F">
        <w:rPr>
          <w:sz w:val="28"/>
          <w:szCs w:val="28"/>
        </w:rPr>
        <w:t>Бюджет моногорода Тургенево напрямую зависит от платежеспособности градообразующего предприятия как основного налогоплательщика, формирующего городской бюджет.</w:t>
      </w:r>
    </w:p>
    <w:p w:rsidR="00CA219B" w:rsidRPr="0091565F" w:rsidRDefault="00CA219B" w:rsidP="000D6678">
      <w:pPr>
        <w:pStyle w:val="NormalWeb"/>
        <w:spacing w:before="0" w:beforeAutospacing="0" w:after="0" w:afterAutospacing="0"/>
        <w:jc w:val="both"/>
        <w:rPr>
          <w:sz w:val="28"/>
          <w:szCs w:val="28"/>
        </w:rPr>
      </w:pPr>
      <w:r w:rsidRPr="0091565F">
        <w:rPr>
          <w:sz w:val="28"/>
          <w:szCs w:val="28"/>
        </w:rPr>
        <w:t xml:space="preserve"> ОАО «АСТЗ», несущее ранее,  дополнительные расходы по содержанию жилищного фонда и объектов социально-культурной сферы передали на баланс моногорода. Как результат, увеличилась расходная часть городского бюджета, и город оказался неспособным обслуживать указанные объекты, что привело к общему ухудшению состояния объектов городской инфраструктуры, в том числе жилого фонда и инженерных сетей.</w:t>
      </w:r>
    </w:p>
    <w:p w:rsidR="00CA219B" w:rsidRPr="0091565F" w:rsidRDefault="00CA219B" w:rsidP="000D6678">
      <w:pPr>
        <w:widowControl w:val="0"/>
        <w:spacing w:after="0" w:line="240" w:lineRule="auto"/>
        <w:jc w:val="both"/>
        <w:rPr>
          <w:rFonts w:ascii="Times New Roman" w:hAnsi="Times New Roman" w:cs="Times New Roman"/>
          <w:sz w:val="28"/>
          <w:szCs w:val="28"/>
        </w:rPr>
      </w:pPr>
      <w:r w:rsidRPr="0091565F">
        <w:rPr>
          <w:rFonts w:ascii="Times New Roman" w:hAnsi="Times New Roman" w:cs="Times New Roman"/>
          <w:sz w:val="28"/>
          <w:szCs w:val="28"/>
        </w:rPr>
        <w:t>Сокращение численности занятых на градообразующем предприятии, низкая заработная плата способствуют маятниковой и сезонной  миграции населения, растёт удельный вес трудоспособного населения, выезжающего за пределы района и республики.</w:t>
      </w:r>
    </w:p>
    <w:p w:rsidR="00CA219B" w:rsidRPr="0091565F" w:rsidRDefault="00CA219B" w:rsidP="000D6678">
      <w:pPr>
        <w:pStyle w:val="NormalWeb"/>
        <w:spacing w:before="0" w:beforeAutospacing="0" w:after="0" w:afterAutospacing="0"/>
        <w:jc w:val="both"/>
        <w:rPr>
          <w:sz w:val="28"/>
          <w:szCs w:val="28"/>
        </w:rPr>
      </w:pPr>
      <w:r w:rsidRPr="0091565F">
        <w:rPr>
          <w:sz w:val="28"/>
          <w:szCs w:val="28"/>
        </w:rPr>
        <w:t xml:space="preserve">Слабая развитость культурной и образовательной инфраструктуры моногорода. Тургенево формировалось как опорный центр отраслей промышленности (обработывающей), и его инфраструктура развивалась, в первую очередь, в соответствии с требованиями обеспечения нормального функционирования градообразующего предприятия. Удовлетворение повседневных потребностей населения ставилось на второй план, и именно этим объясняется слабая развитость досуговой и образовательной сферы </w:t>
      </w:r>
      <w:r>
        <w:rPr>
          <w:sz w:val="28"/>
          <w:szCs w:val="28"/>
        </w:rPr>
        <w:t>моногорода</w:t>
      </w:r>
      <w:r w:rsidRPr="0091565F">
        <w:rPr>
          <w:sz w:val="28"/>
          <w:szCs w:val="28"/>
        </w:rPr>
        <w:t>.</w:t>
      </w:r>
    </w:p>
    <w:p w:rsidR="00CA219B" w:rsidRPr="0091565F" w:rsidRDefault="00CA219B" w:rsidP="000D6678">
      <w:pPr>
        <w:spacing w:after="0" w:line="336" w:lineRule="auto"/>
        <w:ind w:firstLine="709"/>
        <w:jc w:val="both"/>
        <w:rPr>
          <w:rFonts w:ascii="Times New Roman" w:hAnsi="Times New Roman" w:cs="Times New Roman"/>
          <w:b/>
          <w:bCs/>
          <w:sz w:val="28"/>
          <w:szCs w:val="28"/>
        </w:rPr>
      </w:pPr>
    </w:p>
    <w:p w:rsidR="00CA219B" w:rsidRDefault="00CA219B" w:rsidP="00C912F9">
      <w:pPr>
        <w:spacing w:after="0" w:line="336" w:lineRule="auto"/>
        <w:ind w:firstLine="709"/>
        <w:jc w:val="both"/>
        <w:rPr>
          <w:rFonts w:ascii="Times New Roman" w:hAnsi="Times New Roman" w:cs="Times New Roman"/>
          <w:b/>
          <w:bCs/>
          <w:sz w:val="26"/>
          <w:szCs w:val="26"/>
        </w:rPr>
      </w:pPr>
      <w:r>
        <w:rPr>
          <w:rFonts w:ascii="Times New Roman" w:hAnsi="Times New Roman" w:cs="Times New Roman"/>
          <w:b/>
          <w:bCs/>
          <w:sz w:val="26"/>
          <w:szCs w:val="26"/>
        </w:rPr>
        <w:t>2. Общая информация о градообразующей организации</w:t>
      </w:r>
      <w:r w:rsidRPr="0025728D">
        <w:rPr>
          <w:rFonts w:ascii="Times New Roman" w:hAnsi="Times New Roman" w:cs="Times New Roman"/>
          <w:b/>
          <w:bCs/>
          <w:sz w:val="26"/>
          <w:szCs w:val="26"/>
        </w:rPr>
        <w:t xml:space="preserve"> </w:t>
      </w:r>
      <w:r>
        <w:rPr>
          <w:rFonts w:ascii="Times New Roman" w:hAnsi="Times New Roman" w:cs="Times New Roman"/>
          <w:b/>
          <w:bCs/>
          <w:sz w:val="26"/>
          <w:szCs w:val="26"/>
        </w:rPr>
        <w:t>моногорода.</w:t>
      </w:r>
    </w:p>
    <w:p w:rsidR="00CA219B" w:rsidRPr="0091565F" w:rsidRDefault="00CA219B" w:rsidP="000D6678">
      <w:pPr>
        <w:spacing w:after="0"/>
        <w:ind w:firstLine="709"/>
        <w:jc w:val="both"/>
        <w:rPr>
          <w:rFonts w:ascii="Times New Roman" w:hAnsi="Times New Roman" w:cs="Times New Roman"/>
          <w:sz w:val="28"/>
          <w:szCs w:val="28"/>
          <w:lang w:eastAsia="ar-SA"/>
        </w:rPr>
      </w:pPr>
      <w:r w:rsidRPr="0091565F">
        <w:rPr>
          <w:rFonts w:ascii="Times New Roman" w:hAnsi="Times New Roman" w:cs="Times New Roman"/>
          <w:sz w:val="28"/>
          <w:szCs w:val="28"/>
          <w:lang w:eastAsia="ar-SA"/>
        </w:rPr>
        <w:t>Градообразующим предприятием моногорода является ОАО «Ардатовский светотехнический завод».</w:t>
      </w:r>
    </w:p>
    <w:p w:rsidR="00CA219B" w:rsidRPr="0091565F" w:rsidRDefault="00CA219B" w:rsidP="000D6678">
      <w:pPr>
        <w:pStyle w:val="NormalWeb"/>
        <w:spacing w:before="0" w:beforeAutospacing="0" w:after="0" w:afterAutospacing="0"/>
        <w:jc w:val="both"/>
        <w:rPr>
          <w:sz w:val="28"/>
          <w:szCs w:val="28"/>
        </w:rPr>
      </w:pPr>
      <w:r w:rsidRPr="0091565F">
        <w:rPr>
          <w:sz w:val="28"/>
          <w:szCs w:val="28"/>
        </w:rPr>
        <w:t xml:space="preserve">ОАО «Ардатовский светотехнический завод» - одно из крупнейших светотехнических предприятий России, основной сферой деятельности которого является производство и сбыт осветительных приборов общего и специального назначения. Оснащенный высокопроизводительным оборудованием, он осуществляет весь процесс производства: от научной разработки до выпуска готовой продукции. На предприятии используются современные технологии и дизайн, соответствующие мировым стандартам. </w:t>
      </w:r>
    </w:p>
    <w:p w:rsidR="00CA219B" w:rsidRPr="0091565F" w:rsidRDefault="00CA219B" w:rsidP="000D6678">
      <w:pPr>
        <w:pStyle w:val="NormalWeb"/>
        <w:spacing w:before="0" w:beforeAutospacing="0" w:after="0" w:afterAutospacing="0"/>
        <w:jc w:val="both"/>
        <w:rPr>
          <w:sz w:val="28"/>
          <w:szCs w:val="28"/>
        </w:rPr>
      </w:pPr>
      <w:r w:rsidRPr="0091565F">
        <w:rPr>
          <w:sz w:val="28"/>
          <w:szCs w:val="28"/>
        </w:rPr>
        <w:t xml:space="preserve">На настоящий момент ОАО «АСТЗ» выпускает более 2000 модификаций светильников. Имея большой научно-технический потенциал, предприятие постоянно совершенствует свой ассортимент. Большое внимание уделяется качеству. </w:t>
      </w:r>
    </w:p>
    <w:p w:rsidR="00CA219B" w:rsidRPr="0091565F" w:rsidRDefault="00CA219B" w:rsidP="000D6678">
      <w:pPr>
        <w:pStyle w:val="NormalWeb"/>
        <w:spacing w:before="0" w:beforeAutospacing="0" w:after="0" w:afterAutospacing="0"/>
        <w:jc w:val="both"/>
        <w:rPr>
          <w:sz w:val="28"/>
          <w:szCs w:val="28"/>
        </w:rPr>
      </w:pPr>
      <w:r w:rsidRPr="0091565F">
        <w:rPr>
          <w:sz w:val="28"/>
          <w:szCs w:val="28"/>
        </w:rPr>
        <w:t xml:space="preserve">Специально разработанные серии бюджетных светильников выпускаются под брендом </w:t>
      </w:r>
      <w:hyperlink r:id="rId7" w:history="1">
        <w:r w:rsidRPr="0091565F">
          <w:rPr>
            <w:rStyle w:val="dotted-link"/>
            <w:sz w:val="28"/>
            <w:szCs w:val="28"/>
            <w:u w:val="single"/>
          </w:rPr>
          <w:t>"Завод Световых Приборов"</w:t>
        </w:r>
      </w:hyperlink>
      <w:r w:rsidRPr="0091565F">
        <w:rPr>
          <w:sz w:val="28"/>
          <w:szCs w:val="28"/>
        </w:rPr>
        <w:t xml:space="preserve">. Светильники полностью соответствуют требованиям нормативных документов, имеют сертификаты ТС, обеспечивают оптимальное соотношение цены/эффективности. </w:t>
      </w:r>
    </w:p>
    <w:p w:rsidR="00CA219B" w:rsidRPr="0091565F" w:rsidRDefault="00CA219B" w:rsidP="000D6678">
      <w:pPr>
        <w:pStyle w:val="NormalWeb"/>
        <w:shd w:val="clear" w:color="auto" w:fill="FFFFFF"/>
        <w:spacing w:before="0" w:beforeAutospacing="0" w:after="0" w:afterAutospacing="0"/>
        <w:jc w:val="both"/>
        <w:rPr>
          <w:sz w:val="28"/>
          <w:szCs w:val="28"/>
        </w:rPr>
      </w:pPr>
      <w:r w:rsidRPr="0091565F">
        <w:rPr>
          <w:sz w:val="28"/>
          <w:szCs w:val="28"/>
        </w:rPr>
        <w:t>ОАО «АСТЗ» специализируется на выпуске продукции следующего назначения:</w:t>
      </w:r>
    </w:p>
    <w:p w:rsidR="00CA219B" w:rsidRPr="000D6678" w:rsidRDefault="00CA219B" w:rsidP="000D6678">
      <w:pPr>
        <w:numPr>
          <w:ilvl w:val="0"/>
          <w:numId w:val="1"/>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 xml:space="preserve">световые приборы для промышленных помещений с люминесцентными лампами, газоразрядными лампами высокого давления, лампами накаливания для производственных помещений различных отраслей промышленности </w:t>
      </w:r>
      <w:r w:rsidRPr="000D6678">
        <w:rPr>
          <w:rFonts w:ascii="Times New Roman" w:hAnsi="Times New Roman" w:cs="Times New Roman"/>
          <w:sz w:val="28"/>
          <w:szCs w:val="28"/>
        </w:rPr>
        <w:t>(</w:t>
      </w:r>
      <w:hyperlink r:id="rId8" w:history="1">
        <w:r w:rsidRPr="000D6678">
          <w:rPr>
            <w:rStyle w:val="Hyperlink"/>
            <w:rFonts w:ascii="Times New Roman" w:hAnsi="Times New Roman"/>
            <w:color w:val="auto"/>
            <w:sz w:val="28"/>
            <w:szCs w:val="28"/>
          </w:rPr>
          <w:t>промышленные светильники</w:t>
        </w:r>
      </w:hyperlink>
      <w:r w:rsidRPr="000D6678">
        <w:rPr>
          <w:rFonts w:ascii="Times New Roman" w:hAnsi="Times New Roman" w:cs="Times New Roman"/>
          <w:sz w:val="28"/>
          <w:szCs w:val="28"/>
        </w:rPr>
        <w:t>)  для эксплуатации в помещениях с нормальными и агрессивными условиями окружающей среды;</w:t>
      </w:r>
    </w:p>
    <w:p w:rsidR="00CA219B" w:rsidRPr="000D6678" w:rsidRDefault="00CA219B" w:rsidP="000D6678">
      <w:pPr>
        <w:numPr>
          <w:ilvl w:val="0"/>
          <w:numId w:val="1"/>
        </w:numPr>
        <w:shd w:val="clear" w:color="auto" w:fill="FFFFFF"/>
        <w:spacing w:before="100" w:beforeAutospacing="1" w:after="31" w:line="240" w:lineRule="auto"/>
        <w:jc w:val="both"/>
        <w:rPr>
          <w:rFonts w:ascii="Times New Roman" w:hAnsi="Times New Roman" w:cs="Times New Roman"/>
          <w:sz w:val="28"/>
          <w:szCs w:val="28"/>
        </w:rPr>
      </w:pPr>
      <w:r w:rsidRPr="000D6678">
        <w:rPr>
          <w:rFonts w:ascii="Times New Roman" w:hAnsi="Times New Roman" w:cs="Times New Roman"/>
          <w:sz w:val="28"/>
          <w:szCs w:val="28"/>
        </w:rPr>
        <w:t>световые приборы для административно-общественных помещений (</w:t>
      </w:r>
      <w:hyperlink r:id="rId9" w:history="1">
        <w:r w:rsidRPr="000D6678">
          <w:rPr>
            <w:rStyle w:val="Hyperlink"/>
            <w:rFonts w:ascii="Times New Roman" w:hAnsi="Times New Roman"/>
            <w:color w:val="auto"/>
            <w:sz w:val="28"/>
            <w:szCs w:val="28"/>
          </w:rPr>
          <w:t>офисные светильники</w:t>
        </w:r>
      </w:hyperlink>
      <w:r w:rsidRPr="000D6678">
        <w:rPr>
          <w:rFonts w:ascii="Times New Roman" w:hAnsi="Times New Roman" w:cs="Times New Roman"/>
          <w:sz w:val="28"/>
          <w:szCs w:val="28"/>
        </w:rPr>
        <w:t>) с люминесцентными лампами типа Т5, Т8, КЛЛ;</w:t>
      </w:r>
    </w:p>
    <w:p w:rsidR="00CA219B" w:rsidRPr="0091565F" w:rsidRDefault="00CA219B" w:rsidP="000D6678">
      <w:pPr>
        <w:numPr>
          <w:ilvl w:val="0"/>
          <w:numId w:val="1"/>
        </w:numPr>
        <w:shd w:val="clear" w:color="auto" w:fill="FFFFFF"/>
        <w:spacing w:before="100" w:beforeAutospacing="1" w:after="31" w:line="240" w:lineRule="auto"/>
        <w:jc w:val="both"/>
        <w:rPr>
          <w:rFonts w:ascii="Times New Roman" w:hAnsi="Times New Roman" w:cs="Times New Roman"/>
          <w:sz w:val="28"/>
          <w:szCs w:val="28"/>
        </w:rPr>
      </w:pPr>
      <w:r w:rsidRPr="000D6678">
        <w:rPr>
          <w:rFonts w:ascii="Times New Roman" w:hAnsi="Times New Roman" w:cs="Times New Roman"/>
          <w:sz w:val="28"/>
          <w:szCs w:val="28"/>
        </w:rPr>
        <w:t>световые приборы для наружного освещения (</w:t>
      </w:r>
      <w:hyperlink r:id="rId10" w:history="1">
        <w:r w:rsidRPr="000D6678">
          <w:rPr>
            <w:rStyle w:val="Hyperlink"/>
            <w:rFonts w:ascii="Times New Roman" w:hAnsi="Times New Roman"/>
            <w:color w:val="auto"/>
            <w:sz w:val="28"/>
            <w:szCs w:val="28"/>
          </w:rPr>
          <w:t>уличные светильники</w:t>
        </w:r>
      </w:hyperlink>
      <w:r w:rsidRPr="000D6678">
        <w:rPr>
          <w:rFonts w:ascii="Times New Roman" w:hAnsi="Times New Roman" w:cs="Times New Roman"/>
          <w:sz w:val="28"/>
          <w:szCs w:val="28"/>
        </w:rPr>
        <w:t>)</w:t>
      </w:r>
      <w:r w:rsidRPr="0091565F">
        <w:rPr>
          <w:rFonts w:ascii="Times New Roman" w:hAnsi="Times New Roman" w:cs="Times New Roman"/>
          <w:sz w:val="28"/>
          <w:szCs w:val="28"/>
        </w:rPr>
        <w:t>  с энергосберегающими лампами;</w:t>
      </w:r>
    </w:p>
    <w:p w:rsidR="00CA219B" w:rsidRPr="0091565F" w:rsidRDefault="00CA219B" w:rsidP="000D6678">
      <w:pPr>
        <w:numPr>
          <w:ilvl w:val="0"/>
          <w:numId w:val="1"/>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облучатели бактерицидные и эритемные для сельскохозяйственных, общественных и административных помещений;</w:t>
      </w:r>
    </w:p>
    <w:p w:rsidR="00CA219B" w:rsidRPr="0091565F" w:rsidRDefault="00CA219B" w:rsidP="000D6678">
      <w:pPr>
        <w:numPr>
          <w:ilvl w:val="0"/>
          <w:numId w:val="1"/>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пускорегулирующие аппараты для люминесцентных ламп.</w:t>
      </w:r>
    </w:p>
    <w:p w:rsidR="00CA219B" w:rsidRPr="0091565F" w:rsidRDefault="00CA219B" w:rsidP="000D6678">
      <w:pPr>
        <w:pStyle w:val="NormalWeb"/>
        <w:shd w:val="clear" w:color="auto" w:fill="FFFFFF"/>
        <w:spacing w:before="0" w:beforeAutospacing="0" w:after="0" w:afterAutospacing="0"/>
        <w:jc w:val="both"/>
        <w:rPr>
          <w:sz w:val="28"/>
          <w:szCs w:val="28"/>
        </w:rPr>
      </w:pPr>
      <w:r w:rsidRPr="0091565F">
        <w:rPr>
          <w:sz w:val="28"/>
          <w:szCs w:val="28"/>
        </w:rPr>
        <w:t>По отдельным видам изделий предприятие является основным изготовителем в России.</w:t>
      </w:r>
    </w:p>
    <w:p w:rsidR="00CA219B" w:rsidRPr="0091565F" w:rsidRDefault="00CA219B" w:rsidP="000D6678">
      <w:pPr>
        <w:pStyle w:val="NormalWeb"/>
        <w:shd w:val="clear" w:color="auto" w:fill="FFFFFF"/>
        <w:spacing w:before="0" w:beforeAutospacing="0" w:after="0" w:afterAutospacing="0"/>
        <w:jc w:val="both"/>
        <w:rPr>
          <w:sz w:val="28"/>
          <w:szCs w:val="28"/>
        </w:rPr>
      </w:pPr>
      <w:r w:rsidRPr="0091565F">
        <w:rPr>
          <w:sz w:val="28"/>
          <w:szCs w:val="28"/>
        </w:rPr>
        <w:t>Продукция под торговой маркой ОАО «АСТЗ» реализуется через торговый дом ЗАО «Мордовский свет» (г.Москва).</w:t>
      </w:r>
    </w:p>
    <w:p w:rsidR="00CA219B" w:rsidRPr="0091565F" w:rsidRDefault="00CA219B" w:rsidP="000D6678">
      <w:pPr>
        <w:pStyle w:val="NormalWeb"/>
        <w:shd w:val="clear" w:color="auto" w:fill="FFFFFF"/>
        <w:spacing w:before="0" w:beforeAutospacing="0" w:after="0" w:afterAutospacing="0"/>
        <w:jc w:val="both"/>
        <w:rPr>
          <w:sz w:val="28"/>
          <w:szCs w:val="28"/>
        </w:rPr>
      </w:pPr>
      <w:r w:rsidRPr="0091565F">
        <w:rPr>
          <w:sz w:val="28"/>
          <w:szCs w:val="28"/>
        </w:rPr>
        <w:t>Следуя своей стратегии производства продукции и продвижения ее на новые рынки, обеспечивая оперативные поставки и сокращая издержки, предприятие идет по пути эффективного развития и уверенно смотрит в будущее.</w:t>
      </w:r>
    </w:p>
    <w:p w:rsidR="00CA219B" w:rsidRPr="0091565F" w:rsidRDefault="00CA219B" w:rsidP="000D6678">
      <w:pPr>
        <w:pStyle w:val="NormalWeb"/>
        <w:shd w:val="clear" w:color="auto" w:fill="FFFFFF"/>
        <w:jc w:val="both"/>
        <w:rPr>
          <w:sz w:val="28"/>
          <w:szCs w:val="28"/>
        </w:rPr>
      </w:pPr>
      <w:r w:rsidRPr="0091565F">
        <w:rPr>
          <w:b/>
          <w:bCs/>
          <w:sz w:val="28"/>
          <w:szCs w:val="28"/>
        </w:rPr>
        <w:t>1949 – 1959</w:t>
      </w:r>
    </w:p>
    <w:p w:rsidR="00CA219B" w:rsidRPr="0091565F" w:rsidRDefault="00CA219B" w:rsidP="000D6678">
      <w:pPr>
        <w:numPr>
          <w:ilvl w:val="0"/>
          <w:numId w:val="3"/>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По решению Совета Министров СССР от 6 апреля 1949 года в корпусах бывшей Тургеневской мельницы был создан светотехнический завод Министерства электропромышленности. В соответствии с приказом министерства Электротехнической промышленности СССР за № Е-205 от 1 августа 1949 года Ардатовскому светотехническому заводу было присвоено название «Государственный союзный светотехнический завод Министерства электропромышленности».</w:t>
      </w:r>
    </w:p>
    <w:p w:rsidR="00CA219B" w:rsidRPr="0091565F" w:rsidRDefault="00CA219B" w:rsidP="000D6678">
      <w:pPr>
        <w:numPr>
          <w:ilvl w:val="0"/>
          <w:numId w:val="3"/>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Начальный ассортимент: переносная лампа ПТЛМ-36, светильник РН-00, патрон Сван- Миньон типа 2с15. К концу 1958 года завод  выпускал более 20 видов продукции.</w:t>
      </w:r>
    </w:p>
    <w:p w:rsidR="00CA219B" w:rsidRPr="0091565F" w:rsidRDefault="00CA219B" w:rsidP="000D6678">
      <w:pPr>
        <w:pStyle w:val="NormalWeb"/>
        <w:shd w:val="clear" w:color="auto" w:fill="FFFFFF"/>
        <w:jc w:val="both"/>
        <w:rPr>
          <w:sz w:val="28"/>
          <w:szCs w:val="28"/>
        </w:rPr>
      </w:pPr>
      <w:r w:rsidRPr="0091565F">
        <w:rPr>
          <w:b/>
          <w:bCs/>
          <w:sz w:val="28"/>
          <w:szCs w:val="28"/>
        </w:rPr>
        <w:t>1959 – 1969</w:t>
      </w:r>
    </w:p>
    <w:p w:rsidR="00CA219B" w:rsidRPr="0091565F" w:rsidRDefault="00CA219B" w:rsidP="000D6678">
      <w:pPr>
        <w:numPr>
          <w:ilvl w:val="0"/>
          <w:numId w:val="4"/>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В 1960 году завод утвержден головным предприятием страны по производству осветительной арматуры общего назначения.</w:t>
      </w:r>
    </w:p>
    <w:p w:rsidR="00CA219B" w:rsidRPr="0091565F" w:rsidRDefault="00CA219B" w:rsidP="000D6678">
      <w:pPr>
        <w:numPr>
          <w:ilvl w:val="0"/>
          <w:numId w:val="4"/>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Организован выпуск серии светильников с ртутными лампами типа ДРЛ мощностью 250-400 Вт для нормальной, влажной и химически активной сред; облучателей с ртутными электролампами типа ПРК для ультрафиолетового облучения животных и птиц; серии пускорегулирующих устройств для светильников с люминесцентными и ртутно-кварцевыми электролампами.</w:t>
      </w:r>
    </w:p>
    <w:p w:rsidR="00CA219B" w:rsidRPr="0091565F" w:rsidRDefault="00CA219B" w:rsidP="000D6678">
      <w:pPr>
        <w:numPr>
          <w:ilvl w:val="0"/>
          <w:numId w:val="4"/>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В 1964 году на предприятии запущен  цех по производству деталей светильников из пластмассы.</w:t>
      </w:r>
    </w:p>
    <w:p w:rsidR="00CA219B" w:rsidRPr="0091565F" w:rsidRDefault="00CA219B" w:rsidP="000D6678">
      <w:pPr>
        <w:numPr>
          <w:ilvl w:val="0"/>
          <w:numId w:val="4"/>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Развивается торговая сеть предприятия: продукция используется не только в СССР, но и поставляется на экспорт (Алжир, Болгария, Вьетнам, Румыния, и др.).</w:t>
      </w:r>
    </w:p>
    <w:p w:rsidR="00CA219B" w:rsidRPr="0091565F" w:rsidRDefault="00CA219B" w:rsidP="000D6678">
      <w:pPr>
        <w:numPr>
          <w:ilvl w:val="0"/>
          <w:numId w:val="4"/>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В 1969 году сдан в эксплуатацию главный корпус завода, производство переведено из старого здания мельницы.</w:t>
      </w:r>
    </w:p>
    <w:p w:rsidR="00CA219B" w:rsidRPr="0091565F" w:rsidRDefault="00CA219B" w:rsidP="000D6678">
      <w:pPr>
        <w:pStyle w:val="NormalWeb"/>
        <w:shd w:val="clear" w:color="auto" w:fill="FFFFFF"/>
        <w:jc w:val="both"/>
        <w:rPr>
          <w:sz w:val="28"/>
          <w:szCs w:val="28"/>
        </w:rPr>
      </w:pPr>
      <w:r w:rsidRPr="0091565F">
        <w:rPr>
          <w:b/>
          <w:bCs/>
          <w:sz w:val="28"/>
          <w:szCs w:val="28"/>
        </w:rPr>
        <w:t>1969 – 1979</w:t>
      </w:r>
    </w:p>
    <w:p w:rsidR="00CA219B" w:rsidRPr="0091565F" w:rsidRDefault="00CA219B" w:rsidP="000D6678">
      <w:pPr>
        <w:numPr>
          <w:ilvl w:val="0"/>
          <w:numId w:val="5"/>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Освоено 14 типов осветительных приборов  с лампами накаливания, 25 типов с люминесцентными лампами, 21 тип облучателей и светильников для сельского хозяйства.</w:t>
      </w:r>
    </w:p>
    <w:p w:rsidR="00CA219B" w:rsidRPr="0091565F" w:rsidRDefault="00CA219B" w:rsidP="000D6678">
      <w:pPr>
        <w:numPr>
          <w:ilvl w:val="0"/>
          <w:numId w:val="5"/>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Построена собственная железно-дорожная ветка, перестроена система энергоснабжения. </w:t>
      </w:r>
    </w:p>
    <w:p w:rsidR="00CA219B" w:rsidRPr="0091565F" w:rsidRDefault="00CA219B" w:rsidP="000D6678">
      <w:pPr>
        <w:numPr>
          <w:ilvl w:val="0"/>
          <w:numId w:val="5"/>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Введена в эксплуатацию конвейерная линия сборки люминесцентных светильников.</w:t>
      </w:r>
    </w:p>
    <w:p w:rsidR="00CA219B" w:rsidRPr="0091565F" w:rsidRDefault="00CA219B" w:rsidP="000D6678">
      <w:pPr>
        <w:numPr>
          <w:ilvl w:val="0"/>
          <w:numId w:val="5"/>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Создано специализированное производство по выпуску ПРА для люминесцентных ламп мощностью 40 Вт.</w:t>
      </w:r>
    </w:p>
    <w:p w:rsidR="00CA219B" w:rsidRPr="0091565F" w:rsidRDefault="00CA219B" w:rsidP="000D6678">
      <w:pPr>
        <w:pStyle w:val="NormalWeb"/>
        <w:shd w:val="clear" w:color="auto" w:fill="FFFFFF"/>
        <w:jc w:val="both"/>
        <w:rPr>
          <w:sz w:val="28"/>
          <w:szCs w:val="28"/>
        </w:rPr>
      </w:pPr>
      <w:r w:rsidRPr="0091565F">
        <w:rPr>
          <w:b/>
          <w:bCs/>
          <w:sz w:val="28"/>
          <w:szCs w:val="28"/>
        </w:rPr>
        <w:t>1979 – 1989</w:t>
      </w:r>
    </w:p>
    <w:p w:rsidR="00CA219B" w:rsidRPr="0091565F" w:rsidRDefault="00CA219B" w:rsidP="000D6678">
      <w:pPr>
        <w:numPr>
          <w:ilvl w:val="0"/>
          <w:numId w:val="6"/>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Освоено более 33 типов изделий, которые поставлялись на экспорт в более чем 20 стран мира.</w:t>
      </w:r>
    </w:p>
    <w:p w:rsidR="00CA219B" w:rsidRPr="0091565F" w:rsidRDefault="00CA219B" w:rsidP="000D6678">
      <w:pPr>
        <w:numPr>
          <w:ilvl w:val="0"/>
          <w:numId w:val="6"/>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Начат выпуск приборов культурно-бытового назначения (ФПБ15, НББ05, НСБ06 и др.).</w:t>
      </w:r>
    </w:p>
    <w:p w:rsidR="00CA219B" w:rsidRPr="0091565F" w:rsidRDefault="00CA219B" w:rsidP="000D6678">
      <w:pPr>
        <w:numPr>
          <w:ilvl w:val="0"/>
          <w:numId w:val="6"/>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Разработан и запущен проект технического перевооружения завода: приобретено новое оборудование для штамповочного, гальвано-малярного, пластмассового и инструментального производств.</w:t>
      </w:r>
    </w:p>
    <w:p w:rsidR="00CA219B" w:rsidRPr="0091565F" w:rsidRDefault="00CA219B" w:rsidP="000D6678">
      <w:pPr>
        <w:pStyle w:val="NormalWeb"/>
        <w:shd w:val="clear" w:color="auto" w:fill="FFFFFF"/>
        <w:jc w:val="both"/>
        <w:rPr>
          <w:sz w:val="28"/>
          <w:szCs w:val="28"/>
        </w:rPr>
      </w:pPr>
      <w:r w:rsidRPr="0091565F">
        <w:rPr>
          <w:b/>
          <w:bCs/>
          <w:sz w:val="28"/>
          <w:szCs w:val="28"/>
        </w:rPr>
        <w:t>1989 – 1999</w:t>
      </w:r>
    </w:p>
    <w:p w:rsidR="00CA219B" w:rsidRPr="0091565F" w:rsidRDefault="00CA219B" w:rsidP="000D6678">
      <w:pPr>
        <w:numPr>
          <w:ilvl w:val="0"/>
          <w:numId w:val="7"/>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Принято решение о преобразовании завода в акционерное общество. 12 ноября 1992 года произведена регистрация АООТ «Лисма-АСТЗ».</w:t>
      </w:r>
    </w:p>
    <w:p w:rsidR="00CA219B" w:rsidRPr="0091565F" w:rsidRDefault="00CA219B" w:rsidP="000D6678">
      <w:pPr>
        <w:numPr>
          <w:ilvl w:val="0"/>
          <w:numId w:val="7"/>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Разработана новая серия  светильников ЛСП24 с люминесцентными лампами с пониженной материалоемкостью и трудоемкостью для освещения производственных помещений с тяжелыми условиями окружающей среды; серия светильников РТУ и НТУ для функционально-декоративного освещения скверов, парков, бульваров.</w:t>
      </w:r>
    </w:p>
    <w:p w:rsidR="00CA219B" w:rsidRPr="0091565F" w:rsidRDefault="00CA219B" w:rsidP="000D6678">
      <w:pPr>
        <w:numPr>
          <w:ilvl w:val="0"/>
          <w:numId w:val="7"/>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Приобретена германская линия экструдирования рассеивателей.</w:t>
      </w:r>
    </w:p>
    <w:p w:rsidR="00CA219B" w:rsidRPr="0091565F" w:rsidRDefault="00CA219B" w:rsidP="000D6678">
      <w:pPr>
        <w:numPr>
          <w:ilvl w:val="0"/>
          <w:numId w:val="7"/>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Начато производство пускорегулирующих аппаратов для разрядных ламп.</w:t>
      </w:r>
    </w:p>
    <w:p w:rsidR="00CA219B" w:rsidRPr="0091565F" w:rsidRDefault="00CA219B" w:rsidP="000D6678">
      <w:pPr>
        <w:numPr>
          <w:ilvl w:val="0"/>
          <w:numId w:val="7"/>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Внедрен ряд мероприятий для улучшения экологической обстановки: пущена в эксплуатацию нейтрализаторная, построена хлораторная на станции биологической очистки.</w:t>
      </w:r>
    </w:p>
    <w:p w:rsidR="00CA219B" w:rsidRPr="0091565F" w:rsidRDefault="00CA219B" w:rsidP="000D6678">
      <w:pPr>
        <w:numPr>
          <w:ilvl w:val="0"/>
          <w:numId w:val="7"/>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В 1995 году завод  удостоился статуса «Лидер российской экономики».</w:t>
      </w:r>
    </w:p>
    <w:p w:rsidR="00CA219B" w:rsidRPr="0091565F" w:rsidRDefault="00CA219B" w:rsidP="000D6678">
      <w:pPr>
        <w:pStyle w:val="NormalWeb"/>
        <w:shd w:val="clear" w:color="auto" w:fill="FFFFFF"/>
        <w:jc w:val="both"/>
        <w:rPr>
          <w:sz w:val="28"/>
          <w:szCs w:val="28"/>
        </w:rPr>
      </w:pPr>
      <w:r w:rsidRPr="0091565F">
        <w:rPr>
          <w:b/>
          <w:bCs/>
          <w:sz w:val="28"/>
          <w:szCs w:val="28"/>
        </w:rPr>
        <w:t>1999 – 2009</w:t>
      </w:r>
    </w:p>
    <w:p w:rsidR="00CA219B" w:rsidRPr="0091565F" w:rsidRDefault="00CA219B" w:rsidP="000D6678">
      <w:pPr>
        <w:numPr>
          <w:ilvl w:val="0"/>
          <w:numId w:val="8"/>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Произведена реорганизация и реконструкция инструментального и ремонтного цехов.</w:t>
      </w:r>
    </w:p>
    <w:p w:rsidR="00CA219B" w:rsidRPr="0091565F" w:rsidRDefault="00CA219B" w:rsidP="000D6678">
      <w:pPr>
        <w:numPr>
          <w:ilvl w:val="0"/>
          <w:numId w:val="8"/>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Внедрены в производство: два автоматизированных комплекса для резки и зачистки монтажных проводов фирмы «Connectors&amp;Engineering»; электроэрозионный станок;  три германские экструзионные линии фирмы «IDE» по изготовлению современных по конструкции и дизайну рассеивателей для люминесцентных светильников; девять термопластавтомата фирмы «LG», в том числе три  с усилием замыкания 1000 тонн для изготовления крупногабаритных деталей светильников.</w:t>
      </w:r>
    </w:p>
    <w:p w:rsidR="00CA219B" w:rsidRPr="0091565F" w:rsidRDefault="00CA219B" w:rsidP="000D6678">
      <w:pPr>
        <w:numPr>
          <w:ilvl w:val="0"/>
          <w:numId w:val="8"/>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Запущена в эксплуатацию современная высокопроизводительная  линия порошковой окраски.</w:t>
      </w:r>
    </w:p>
    <w:p w:rsidR="00CA219B" w:rsidRPr="0091565F" w:rsidRDefault="00CA219B" w:rsidP="000D6678">
      <w:pPr>
        <w:numPr>
          <w:ilvl w:val="0"/>
          <w:numId w:val="8"/>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Закуплена автоматическая линия оборудования для производства ПРА.</w:t>
      </w:r>
    </w:p>
    <w:p w:rsidR="00CA219B" w:rsidRPr="0091565F" w:rsidRDefault="00CA219B" w:rsidP="000D6678">
      <w:pPr>
        <w:numPr>
          <w:ilvl w:val="0"/>
          <w:numId w:val="8"/>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Введен в эксплуатацию новый цех по изготовлению металлических корпусов и отражателей светильников, полностью оснащенный оборудованием с числовым программным управлением.</w:t>
      </w:r>
    </w:p>
    <w:p w:rsidR="00CA219B" w:rsidRPr="000D6678" w:rsidRDefault="00CA219B" w:rsidP="000D6678">
      <w:pPr>
        <w:numPr>
          <w:ilvl w:val="0"/>
          <w:numId w:val="8"/>
        </w:numPr>
        <w:shd w:val="clear" w:color="auto" w:fill="FFFFFF"/>
        <w:spacing w:before="100" w:beforeAutospacing="1" w:after="31" w:line="240" w:lineRule="auto"/>
        <w:jc w:val="both"/>
        <w:rPr>
          <w:rFonts w:ascii="Times New Roman" w:hAnsi="Times New Roman" w:cs="Times New Roman"/>
          <w:sz w:val="28"/>
          <w:szCs w:val="28"/>
        </w:rPr>
      </w:pPr>
      <w:r w:rsidRPr="000D6678">
        <w:rPr>
          <w:rFonts w:ascii="Times New Roman" w:hAnsi="Times New Roman" w:cs="Times New Roman"/>
          <w:sz w:val="28"/>
          <w:szCs w:val="28"/>
        </w:rPr>
        <w:t>Освоен выпуск светильников для производственных помещений (ЛСП44,</w:t>
      </w:r>
      <w:hyperlink r:id="rId11" w:history="1">
        <w:r w:rsidRPr="000D6678">
          <w:rPr>
            <w:rStyle w:val="apple-converted-space"/>
            <w:rFonts w:ascii="Times New Roman" w:hAnsi="Times New Roman"/>
            <w:sz w:val="28"/>
            <w:szCs w:val="28"/>
            <w:u w:val="single"/>
          </w:rPr>
          <w:t> </w:t>
        </w:r>
        <w:r w:rsidRPr="000D6678">
          <w:rPr>
            <w:rStyle w:val="Hyperlink"/>
            <w:rFonts w:ascii="Times New Roman" w:hAnsi="Times New Roman"/>
            <w:color w:val="auto"/>
            <w:sz w:val="28"/>
            <w:szCs w:val="28"/>
          </w:rPr>
          <w:t>ПВЛМ П</w:t>
        </w:r>
      </w:hyperlink>
      <w:r w:rsidRPr="000D6678">
        <w:rPr>
          <w:rFonts w:ascii="Times New Roman" w:hAnsi="Times New Roman" w:cs="Times New Roman"/>
          <w:sz w:val="28"/>
          <w:szCs w:val="28"/>
        </w:rPr>
        <w:t>, ФСП05; ГСП17, ЖСП01, РСП05 с встроенным ПРА), </w:t>
      </w:r>
      <w:r w:rsidRPr="000D6678">
        <w:rPr>
          <w:rStyle w:val="apple-converted-space"/>
          <w:rFonts w:ascii="Times New Roman" w:hAnsi="Times New Roman"/>
          <w:sz w:val="28"/>
          <w:szCs w:val="28"/>
        </w:rPr>
        <w:t> </w:t>
      </w:r>
      <w:hyperlink r:id="rId12" w:history="1">
        <w:r w:rsidRPr="000D6678">
          <w:rPr>
            <w:rStyle w:val="Hyperlink"/>
            <w:rFonts w:ascii="Times New Roman" w:hAnsi="Times New Roman"/>
            <w:color w:val="auto"/>
            <w:sz w:val="28"/>
            <w:szCs w:val="28"/>
          </w:rPr>
          <w:t>для общественных помещений</w:t>
        </w:r>
      </w:hyperlink>
    </w:p>
    <w:p w:rsidR="00CA219B" w:rsidRPr="0091565F" w:rsidRDefault="00CA219B" w:rsidP="000D6678">
      <w:pPr>
        <w:shd w:val="clear" w:color="auto" w:fill="FFFFFF"/>
        <w:ind w:left="720"/>
        <w:jc w:val="both"/>
        <w:rPr>
          <w:rFonts w:ascii="Times New Roman" w:hAnsi="Times New Roman" w:cs="Times New Roman"/>
          <w:sz w:val="28"/>
          <w:szCs w:val="28"/>
        </w:rPr>
      </w:pPr>
      <w:r w:rsidRPr="0091565F">
        <w:rPr>
          <w:rFonts w:ascii="Times New Roman" w:hAnsi="Times New Roman" w:cs="Times New Roman"/>
          <w:sz w:val="28"/>
          <w:szCs w:val="28"/>
        </w:rPr>
        <w:t>(ЛПО46, Universal, ЛБО46,  ЛСО46), для наружного освещения (РКУ11, ЖКУ11).</w:t>
      </w:r>
    </w:p>
    <w:p w:rsidR="00CA219B" w:rsidRPr="0091565F" w:rsidRDefault="00CA219B" w:rsidP="000D6678">
      <w:pPr>
        <w:numPr>
          <w:ilvl w:val="0"/>
          <w:numId w:val="8"/>
        </w:numPr>
        <w:shd w:val="clear" w:color="auto" w:fill="FFFFFF"/>
        <w:spacing w:before="100" w:beforeAutospacing="1" w:after="31" w:line="240" w:lineRule="auto"/>
        <w:jc w:val="both"/>
        <w:rPr>
          <w:rFonts w:ascii="Times New Roman" w:hAnsi="Times New Roman" w:cs="Times New Roman"/>
          <w:sz w:val="28"/>
          <w:szCs w:val="28"/>
        </w:rPr>
      </w:pPr>
      <w:r w:rsidRPr="0091565F">
        <w:rPr>
          <w:rFonts w:ascii="Times New Roman" w:hAnsi="Times New Roman" w:cs="Times New Roman"/>
          <w:sz w:val="28"/>
          <w:szCs w:val="28"/>
        </w:rPr>
        <w:t>Светильники ЛСП44-2х40, ЛПО46, ПВЛМ-П, РСП05 стали лауреатами программ  «100 лучших товаров России» и  «100 лучших товаров Мордовии».</w:t>
      </w:r>
    </w:p>
    <w:p w:rsidR="00CA219B" w:rsidRPr="0091565F" w:rsidRDefault="00CA219B" w:rsidP="000D6678">
      <w:pPr>
        <w:spacing w:before="100" w:beforeAutospacing="1" w:after="100" w:afterAutospacing="1" w:line="240" w:lineRule="auto"/>
        <w:jc w:val="both"/>
        <w:outlineLvl w:val="3"/>
        <w:rPr>
          <w:rFonts w:ascii="Times New Roman" w:hAnsi="Times New Roman" w:cs="Times New Roman"/>
          <w:b/>
          <w:bCs/>
          <w:sz w:val="28"/>
          <w:szCs w:val="28"/>
          <w:lang w:eastAsia="ru-RU"/>
        </w:rPr>
      </w:pPr>
      <w:r w:rsidRPr="0091565F">
        <w:rPr>
          <w:rFonts w:ascii="Times New Roman" w:hAnsi="Times New Roman" w:cs="Times New Roman"/>
          <w:b/>
          <w:bCs/>
          <w:sz w:val="28"/>
          <w:szCs w:val="28"/>
          <w:lang w:eastAsia="ru-RU"/>
        </w:rPr>
        <w:t>2009 – 2019</w:t>
      </w:r>
    </w:p>
    <w:p w:rsidR="00CA219B" w:rsidRPr="0091565F" w:rsidRDefault="00CA219B" w:rsidP="000D6678">
      <w:pPr>
        <w:numPr>
          <w:ilvl w:val="0"/>
          <w:numId w:val="9"/>
        </w:numPr>
        <w:spacing w:before="100" w:beforeAutospacing="1" w:after="100" w:afterAutospacing="1" w:line="240" w:lineRule="auto"/>
        <w:jc w:val="both"/>
        <w:rPr>
          <w:rFonts w:ascii="Times New Roman" w:hAnsi="Times New Roman" w:cs="Times New Roman"/>
          <w:sz w:val="28"/>
          <w:szCs w:val="28"/>
          <w:lang w:eastAsia="ru-RU"/>
        </w:rPr>
      </w:pPr>
      <w:r w:rsidRPr="0091565F">
        <w:rPr>
          <w:rFonts w:ascii="Times New Roman" w:hAnsi="Times New Roman" w:cs="Times New Roman"/>
          <w:sz w:val="28"/>
          <w:szCs w:val="28"/>
          <w:lang w:eastAsia="ru-RU"/>
        </w:rPr>
        <w:t>Начат переход на производство светильников с твердотельными источниками света (LED).</w:t>
      </w:r>
    </w:p>
    <w:p w:rsidR="00CA219B" w:rsidRPr="0091565F" w:rsidRDefault="00CA219B" w:rsidP="000D6678">
      <w:pPr>
        <w:numPr>
          <w:ilvl w:val="0"/>
          <w:numId w:val="9"/>
        </w:numPr>
        <w:spacing w:before="100" w:beforeAutospacing="1" w:after="100" w:afterAutospacing="1" w:line="240" w:lineRule="auto"/>
        <w:jc w:val="both"/>
        <w:rPr>
          <w:rFonts w:ascii="Times New Roman" w:hAnsi="Times New Roman" w:cs="Times New Roman"/>
          <w:sz w:val="28"/>
          <w:szCs w:val="28"/>
          <w:lang w:eastAsia="ru-RU"/>
        </w:rPr>
      </w:pPr>
      <w:r w:rsidRPr="0091565F">
        <w:rPr>
          <w:rFonts w:ascii="Times New Roman" w:hAnsi="Times New Roman" w:cs="Times New Roman"/>
          <w:sz w:val="28"/>
          <w:szCs w:val="28"/>
          <w:lang w:eastAsia="ru-RU"/>
        </w:rPr>
        <w:t>Освоено производство светильников серий ДВО/ДПО12, ДВО/ДПО15, ДСП45, ДСП49, ДСП51, ДСП/ДПО52, других.</w:t>
      </w:r>
    </w:p>
    <w:p w:rsidR="00CA219B" w:rsidRPr="0091565F" w:rsidRDefault="00CA219B" w:rsidP="000D6678">
      <w:pPr>
        <w:numPr>
          <w:ilvl w:val="0"/>
          <w:numId w:val="9"/>
        </w:numPr>
        <w:spacing w:before="100" w:beforeAutospacing="1" w:after="100" w:afterAutospacing="1" w:line="240" w:lineRule="auto"/>
        <w:jc w:val="both"/>
        <w:rPr>
          <w:rFonts w:ascii="Times New Roman" w:hAnsi="Times New Roman" w:cs="Times New Roman"/>
          <w:sz w:val="28"/>
          <w:szCs w:val="28"/>
          <w:lang w:eastAsia="ru-RU"/>
        </w:rPr>
      </w:pPr>
      <w:r w:rsidRPr="0091565F">
        <w:rPr>
          <w:rFonts w:ascii="Times New Roman" w:hAnsi="Times New Roman" w:cs="Times New Roman"/>
          <w:sz w:val="28"/>
          <w:szCs w:val="28"/>
          <w:lang w:eastAsia="ru-RU"/>
        </w:rPr>
        <w:t>Обновлено оборудование для производства корпусов и отражателей светильников с лампами Т5 и Т8 VEMA и Gasparini.</w:t>
      </w:r>
    </w:p>
    <w:p w:rsidR="00CA219B" w:rsidRPr="0091565F" w:rsidRDefault="00CA219B" w:rsidP="000D6678">
      <w:pPr>
        <w:numPr>
          <w:ilvl w:val="0"/>
          <w:numId w:val="9"/>
        </w:numPr>
        <w:spacing w:before="100" w:beforeAutospacing="1" w:after="100" w:afterAutospacing="1" w:line="240" w:lineRule="auto"/>
        <w:jc w:val="both"/>
        <w:rPr>
          <w:rFonts w:ascii="Times New Roman" w:hAnsi="Times New Roman" w:cs="Times New Roman"/>
          <w:sz w:val="28"/>
          <w:szCs w:val="28"/>
          <w:lang w:eastAsia="ru-RU"/>
        </w:rPr>
      </w:pPr>
      <w:r w:rsidRPr="0091565F">
        <w:rPr>
          <w:rFonts w:ascii="Times New Roman" w:hAnsi="Times New Roman" w:cs="Times New Roman"/>
          <w:sz w:val="28"/>
          <w:szCs w:val="28"/>
          <w:lang w:eastAsia="ru-RU"/>
        </w:rPr>
        <w:t>Запушено автоматизированное производство литых алюминиевых деталей.</w:t>
      </w:r>
    </w:p>
    <w:p w:rsidR="00CA219B" w:rsidRPr="0091565F" w:rsidRDefault="00CA219B" w:rsidP="000D6678">
      <w:pPr>
        <w:numPr>
          <w:ilvl w:val="0"/>
          <w:numId w:val="9"/>
        </w:numPr>
        <w:spacing w:before="100" w:beforeAutospacing="1" w:after="100" w:afterAutospacing="1" w:line="240" w:lineRule="auto"/>
        <w:jc w:val="both"/>
        <w:rPr>
          <w:rFonts w:ascii="Times New Roman" w:hAnsi="Times New Roman" w:cs="Times New Roman"/>
          <w:sz w:val="28"/>
          <w:szCs w:val="28"/>
          <w:lang w:eastAsia="ru-RU"/>
        </w:rPr>
      </w:pPr>
      <w:r w:rsidRPr="0091565F">
        <w:rPr>
          <w:rFonts w:ascii="Times New Roman" w:hAnsi="Times New Roman" w:cs="Times New Roman"/>
          <w:sz w:val="28"/>
          <w:szCs w:val="28"/>
          <w:lang w:eastAsia="ru-RU"/>
        </w:rPr>
        <w:t>Освоено производство LED модулей на линии SMT.</w:t>
      </w:r>
    </w:p>
    <w:p w:rsidR="00CA219B" w:rsidRPr="0091565F" w:rsidRDefault="00CA219B" w:rsidP="000D6678">
      <w:pPr>
        <w:numPr>
          <w:ilvl w:val="0"/>
          <w:numId w:val="9"/>
        </w:numPr>
        <w:spacing w:before="100" w:beforeAutospacing="1" w:after="100" w:afterAutospacing="1" w:line="240" w:lineRule="auto"/>
        <w:jc w:val="both"/>
        <w:rPr>
          <w:rFonts w:ascii="Times New Roman" w:hAnsi="Times New Roman" w:cs="Times New Roman"/>
          <w:sz w:val="28"/>
          <w:szCs w:val="28"/>
          <w:lang w:eastAsia="ru-RU"/>
        </w:rPr>
      </w:pPr>
      <w:r w:rsidRPr="0091565F">
        <w:rPr>
          <w:rFonts w:ascii="Times New Roman" w:hAnsi="Times New Roman" w:cs="Times New Roman"/>
          <w:sz w:val="28"/>
          <w:szCs w:val="28"/>
          <w:lang w:eastAsia="ru-RU"/>
        </w:rPr>
        <w:t>Обновлен парк оборудования для ремонтно-инструментально и заготовительного производств (электроэрозионные станки Mitsubishi, обрабатывающие центры Haas, другое).</w:t>
      </w:r>
    </w:p>
    <w:p w:rsidR="00CA219B" w:rsidRPr="0091565F" w:rsidRDefault="00CA219B" w:rsidP="000D6678">
      <w:pPr>
        <w:numPr>
          <w:ilvl w:val="0"/>
          <w:numId w:val="9"/>
        </w:numPr>
        <w:spacing w:before="100" w:beforeAutospacing="1" w:after="100" w:afterAutospacing="1" w:line="240" w:lineRule="auto"/>
        <w:jc w:val="both"/>
        <w:rPr>
          <w:rFonts w:ascii="Times New Roman" w:hAnsi="Times New Roman" w:cs="Times New Roman"/>
          <w:sz w:val="28"/>
          <w:szCs w:val="28"/>
          <w:lang w:eastAsia="ru-RU"/>
        </w:rPr>
      </w:pPr>
      <w:r w:rsidRPr="0091565F">
        <w:rPr>
          <w:rFonts w:ascii="Times New Roman" w:hAnsi="Times New Roman" w:cs="Times New Roman"/>
          <w:sz w:val="28"/>
          <w:szCs w:val="28"/>
          <w:lang w:eastAsia="ru-RU"/>
        </w:rPr>
        <w:t>Проведена реконструкция корпуса НТЦ в г. Саранск.</w:t>
      </w:r>
    </w:p>
    <w:p w:rsidR="00CA219B" w:rsidRDefault="00CA219B" w:rsidP="000D6678">
      <w:pPr>
        <w:numPr>
          <w:ilvl w:val="0"/>
          <w:numId w:val="9"/>
        </w:numPr>
        <w:spacing w:before="100" w:beforeAutospacing="1" w:after="100" w:afterAutospacing="1" w:line="240" w:lineRule="auto"/>
        <w:jc w:val="both"/>
        <w:rPr>
          <w:rFonts w:ascii="Times New Roman" w:hAnsi="Times New Roman" w:cs="Times New Roman"/>
          <w:sz w:val="28"/>
          <w:szCs w:val="28"/>
          <w:lang w:eastAsia="ru-RU"/>
        </w:rPr>
      </w:pPr>
      <w:r w:rsidRPr="0091565F">
        <w:rPr>
          <w:rFonts w:ascii="Times New Roman" w:hAnsi="Times New Roman" w:cs="Times New Roman"/>
          <w:sz w:val="28"/>
          <w:szCs w:val="28"/>
          <w:lang w:eastAsia="ru-RU"/>
        </w:rPr>
        <w:t>Создана сеть постоянных представителей во всех крупнейших городах России, Казахстана, Беларуси. Осуществляется, постоянна техническая поддержка проектов на базе светильников АСТЗ.</w:t>
      </w:r>
    </w:p>
    <w:p w:rsidR="00CA219B" w:rsidRPr="0091565F" w:rsidRDefault="00CA219B" w:rsidP="000D6678">
      <w:pPr>
        <w:jc w:val="both"/>
        <w:rPr>
          <w:rFonts w:ascii="Times New Roman" w:hAnsi="Times New Roman" w:cs="Times New Roman"/>
          <w:sz w:val="28"/>
          <w:szCs w:val="28"/>
        </w:rPr>
      </w:pPr>
      <w:r w:rsidRPr="0091565F">
        <w:rPr>
          <w:rFonts w:ascii="Times New Roman" w:hAnsi="Times New Roman" w:cs="Times New Roman"/>
          <w:sz w:val="28"/>
          <w:szCs w:val="28"/>
        </w:rPr>
        <w:t>Председателем Совета директоров ОАО «АСТЗ» является И.Д.Кудашкин.</w:t>
      </w:r>
    </w:p>
    <w:p w:rsidR="00CA219B" w:rsidRPr="0091565F" w:rsidRDefault="00CA219B" w:rsidP="000D6678">
      <w:pPr>
        <w:jc w:val="both"/>
        <w:rPr>
          <w:rFonts w:ascii="Times New Roman" w:hAnsi="Times New Roman" w:cs="Times New Roman"/>
          <w:sz w:val="28"/>
          <w:szCs w:val="28"/>
        </w:rPr>
      </w:pPr>
      <w:r w:rsidRPr="0091565F">
        <w:rPr>
          <w:rFonts w:ascii="Times New Roman" w:hAnsi="Times New Roman" w:cs="Times New Roman"/>
          <w:sz w:val="28"/>
          <w:szCs w:val="28"/>
        </w:rPr>
        <w:t>Численность работников, уровень оплаты их труда и информация об их возможном высвобождении представлена в таблице.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37"/>
        <w:gridCol w:w="1169"/>
        <w:gridCol w:w="1036"/>
        <w:gridCol w:w="1036"/>
        <w:gridCol w:w="1030"/>
        <w:gridCol w:w="1042"/>
        <w:gridCol w:w="938"/>
        <w:gridCol w:w="997"/>
        <w:gridCol w:w="1036"/>
      </w:tblGrid>
      <w:tr w:rsidR="00CA219B" w:rsidRPr="0091565F" w:rsidTr="00C92D32">
        <w:tc>
          <w:tcPr>
            <w:tcW w:w="2137" w:type="dxa"/>
          </w:tcPr>
          <w:p w:rsidR="00CA219B" w:rsidRPr="0091565F" w:rsidRDefault="00CA219B" w:rsidP="00C92D32">
            <w:pPr>
              <w:jc w:val="both"/>
              <w:rPr>
                <w:rFonts w:ascii="Times New Roman" w:hAnsi="Times New Roman" w:cs="Times New Roman"/>
                <w:sz w:val="28"/>
                <w:szCs w:val="28"/>
              </w:rPr>
            </w:pPr>
          </w:p>
        </w:tc>
        <w:tc>
          <w:tcPr>
            <w:tcW w:w="1169"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Ед.изм</w:t>
            </w:r>
          </w:p>
        </w:tc>
        <w:tc>
          <w:tcPr>
            <w:tcW w:w="1036"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 xml:space="preserve">2014 </w:t>
            </w:r>
          </w:p>
        </w:tc>
        <w:tc>
          <w:tcPr>
            <w:tcW w:w="1036"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2015</w:t>
            </w:r>
          </w:p>
        </w:tc>
        <w:tc>
          <w:tcPr>
            <w:tcW w:w="1030"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 xml:space="preserve">2016 </w:t>
            </w:r>
          </w:p>
        </w:tc>
        <w:tc>
          <w:tcPr>
            <w:tcW w:w="1042"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 xml:space="preserve">2017 </w:t>
            </w:r>
          </w:p>
        </w:tc>
        <w:tc>
          <w:tcPr>
            <w:tcW w:w="938"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 xml:space="preserve"> 2018</w:t>
            </w:r>
          </w:p>
        </w:tc>
        <w:tc>
          <w:tcPr>
            <w:tcW w:w="997"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 xml:space="preserve"> 1 полуг 2019</w:t>
            </w:r>
          </w:p>
        </w:tc>
        <w:tc>
          <w:tcPr>
            <w:tcW w:w="1036"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оценка 2019</w:t>
            </w:r>
          </w:p>
        </w:tc>
      </w:tr>
      <w:tr w:rsidR="00CA219B" w:rsidRPr="0091565F" w:rsidTr="00C92D32">
        <w:tc>
          <w:tcPr>
            <w:tcW w:w="2137" w:type="dxa"/>
          </w:tcPr>
          <w:p w:rsidR="00CA219B" w:rsidRPr="0091565F" w:rsidRDefault="00CA219B" w:rsidP="00C92D32">
            <w:pPr>
              <w:jc w:val="both"/>
              <w:rPr>
                <w:rFonts w:ascii="Times New Roman" w:hAnsi="Times New Roman" w:cs="Times New Roman"/>
                <w:sz w:val="28"/>
                <w:szCs w:val="28"/>
              </w:rPr>
            </w:pPr>
            <w:r w:rsidRPr="0091565F">
              <w:rPr>
                <w:rFonts w:ascii="Times New Roman" w:hAnsi="Times New Roman" w:cs="Times New Roman"/>
                <w:sz w:val="28"/>
                <w:szCs w:val="28"/>
              </w:rPr>
              <w:t>Численность работников</w:t>
            </w:r>
          </w:p>
        </w:tc>
        <w:tc>
          <w:tcPr>
            <w:tcW w:w="1169"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чел</w:t>
            </w:r>
          </w:p>
        </w:tc>
        <w:tc>
          <w:tcPr>
            <w:tcW w:w="1036"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951</w:t>
            </w:r>
          </w:p>
        </w:tc>
        <w:tc>
          <w:tcPr>
            <w:tcW w:w="1036"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891</w:t>
            </w:r>
          </w:p>
        </w:tc>
        <w:tc>
          <w:tcPr>
            <w:tcW w:w="1030"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833</w:t>
            </w:r>
          </w:p>
        </w:tc>
        <w:tc>
          <w:tcPr>
            <w:tcW w:w="1042"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654</w:t>
            </w:r>
          </w:p>
        </w:tc>
        <w:tc>
          <w:tcPr>
            <w:tcW w:w="938"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619</w:t>
            </w:r>
          </w:p>
        </w:tc>
        <w:tc>
          <w:tcPr>
            <w:tcW w:w="997"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540</w:t>
            </w:r>
          </w:p>
        </w:tc>
        <w:tc>
          <w:tcPr>
            <w:tcW w:w="1036"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54</w:t>
            </w:r>
            <w:r>
              <w:rPr>
                <w:rFonts w:ascii="Times New Roman" w:hAnsi="Times New Roman" w:cs="Times New Roman"/>
                <w:sz w:val="24"/>
                <w:szCs w:val="24"/>
              </w:rPr>
              <w:t>1</w:t>
            </w:r>
          </w:p>
        </w:tc>
      </w:tr>
      <w:tr w:rsidR="00CA219B" w:rsidRPr="0091565F" w:rsidTr="00C92D32">
        <w:tc>
          <w:tcPr>
            <w:tcW w:w="2137" w:type="dxa"/>
          </w:tcPr>
          <w:p w:rsidR="00CA219B" w:rsidRPr="0091565F" w:rsidRDefault="00CA219B" w:rsidP="00C92D32">
            <w:pPr>
              <w:jc w:val="both"/>
              <w:rPr>
                <w:rFonts w:ascii="Times New Roman" w:hAnsi="Times New Roman" w:cs="Times New Roman"/>
                <w:sz w:val="28"/>
                <w:szCs w:val="28"/>
              </w:rPr>
            </w:pPr>
            <w:r w:rsidRPr="0091565F">
              <w:rPr>
                <w:rFonts w:ascii="Times New Roman" w:hAnsi="Times New Roman" w:cs="Times New Roman"/>
                <w:sz w:val="28"/>
                <w:szCs w:val="28"/>
              </w:rPr>
              <w:t>ФОТ</w:t>
            </w:r>
          </w:p>
        </w:tc>
        <w:tc>
          <w:tcPr>
            <w:tcW w:w="1169"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Тыс.руб</w:t>
            </w:r>
          </w:p>
        </w:tc>
        <w:tc>
          <w:tcPr>
            <w:tcW w:w="1036"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165942</w:t>
            </w:r>
          </w:p>
        </w:tc>
        <w:tc>
          <w:tcPr>
            <w:tcW w:w="1036"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197772</w:t>
            </w:r>
          </w:p>
        </w:tc>
        <w:tc>
          <w:tcPr>
            <w:tcW w:w="1030"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181167</w:t>
            </w:r>
          </w:p>
        </w:tc>
        <w:tc>
          <w:tcPr>
            <w:tcW w:w="1042"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173494</w:t>
            </w:r>
          </w:p>
        </w:tc>
        <w:tc>
          <w:tcPr>
            <w:tcW w:w="938"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194673</w:t>
            </w:r>
          </w:p>
        </w:tc>
        <w:tc>
          <w:tcPr>
            <w:tcW w:w="997"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80320</w:t>
            </w:r>
          </w:p>
        </w:tc>
        <w:tc>
          <w:tcPr>
            <w:tcW w:w="1036" w:type="dxa"/>
          </w:tcPr>
          <w:p w:rsidR="00CA219B" w:rsidRPr="00575202" w:rsidRDefault="00CA219B" w:rsidP="00C92D32">
            <w:pPr>
              <w:jc w:val="both"/>
              <w:rPr>
                <w:rFonts w:ascii="Times New Roman" w:hAnsi="Times New Roman" w:cs="Times New Roman"/>
                <w:sz w:val="24"/>
                <w:szCs w:val="24"/>
              </w:rPr>
            </w:pPr>
            <w:r>
              <w:rPr>
                <w:rFonts w:ascii="Times New Roman" w:hAnsi="Times New Roman" w:cs="Times New Roman"/>
                <w:sz w:val="24"/>
                <w:szCs w:val="24"/>
              </w:rPr>
              <w:t>229758</w:t>
            </w:r>
          </w:p>
        </w:tc>
      </w:tr>
      <w:tr w:rsidR="00CA219B" w:rsidRPr="0091565F" w:rsidTr="00C92D32">
        <w:tc>
          <w:tcPr>
            <w:tcW w:w="2137" w:type="dxa"/>
          </w:tcPr>
          <w:p w:rsidR="00CA219B" w:rsidRPr="0091565F" w:rsidRDefault="00CA219B" w:rsidP="00C92D32">
            <w:pPr>
              <w:jc w:val="both"/>
              <w:rPr>
                <w:rFonts w:ascii="Times New Roman" w:hAnsi="Times New Roman" w:cs="Times New Roman"/>
                <w:sz w:val="28"/>
                <w:szCs w:val="28"/>
              </w:rPr>
            </w:pPr>
            <w:r w:rsidRPr="0091565F">
              <w:rPr>
                <w:rFonts w:ascii="Times New Roman" w:hAnsi="Times New Roman" w:cs="Times New Roman"/>
                <w:sz w:val="28"/>
                <w:szCs w:val="28"/>
              </w:rPr>
              <w:t>Среднемесячная з/п</w:t>
            </w:r>
          </w:p>
        </w:tc>
        <w:tc>
          <w:tcPr>
            <w:tcW w:w="1169"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рублей</w:t>
            </w:r>
          </w:p>
        </w:tc>
        <w:tc>
          <w:tcPr>
            <w:tcW w:w="1036"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14030</w:t>
            </w:r>
          </w:p>
        </w:tc>
        <w:tc>
          <w:tcPr>
            <w:tcW w:w="1036"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16362</w:t>
            </w:r>
          </w:p>
        </w:tc>
        <w:tc>
          <w:tcPr>
            <w:tcW w:w="1030"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18816</w:t>
            </w:r>
          </w:p>
        </w:tc>
        <w:tc>
          <w:tcPr>
            <w:tcW w:w="1042"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22107</w:t>
            </w:r>
          </w:p>
        </w:tc>
        <w:tc>
          <w:tcPr>
            <w:tcW w:w="938"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26208</w:t>
            </w:r>
          </w:p>
        </w:tc>
        <w:tc>
          <w:tcPr>
            <w:tcW w:w="997" w:type="dxa"/>
          </w:tcPr>
          <w:p w:rsidR="00CA219B" w:rsidRPr="00575202" w:rsidRDefault="00CA219B" w:rsidP="00C92D32">
            <w:pPr>
              <w:jc w:val="both"/>
              <w:rPr>
                <w:rFonts w:ascii="Times New Roman" w:hAnsi="Times New Roman" w:cs="Times New Roman"/>
                <w:sz w:val="24"/>
                <w:szCs w:val="24"/>
              </w:rPr>
            </w:pPr>
            <w:r w:rsidRPr="00575202">
              <w:rPr>
                <w:rFonts w:ascii="Times New Roman" w:hAnsi="Times New Roman" w:cs="Times New Roman"/>
                <w:sz w:val="24"/>
                <w:szCs w:val="24"/>
              </w:rPr>
              <w:t>27209</w:t>
            </w:r>
          </w:p>
        </w:tc>
        <w:tc>
          <w:tcPr>
            <w:tcW w:w="1036" w:type="dxa"/>
          </w:tcPr>
          <w:p w:rsidR="00CA219B" w:rsidRPr="00575202" w:rsidRDefault="00CA219B" w:rsidP="00C92D32">
            <w:pPr>
              <w:jc w:val="both"/>
              <w:rPr>
                <w:rFonts w:ascii="Times New Roman" w:hAnsi="Times New Roman" w:cs="Times New Roman"/>
                <w:sz w:val="24"/>
                <w:szCs w:val="24"/>
              </w:rPr>
            </w:pPr>
            <w:r>
              <w:rPr>
                <w:rFonts w:ascii="Times New Roman" w:hAnsi="Times New Roman" w:cs="Times New Roman"/>
                <w:sz w:val="24"/>
                <w:szCs w:val="24"/>
              </w:rPr>
              <w:t>35391</w:t>
            </w:r>
          </w:p>
        </w:tc>
      </w:tr>
      <w:tr w:rsidR="00CA219B" w:rsidRPr="0091565F" w:rsidTr="00C92D32">
        <w:tc>
          <w:tcPr>
            <w:tcW w:w="2137" w:type="dxa"/>
          </w:tcPr>
          <w:p w:rsidR="00CA219B" w:rsidRPr="0091565F" w:rsidRDefault="00CA219B" w:rsidP="00C92D32">
            <w:pPr>
              <w:jc w:val="both"/>
              <w:rPr>
                <w:rFonts w:ascii="Times New Roman" w:hAnsi="Times New Roman" w:cs="Times New Roman"/>
                <w:sz w:val="28"/>
                <w:szCs w:val="28"/>
              </w:rPr>
            </w:pPr>
            <w:r w:rsidRPr="0091565F">
              <w:rPr>
                <w:rFonts w:ascii="Times New Roman" w:hAnsi="Times New Roman" w:cs="Times New Roman"/>
                <w:sz w:val="28"/>
                <w:szCs w:val="28"/>
              </w:rPr>
              <w:t>Планируемое высвобождение</w:t>
            </w:r>
          </w:p>
        </w:tc>
        <w:tc>
          <w:tcPr>
            <w:tcW w:w="1169" w:type="dxa"/>
          </w:tcPr>
          <w:p w:rsidR="00CA219B" w:rsidRPr="0091565F" w:rsidRDefault="00CA219B" w:rsidP="00C92D32">
            <w:pPr>
              <w:jc w:val="both"/>
              <w:rPr>
                <w:rFonts w:ascii="Times New Roman" w:hAnsi="Times New Roman" w:cs="Times New Roman"/>
                <w:sz w:val="28"/>
                <w:szCs w:val="28"/>
              </w:rPr>
            </w:pPr>
            <w:r w:rsidRPr="0091565F">
              <w:rPr>
                <w:rFonts w:ascii="Times New Roman" w:hAnsi="Times New Roman" w:cs="Times New Roman"/>
                <w:sz w:val="28"/>
                <w:szCs w:val="28"/>
              </w:rPr>
              <w:t>человек</w:t>
            </w:r>
          </w:p>
        </w:tc>
        <w:tc>
          <w:tcPr>
            <w:tcW w:w="1036" w:type="dxa"/>
          </w:tcPr>
          <w:p w:rsidR="00CA219B" w:rsidRPr="0091565F" w:rsidRDefault="00CA219B" w:rsidP="00C92D32">
            <w:pPr>
              <w:jc w:val="both"/>
              <w:rPr>
                <w:rFonts w:ascii="Times New Roman" w:hAnsi="Times New Roman" w:cs="Times New Roman"/>
                <w:sz w:val="28"/>
                <w:szCs w:val="28"/>
              </w:rPr>
            </w:pPr>
            <w:r w:rsidRPr="0091565F">
              <w:rPr>
                <w:rFonts w:ascii="Times New Roman" w:hAnsi="Times New Roman" w:cs="Times New Roman"/>
                <w:sz w:val="28"/>
                <w:szCs w:val="28"/>
              </w:rPr>
              <w:t>68</w:t>
            </w:r>
          </w:p>
        </w:tc>
        <w:tc>
          <w:tcPr>
            <w:tcW w:w="1036" w:type="dxa"/>
          </w:tcPr>
          <w:p w:rsidR="00CA219B" w:rsidRPr="0091565F" w:rsidRDefault="00CA219B" w:rsidP="00C92D32">
            <w:pPr>
              <w:jc w:val="both"/>
              <w:rPr>
                <w:rFonts w:ascii="Times New Roman" w:hAnsi="Times New Roman" w:cs="Times New Roman"/>
                <w:sz w:val="28"/>
                <w:szCs w:val="28"/>
              </w:rPr>
            </w:pPr>
            <w:r w:rsidRPr="0091565F">
              <w:rPr>
                <w:rFonts w:ascii="Times New Roman" w:hAnsi="Times New Roman" w:cs="Times New Roman"/>
                <w:sz w:val="28"/>
                <w:szCs w:val="28"/>
              </w:rPr>
              <w:t>1</w:t>
            </w:r>
          </w:p>
        </w:tc>
        <w:tc>
          <w:tcPr>
            <w:tcW w:w="1030" w:type="dxa"/>
          </w:tcPr>
          <w:p w:rsidR="00CA219B" w:rsidRPr="0091565F" w:rsidRDefault="00CA219B" w:rsidP="00C92D32">
            <w:pPr>
              <w:jc w:val="both"/>
              <w:rPr>
                <w:rFonts w:ascii="Times New Roman" w:hAnsi="Times New Roman" w:cs="Times New Roman"/>
                <w:sz w:val="28"/>
                <w:szCs w:val="28"/>
              </w:rPr>
            </w:pPr>
            <w:r w:rsidRPr="0091565F">
              <w:rPr>
                <w:rFonts w:ascii="Times New Roman" w:hAnsi="Times New Roman" w:cs="Times New Roman"/>
                <w:sz w:val="28"/>
                <w:szCs w:val="28"/>
              </w:rPr>
              <w:t>0</w:t>
            </w:r>
          </w:p>
        </w:tc>
        <w:tc>
          <w:tcPr>
            <w:tcW w:w="1042" w:type="dxa"/>
          </w:tcPr>
          <w:p w:rsidR="00CA219B" w:rsidRPr="0091565F" w:rsidRDefault="00CA219B" w:rsidP="00C92D32">
            <w:pPr>
              <w:jc w:val="both"/>
              <w:rPr>
                <w:rFonts w:ascii="Times New Roman" w:hAnsi="Times New Roman" w:cs="Times New Roman"/>
                <w:sz w:val="28"/>
                <w:szCs w:val="28"/>
              </w:rPr>
            </w:pPr>
            <w:r w:rsidRPr="0091565F">
              <w:rPr>
                <w:rFonts w:ascii="Times New Roman" w:hAnsi="Times New Roman" w:cs="Times New Roman"/>
                <w:sz w:val="28"/>
                <w:szCs w:val="28"/>
              </w:rPr>
              <w:t>0</w:t>
            </w:r>
          </w:p>
        </w:tc>
        <w:tc>
          <w:tcPr>
            <w:tcW w:w="938" w:type="dxa"/>
          </w:tcPr>
          <w:p w:rsidR="00CA219B" w:rsidRPr="0091565F" w:rsidRDefault="00CA219B" w:rsidP="00C92D32">
            <w:pPr>
              <w:jc w:val="both"/>
              <w:rPr>
                <w:rFonts w:ascii="Times New Roman" w:hAnsi="Times New Roman" w:cs="Times New Roman"/>
                <w:sz w:val="28"/>
                <w:szCs w:val="28"/>
              </w:rPr>
            </w:pPr>
            <w:r w:rsidRPr="0091565F">
              <w:rPr>
                <w:rFonts w:ascii="Times New Roman" w:hAnsi="Times New Roman" w:cs="Times New Roman"/>
                <w:sz w:val="28"/>
                <w:szCs w:val="28"/>
              </w:rPr>
              <w:t>0</w:t>
            </w:r>
          </w:p>
        </w:tc>
        <w:tc>
          <w:tcPr>
            <w:tcW w:w="997" w:type="dxa"/>
          </w:tcPr>
          <w:p w:rsidR="00CA219B" w:rsidRPr="0091565F" w:rsidRDefault="00CA219B" w:rsidP="00C92D32">
            <w:pPr>
              <w:jc w:val="both"/>
              <w:rPr>
                <w:rFonts w:ascii="Times New Roman" w:hAnsi="Times New Roman" w:cs="Times New Roman"/>
                <w:sz w:val="28"/>
                <w:szCs w:val="28"/>
              </w:rPr>
            </w:pPr>
            <w:r w:rsidRPr="0091565F">
              <w:rPr>
                <w:rFonts w:ascii="Times New Roman" w:hAnsi="Times New Roman" w:cs="Times New Roman"/>
                <w:sz w:val="28"/>
                <w:szCs w:val="28"/>
              </w:rPr>
              <w:t>0</w:t>
            </w:r>
          </w:p>
        </w:tc>
        <w:tc>
          <w:tcPr>
            <w:tcW w:w="1036" w:type="dxa"/>
          </w:tcPr>
          <w:p w:rsidR="00CA219B" w:rsidRPr="0091565F" w:rsidRDefault="00CA219B" w:rsidP="00C92D32">
            <w:pPr>
              <w:jc w:val="both"/>
              <w:rPr>
                <w:rFonts w:ascii="Times New Roman" w:hAnsi="Times New Roman" w:cs="Times New Roman"/>
                <w:sz w:val="28"/>
                <w:szCs w:val="28"/>
              </w:rPr>
            </w:pPr>
            <w:r w:rsidRPr="0091565F">
              <w:rPr>
                <w:rFonts w:ascii="Times New Roman" w:hAnsi="Times New Roman" w:cs="Times New Roman"/>
                <w:sz w:val="28"/>
                <w:szCs w:val="28"/>
              </w:rPr>
              <w:t>0</w:t>
            </w:r>
          </w:p>
        </w:tc>
      </w:tr>
    </w:tbl>
    <w:p w:rsidR="00CA219B" w:rsidRPr="0091565F" w:rsidRDefault="00CA219B" w:rsidP="000D6678">
      <w:pPr>
        <w:ind w:firstLine="709"/>
        <w:jc w:val="both"/>
        <w:rPr>
          <w:rFonts w:ascii="Times New Roman" w:hAnsi="Times New Roman" w:cs="Times New Roman"/>
          <w:sz w:val="28"/>
          <w:szCs w:val="28"/>
        </w:rPr>
      </w:pPr>
      <w:r w:rsidRPr="0091565F">
        <w:rPr>
          <w:rFonts w:ascii="Times New Roman" w:hAnsi="Times New Roman" w:cs="Times New Roman"/>
          <w:sz w:val="28"/>
          <w:szCs w:val="28"/>
          <w:lang w:eastAsia="ar-SA"/>
        </w:rPr>
        <w:t>По состоянию на 1</w:t>
      </w:r>
      <w:r>
        <w:rPr>
          <w:rFonts w:ascii="Times New Roman" w:hAnsi="Times New Roman" w:cs="Times New Roman"/>
          <w:sz w:val="28"/>
          <w:szCs w:val="28"/>
          <w:lang w:eastAsia="ar-SA"/>
        </w:rPr>
        <w:t>января</w:t>
      </w:r>
      <w:r w:rsidRPr="0091565F">
        <w:rPr>
          <w:rFonts w:ascii="Times New Roman" w:hAnsi="Times New Roman" w:cs="Times New Roman"/>
          <w:sz w:val="28"/>
          <w:szCs w:val="28"/>
          <w:lang w:eastAsia="ar-SA"/>
        </w:rPr>
        <w:t xml:space="preserve"> 20</w:t>
      </w:r>
      <w:r>
        <w:rPr>
          <w:rFonts w:ascii="Times New Roman" w:hAnsi="Times New Roman" w:cs="Times New Roman"/>
          <w:sz w:val="28"/>
          <w:szCs w:val="28"/>
          <w:lang w:eastAsia="ar-SA"/>
        </w:rPr>
        <w:t>20</w:t>
      </w:r>
      <w:r w:rsidRPr="0091565F">
        <w:rPr>
          <w:rFonts w:ascii="Times New Roman" w:hAnsi="Times New Roman" w:cs="Times New Roman"/>
          <w:sz w:val="28"/>
          <w:szCs w:val="28"/>
          <w:lang w:eastAsia="ar-SA"/>
        </w:rPr>
        <w:t xml:space="preserve"> года численность занятых на предприятии составила 54</w:t>
      </w:r>
      <w:r>
        <w:rPr>
          <w:rFonts w:ascii="Times New Roman" w:hAnsi="Times New Roman" w:cs="Times New Roman"/>
          <w:sz w:val="28"/>
          <w:szCs w:val="28"/>
          <w:lang w:eastAsia="ar-SA"/>
        </w:rPr>
        <w:t>1</w:t>
      </w:r>
      <w:r w:rsidRPr="0091565F">
        <w:rPr>
          <w:rFonts w:ascii="Times New Roman" w:hAnsi="Times New Roman" w:cs="Times New Roman"/>
          <w:sz w:val="28"/>
          <w:szCs w:val="28"/>
        </w:rPr>
        <w:t xml:space="preserve"> </w:t>
      </w:r>
      <w:r w:rsidRPr="0091565F">
        <w:rPr>
          <w:rFonts w:ascii="Times New Roman" w:hAnsi="Times New Roman" w:cs="Times New Roman"/>
          <w:sz w:val="28"/>
          <w:szCs w:val="28"/>
          <w:lang w:eastAsia="ar-SA"/>
        </w:rPr>
        <w:t xml:space="preserve">человек – 46,5% от </w:t>
      </w:r>
      <w:r w:rsidRPr="0091565F">
        <w:rPr>
          <w:rFonts w:ascii="Times New Roman" w:hAnsi="Times New Roman" w:cs="Times New Roman"/>
          <w:sz w:val="28"/>
          <w:szCs w:val="28"/>
        </w:rPr>
        <w:t>общей численности экономически активного населения пгт Тургенево</w:t>
      </w:r>
      <w:r w:rsidRPr="0091565F">
        <w:rPr>
          <w:rFonts w:ascii="Times New Roman" w:hAnsi="Times New Roman" w:cs="Times New Roman"/>
          <w:sz w:val="28"/>
          <w:szCs w:val="28"/>
          <w:lang w:eastAsia="ar-SA"/>
        </w:rPr>
        <w:t xml:space="preserve">.  </w:t>
      </w:r>
    </w:p>
    <w:p w:rsidR="00CA219B" w:rsidRPr="000528F5" w:rsidRDefault="00CA219B" w:rsidP="00C912F9">
      <w:pPr>
        <w:spacing w:after="0" w:line="336" w:lineRule="auto"/>
        <w:ind w:firstLine="709"/>
        <w:jc w:val="both"/>
        <w:rPr>
          <w:rFonts w:ascii="Times New Roman" w:hAnsi="Times New Roman" w:cs="Times New Roman"/>
          <w:sz w:val="26"/>
          <w:szCs w:val="26"/>
        </w:rPr>
      </w:pPr>
      <w:r>
        <w:rPr>
          <w:rFonts w:ascii="Times New Roman" w:hAnsi="Times New Roman" w:cs="Times New Roman"/>
          <w:b/>
          <w:bCs/>
          <w:sz w:val="26"/>
          <w:szCs w:val="26"/>
        </w:rPr>
        <w:t>3. О</w:t>
      </w:r>
      <w:r w:rsidRPr="0025728D">
        <w:rPr>
          <w:rFonts w:ascii="Times New Roman" w:hAnsi="Times New Roman" w:cs="Times New Roman"/>
          <w:b/>
          <w:bCs/>
          <w:sz w:val="26"/>
          <w:szCs w:val="26"/>
        </w:rPr>
        <w:t xml:space="preserve">бщая оценка </w:t>
      </w:r>
      <w:r>
        <w:rPr>
          <w:rFonts w:ascii="Times New Roman" w:hAnsi="Times New Roman" w:cs="Times New Roman"/>
          <w:b/>
          <w:bCs/>
          <w:sz w:val="26"/>
          <w:szCs w:val="26"/>
        </w:rPr>
        <w:t>о</w:t>
      </w:r>
      <w:r w:rsidRPr="00161908">
        <w:rPr>
          <w:rFonts w:ascii="Times New Roman" w:hAnsi="Times New Roman" w:cs="Times New Roman"/>
          <w:b/>
          <w:bCs/>
          <w:sz w:val="26"/>
          <w:szCs w:val="26"/>
        </w:rPr>
        <w:t>рганами власти субъекта Российской Федерации</w:t>
      </w:r>
      <w:r w:rsidRPr="0025728D">
        <w:rPr>
          <w:rFonts w:ascii="Times New Roman" w:hAnsi="Times New Roman" w:cs="Times New Roman"/>
          <w:b/>
          <w:bCs/>
          <w:sz w:val="26"/>
          <w:szCs w:val="26"/>
        </w:rPr>
        <w:t xml:space="preserve"> состояния экономики</w:t>
      </w:r>
      <w:r>
        <w:rPr>
          <w:rFonts w:ascii="Times New Roman" w:hAnsi="Times New Roman" w:cs="Times New Roman"/>
          <w:b/>
          <w:bCs/>
          <w:sz w:val="26"/>
          <w:szCs w:val="26"/>
        </w:rPr>
        <w:t xml:space="preserve"> </w:t>
      </w:r>
      <w:r w:rsidRPr="0025728D">
        <w:rPr>
          <w:rFonts w:ascii="Times New Roman" w:hAnsi="Times New Roman" w:cs="Times New Roman"/>
          <w:b/>
          <w:bCs/>
          <w:sz w:val="26"/>
          <w:szCs w:val="26"/>
        </w:rPr>
        <w:t xml:space="preserve">и социальной сферы </w:t>
      </w:r>
      <w:r w:rsidRPr="00161908">
        <w:rPr>
          <w:rFonts w:ascii="Times New Roman" w:hAnsi="Times New Roman" w:cs="Times New Roman"/>
          <w:b/>
          <w:bCs/>
          <w:sz w:val="26"/>
          <w:szCs w:val="26"/>
        </w:rPr>
        <w:t xml:space="preserve">моногорода </w:t>
      </w:r>
      <w:r>
        <w:rPr>
          <w:rFonts w:ascii="Times New Roman" w:hAnsi="Times New Roman" w:cs="Times New Roman"/>
          <w:b/>
          <w:bCs/>
          <w:sz w:val="26"/>
          <w:szCs w:val="26"/>
        </w:rPr>
        <w:t>и основные ожидаемые тенденции его развития, в том числе с учетом деятельности градообразующей организации</w:t>
      </w:r>
      <w:r>
        <w:rPr>
          <w:rFonts w:ascii="Times New Roman" w:hAnsi="Times New Roman" w:cs="Times New Roman"/>
          <w:sz w:val="26"/>
          <w:szCs w:val="26"/>
        </w:rPr>
        <w:t>.</w:t>
      </w:r>
    </w:p>
    <w:p w:rsidR="00CA219B" w:rsidRPr="0054344F" w:rsidRDefault="00CA219B" w:rsidP="00471514">
      <w:pPr>
        <w:spacing w:after="0" w:line="240" w:lineRule="auto"/>
        <w:ind w:firstLine="709"/>
        <w:jc w:val="both"/>
        <w:rPr>
          <w:rFonts w:ascii="Times New Roman" w:hAnsi="Times New Roman"/>
          <w:sz w:val="28"/>
          <w:szCs w:val="28"/>
        </w:rPr>
      </w:pPr>
      <w:r w:rsidRPr="0054344F">
        <w:rPr>
          <w:rFonts w:ascii="Times New Roman" w:hAnsi="Times New Roman"/>
          <w:sz w:val="28"/>
          <w:szCs w:val="28"/>
        </w:rPr>
        <w:t>Основными ориентирами социально-экономического развития пгт.Тургенево является создание основ стабилизации и развития экономики города и агропромышленного комплекса, повышение инвестиционной привлекательности, развитие городской инфраструктуры, увеличение доходной части бюджетов, повышение эффективности использования муниципального имущества и земли, повышение благосостояния народа.</w:t>
      </w:r>
    </w:p>
    <w:p w:rsidR="00CA219B" w:rsidRPr="0054344F" w:rsidRDefault="00CA219B" w:rsidP="00471514">
      <w:pPr>
        <w:spacing w:after="0" w:line="240" w:lineRule="auto"/>
        <w:ind w:firstLine="709"/>
        <w:jc w:val="both"/>
        <w:rPr>
          <w:rFonts w:ascii="Times New Roman" w:hAnsi="Times New Roman"/>
          <w:sz w:val="28"/>
          <w:szCs w:val="28"/>
        </w:rPr>
      </w:pPr>
      <w:r w:rsidRPr="0054344F">
        <w:rPr>
          <w:rFonts w:ascii="Times New Roman" w:hAnsi="Times New Roman"/>
          <w:sz w:val="28"/>
          <w:szCs w:val="28"/>
        </w:rPr>
        <w:t xml:space="preserve">Составляющей социальной сферы пгт. Тургенево является: образование, здравоохранение, жилищно - куммунальное хозяйство, культура, ФОК. </w:t>
      </w:r>
    </w:p>
    <w:p w:rsidR="00CA219B" w:rsidRPr="0054344F" w:rsidRDefault="00CA219B" w:rsidP="00471514">
      <w:pPr>
        <w:spacing w:after="0" w:line="240" w:lineRule="auto"/>
        <w:ind w:firstLine="709"/>
        <w:jc w:val="both"/>
        <w:rPr>
          <w:rFonts w:ascii="Times New Roman" w:hAnsi="Times New Roman"/>
          <w:sz w:val="28"/>
          <w:szCs w:val="28"/>
        </w:rPr>
      </w:pPr>
      <w:r w:rsidRPr="0054344F">
        <w:rPr>
          <w:rFonts w:ascii="Times New Roman" w:hAnsi="Times New Roman"/>
          <w:sz w:val="28"/>
          <w:szCs w:val="28"/>
        </w:rPr>
        <w:t>Образовательный комплекс представлен средней общеобразовательной школой с численностью обучающихся  – 3</w:t>
      </w:r>
      <w:r>
        <w:rPr>
          <w:rFonts w:ascii="Times New Roman" w:hAnsi="Times New Roman"/>
          <w:sz w:val="28"/>
          <w:szCs w:val="28"/>
        </w:rPr>
        <w:t>95</w:t>
      </w:r>
      <w:r w:rsidRPr="0054344F">
        <w:rPr>
          <w:rFonts w:ascii="Times New Roman" w:hAnsi="Times New Roman"/>
          <w:sz w:val="28"/>
          <w:szCs w:val="28"/>
        </w:rPr>
        <w:t>.</w:t>
      </w:r>
    </w:p>
    <w:p w:rsidR="00CA219B" w:rsidRPr="0054344F" w:rsidRDefault="00CA219B" w:rsidP="00471514">
      <w:pPr>
        <w:spacing w:after="0" w:line="240" w:lineRule="auto"/>
        <w:ind w:firstLine="709"/>
        <w:jc w:val="both"/>
        <w:rPr>
          <w:rFonts w:ascii="Times New Roman" w:hAnsi="Times New Roman"/>
          <w:sz w:val="28"/>
          <w:szCs w:val="28"/>
        </w:rPr>
      </w:pPr>
      <w:r w:rsidRPr="0054344F">
        <w:rPr>
          <w:rFonts w:ascii="Times New Roman" w:hAnsi="Times New Roman"/>
          <w:sz w:val="28"/>
          <w:szCs w:val="28"/>
        </w:rPr>
        <w:t>Большое значение придается дополнительному образованию школьников, созданию системы технического и художественного творчества, работе кружков, секций по интересам и обеспечению к ним равного доступа независимо от социального статуса и материального положения. Развивается декоративно-прикладное искусство, идёт работа по возрождению народных промыслов, народного фольклора.</w:t>
      </w:r>
    </w:p>
    <w:p w:rsidR="00CA219B" w:rsidRPr="0054344F" w:rsidRDefault="00CA219B" w:rsidP="00471514">
      <w:pPr>
        <w:spacing w:after="0" w:line="240" w:lineRule="auto"/>
        <w:ind w:firstLine="709"/>
        <w:jc w:val="both"/>
        <w:rPr>
          <w:rFonts w:ascii="Times New Roman" w:hAnsi="Times New Roman"/>
          <w:sz w:val="28"/>
          <w:szCs w:val="28"/>
        </w:rPr>
      </w:pPr>
      <w:r w:rsidRPr="0054344F">
        <w:rPr>
          <w:rFonts w:ascii="Times New Roman" w:hAnsi="Times New Roman"/>
          <w:sz w:val="28"/>
          <w:szCs w:val="28"/>
        </w:rPr>
        <w:t xml:space="preserve">На территории поселения действует поликлиника №2 ГБУЗ «Ардатовской РБ», мощностью 75 человек в сутки. При поликлинике работают </w:t>
      </w:r>
      <w:r>
        <w:rPr>
          <w:rFonts w:ascii="Times New Roman" w:hAnsi="Times New Roman"/>
          <w:sz w:val="28"/>
          <w:szCs w:val="28"/>
        </w:rPr>
        <w:t>2</w:t>
      </w:r>
      <w:r w:rsidRPr="0054344F">
        <w:rPr>
          <w:rFonts w:ascii="Times New Roman" w:hAnsi="Times New Roman"/>
          <w:sz w:val="28"/>
          <w:szCs w:val="28"/>
        </w:rPr>
        <w:t xml:space="preserve"> врача общей практики, действует дневной стационар, мощностью </w:t>
      </w:r>
      <w:r>
        <w:rPr>
          <w:rFonts w:ascii="Times New Roman" w:hAnsi="Times New Roman"/>
          <w:sz w:val="28"/>
          <w:szCs w:val="28"/>
        </w:rPr>
        <w:t>5</w:t>
      </w:r>
      <w:r w:rsidRPr="0054344F">
        <w:rPr>
          <w:rFonts w:ascii="Times New Roman" w:hAnsi="Times New Roman"/>
          <w:sz w:val="28"/>
          <w:szCs w:val="28"/>
        </w:rPr>
        <w:t xml:space="preserve"> койко/мест.</w:t>
      </w:r>
    </w:p>
    <w:p w:rsidR="00CA219B" w:rsidRPr="0054344F" w:rsidRDefault="00CA219B" w:rsidP="00471514">
      <w:pPr>
        <w:spacing w:after="0" w:line="240" w:lineRule="auto"/>
        <w:ind w:firstLine="709"/>
        <w:jc w:val="both"/>
        <w:rPr>
          <w:rFonts w:ascii="Times New Roman" w:hAnsi="Times New Roman"/>
          <w:sz w:val="28"/>
          <w:szCs w:val="28"/>
        </w:rPr>
      </w:pPr>
      <w:r w:rsidRPr="0054344F">
        <w:rPr>
          <w:rFonts w:ascii="Times New Roman" w:hAnsi="Times New Roman"/>
          <w:sz w:val="28"/>
          <w:szCs w:val="28"/>
        </w:rPr>
        <w:t>Большое внимание уделяется жилищно-коммунальному хозяйству. Свою деятельность осуществля</w:t>
      </w:r>
      <w:r>
        <w:rPr>
          <w:rFonts w:ascii="Times New Roman" w:hAnsi="Times New Roman"/>
          <w:sz w:val="28"/>
          <w:szCs w:val="28"/>
        </w:rPr>
        <w:t>ю</w:t>
      </w:r>
      <w:r w:rsidRPr="0054344F">
        <w:rPr>
          <w:rFonts w:ascii="Times New Roman" w:hAnsi="Times New Roman"/>
          <w:sz w:val="28"/>
          <w:szCs w:val="28"/>
        </w:rPr>
        <w:t>т:</w:t>
      </w:r>
      <w:r>
        <w:rPr>
          <w:rFonts w:ascii="Times New Roman" w:hAnsi="Times New Roman"/>
          <w:sz w:val="28"/>
          <w:szCs w:val="28"/>
        </w:rPr>
        <w:t xml:space="preserve"> ООО «Тепловые сети», </w:t>
      </w:r>
      <w:r w:rsidRPr="0054344F">
        <w:rPr>
          <w:rFonts w:ascii="Times New Roman" w:hAnsi="Times New Roman"/>
          <w:sz w:val="28"/>
          <w:szCs w:val="28"/>
        </w:rPr>
        <w:t>который осуществляет подачу пара и горячей воды</w:t>
      </w:r>
      <w:r>
        <w:rPr>
          <w:rFonts w:ascii="Times New Roman" w:hAnsi="Times New Roman"/>
          <w:sz w:val="28"/>
          <w:szCs w:val="28"/>
        </w:rPr>
        <w:t>;</w:t>
      </w:r>
      <w:r w:rsidRPr="0054344F">
        <w:rPr>
          <w:rFonts w:ascii="Times New Roman" w:hAnsi="Times New Roman"/>
          <w:sz w:val="28"/>
          <w:szCs w:val="28"/>
        </w:rPr>
        <w:t xml:space="preserve"> МП «Тургеневожилкомхоз», который осуществляет  водоотведение, подачу воды, ритуальные услуги и т.д.</w:t>
      </w:r>
    </w:p>
    <w:p w:rsidR="00CA219B" w:rsidRDefault="00CA219B" w:rsidP="00C912F9">
      <w:pPr>
        <w:spacing w:after="0" w:line="336" w:lineRule="auto"/>
        <w:ind w:firstLine="709"/>
        <w:jc w:val="both"/>
        <w:rPr>
          <w:rFonts w:ascii="Times New Roman" w:hAnsi="Times New Roman" w:cs="Times New Roman"/>
          <w:b/>
          <w:bCs/>
          <w:sz w:val="26"/>
          <w:szCs w:val="26"/>
        </w:rPr>
      </w:pPr>
      <w:r>
        <w:rPr>
          <w:rFonts w:ascii="Times New Roman" w:hAnsi="Times New Roman" w:cs="Times New Roman"/>
          <w:b/>
          <w:bCs/>
          <w:sz w:val="26"/>
          <w:szCs w:val="26"/>
        </w:rPr>
        <w:t xml:space="preserve">4. Основные характеристики </w:t>
      </w:r>
      <w:r w:rsidRPr="000528F5">
        <w:rPr>
          <w:rFonts w:ascii="Times New Roman" w:hAnsi="Times New Roman" w:cs="Times New Roman"/>
          <w:b/>
          <w:bCs/>
          <w:sz w:val="26"/>
          <w:szCs w:val="26"/>
        </w:rPr>
        <w:t>рынк</w:t>
      </w:r>
      <w:r>
        <w:rPr>
          <w:rFonts w:ascii="Times New Roman" w:hAnsi="Times New Roman" w:cs="Times New Roman"/>
          <w:b/>
          <w:bCs/>
          <w:sz w:val="26"/>
          <w:szCs w:val="26"/>
        </w:rPr>
        <w:t>а</w:t>
      </w:r>
      <w:r w:rsidRPr="000528F5">
        <w:rPr>
          <w:rFonts w:ascii="Times New Roman" w:hAnsi="Times New Roman" w:cs="Times New Roman"/>
          <w:b/>
          <w:bCs/>
          <w:sz w:val="26"/>
          <w:szCs w:val="26"/>
        </w:rPr>
        <w:t xml:space="preserve"> труда</w:t>
      </w:r>
      <w:r>
        <w:rPr>
          <w:rFonts w:ascii="Times New Roman" w:hAnsi="Times New Roman" w:cs="Times New Roman"/>
          <w:b/>
          <w:bCs/>
          <w:sz w:val="26"/>
          <w:szCs w:val="26"/>
        </w:rPr>
        <w:t xml:space="preserve"> моногорода.</w:t>
      </w:r>
    </w:p>
    <w:p w:rsidR="00CA219B" w:rsidRPr="0091565F" w:rsidRDefault="00CA219B" w:rsidP="009F4D1B">
      <w:pPr>
        <w:pStyle w:val="BodyText3"/>
        <w:ind w:firstLine="709"/>
        <w:rPr>
          <w:sz w:val="28"/>
          <w:szCs w:val="28"/>
        </w:rPr>
      </w:pPr>
      <w:r w:rsidRPr="0091565F">
        <w:rPr>
          <w:sz w:val="28"/>
          <w:szCs w:val="28"/>
        </w:rPr>
        <w:t>Ведущее  положение  в  структуре  экономики  п.Тургенево  занимает  промышленность  96 %,  представленная  ОАО  «Ардатовский  светотехнический  завод».  Удельный вес занятых на этом предприятии от среднесписочной численности работников организаций Тургеневского городского поселения составляет 4</w:t>
      </w:r>
      <w:r>
        <w:rPr>
          <w:sz w:val="28"/>
          <w:szCs w:val="28"/>
        </w:rPr>
        <w:t>7</w:t>
      </w:r>
      <w:r w:rsidRPr="0091565F">
        <w:rPr>
          <w:sz w:val="28"/>
          <w:szCs w:val="28"/>
        </w:rPr>
        <w:t>,8%. Занято в сфере торговли -</w:t>
      </w:r>
      <w:r>
        <w:rPr>
          <w:sz w:val="28"/>
          <w:szCs w:val="28"/>
        </w:rPr>
        <w:t xml:space="preserve"> 196</w:t>
      </w:r>
      <w:r w:rsidRPr="0091565F">
        <w:rPr>
          <w:sz w:val="28"/>
          <w:szCs w:val="28"/>
        </w:rPr>
        <w:t xml:space="preserve"> человек или  1</w:t>
      </w:r>
      <w:r>
        <w:rPr>
          <w:sz w:val="28"/>
          <w:szCs w:val="28"/>
        </w:rPr>
        <w:t>7,3</w:t>
      </w:r>
      <w:r w:rsidRPr="0091565F">
        <w:rPr>
          <w:sz w:val="28"/>
          <w:szCs w:val="28"/>
        </w:rPr>
        <w:t xml:space="preserve">%, бюджетной сфере  - </w:t>
      </w:r>
      <w:r>
        <w:rPr>
          <w:sz w:val="28"/>
          <w:szCs w:val="28"/>
        </w:rPr>
        <w:t>182</w:t>
      </w:r>
      <w:r w:rsidRPr="0091565F">
        <w:rPr>
          <w:sz w:val="28"/>
          <w:szCs w:val="28"/>
        </w:rPr>
        <w:t xml:space="preserve"> человек или 16,</w:t>
      </w:r>
      <w:r>
        <w:rPr>
          <w:sz w:val="28"/>
          <w:szCs w:val="28"/>
        </w:rPr>
        <w:t>1</w:t>
      </w:r>
      <w:r w:rsidRPr="0091565F">
        <w:rPr>
          <w:sz w:val="28"/>
          <w:szCs w:val="28"/>
        </w:rPr>
        <w:t xml:space="preserve">%, прочие виды экономической деятельности – </w:t>
      </w:r>
      <w:r>
        <w:rPr>
          <w:sz w:val="28"/>
          <w:szCs w:val="28"/>
        </w:rPr>
        <w:t>174</w:t>
      </w:r>
      <w:r w:rsidRPr="0091565F">
        <w:rPr>
          <w:sz w:val="28"/>
          <w:szCs w:val="28"/>
        </w:rPr>
        <w:t xml:space="preserve"> человек или </w:t>
      </w:r>
      <w:r>
        <w:rPr>
          <w:sz w:val="28"/>
          <w:szCs w:val="28"/>
        </w:rPr>
        <w:t>15,4</w:t>
      </w:r>
      <w:r w:rsidRPr="0091565F">
        <w:rPr>
          <w:sz w:val="28"/>
          <w:szCs w:val="28"/>
        </w:rPr>
        <w:t>%.</w:t>
      </w:r>
    </w:p>
    <w:p w:rsidR="00CA219B" w:rsidRPr="0091565F" w:rsidRDefault="00CA219B" w:rsidP="009F4D1B">
      <w:pPr>
        <w:spacing w:after="0" w:line="240" w:lineRule="auto"/>
        <w:ind w:firstLine="709"/>
        <w:jc w:val="both"/>
        <w:rPr>
          <w:rFonts w:ascii="Times New Roman" w:hAnsi="Times New Roman" w:cs="Times New Roman"/>
          <w:sz w:val="28"/>
          <w:szCs w:val="28"/>
        </w:rPr>
      </w:pPr>
      <w:r w:rsidRPr="0091565F">
        <w:rPr>
          <w:rFonts w:ascii="Times New Roman" w:hAnsi="Times New Roman" w:cs="Times New Roman"/>
          <w:sz w:val="28"/>
          <w:szCs w:val="28"/>
        </w:rPr>
        <w:t>Среднесписочная численность работников, занятых  на предприятиях малого и среднего бизнеса поселка составила 26</w:t>
      </w:r>
      <w:r>
        <w:rPr>
          <w:rFonts w:ascii="Times New Roman" w:hAnsi="Times New Roman" w:cs="Times New Roman"/>
          <w:sz w:val="28"/>
          <w:szCs w:val="28"/>
        </w:rPr>
        <w:t>0</w:t>
      </w:r>
      <w:r w:rsidRPr="0091565F">
        <w:rPr>
          <w:rFonts w:ascii="Times New Roman" w:hAnsi="Times New Roman" w:cs="Times New Roman"/>
          <w:sz w:val="28"/>
          <w:szCs w:val="28"/>
        </w:rPr>
        <w:t xml:space="preserve"> человек. </w:t>
      </w:r>
    </w:p>
    <w:p w:rsidR="00CA219B" w:rsidRPr="0091565F" w:rsidRDefault="00CA219B" w:rsidP="009F4D1B">
      <w:pPr>
        <w:spacing w:after="0" w:line="240" w:lineRule="auto"/>
        <w:ind w:firstLine="709"/>
        <w:jc w:val="both"/>
        <w:rPr>
          <w:rFonts w:ascii="Times New Roman" w:hAnsi="Times New Roman" w:cs="Times New Roman"/>
          <w:sz w:val="28"/>
          <w:szCs w:val="28"/>
        </w:rPr>
      </w:pPr>
      <w:r w:rsidRPr="0091565F">
        <w:rPr>
          <w:rFonts w:ascii="Times New Roman" w:hAnsi="Times New Roman" w:cs="Times New Roman"/>
          <w:sz w:val="28"/>
          <w:szCs w:val="28"/>
        </w:rPr>
        <w:t xml:space="preserve">По итогам 2019 года в моногороде создано  </w:t>
      </w:r>
      <w:r>
        <w:rPr>
          <w:rFonts w:ascii="Times New Roman" w:hAnsi="Times New Roman" w:cs="Times New Roman"/>
          <w:sz w:val="28"/>
          <w:szCs w:val="28"/>
        </w:rPr>
        <w:t xml:space="preserve">33 </w:t>
      </w:r>
      <w:r w:rsidRPr="0091565F">
        <w:rPr>
          <w:rFonts w:ascii="Times New Roman" w:hAnsi="Times New Roman" w:cs="Times New Roman"/>
          <w:sz w:val="28"/>
          <w:szCs w:val="28"/>
        </w:rPr>
        <w:t xml:space="preserve">новых рабочих мест, в том числе постоянных – </w:t>
      </w:r>
      <w:r>
        <w:rPr>
          <w:rFonts w:ascii="Times New Roman" w:hAnsi="Times New Roman" w:cs="Times New Roman"/>
          <w:sz w:val="28"/>
          <w:szCs w:val="28"/>
        </w:rPr>
        <w:t>26</w:t>
      </w:r>
      <w:r w:rsidRPr="0091565F">
        <w:rPr>
          <w:rFonts w:ascii="Times New Roman" w:hAnsi="Times New Roman" w:cs="Times New Roman"/>
          <w:sz w:val="28"/>
          <w:szCs w:val="28"/>
        </w:rPr>
        <w:t>.</w:t>
      </w:r>
    </w:p>
    <w:p w:rsidR="00CA219B" w:rsidRPr="0091565F" w:rsidRDefault="00CA219B" w:rsidP="009F4D1B">
      <w:pPr>
        <w:pStyle w:val="NormalWeb"/>
        <w:spacing w:before="0" w:beforeAutospacing="0" w:after="0" w:afterAutospacing="0"/>
        <w:jc w:val="both"/>
        <w:rPr>
          <w:sz w:val="28"/>
          <w:szCs w:val="28"/>
        </w:rPr>
      </w:pPr>
      <w:r w:rsidRPr="0091565F">
        <w:rPr>
          <w:sz w:val="28"/>
          <w:szCs w:val="28"/>
        </w:rPr>
        <w:t xml:space="preserve">Соотношение численности трудоустроенных на временные рабочие места по отношению к численности трудоустроенных на постоянные рабочие места  составила </w:t>
      </w:r>
      <w:r>
        <w:rPr>
          <w:sz w:val="28"/>
          <w:szCs w:val="28"/>
        </w:rPr>
        <w:t>78,8</w:t>
      </w:r>
      <w:r w:rsidRPr="0091565F">
        <w:rPr>
          <w:sz w:val="28"/>
          <w:szCs w:val="28"/>
        </w:rPr>
        <w:t> %.</w:t>
      </w:r>
    </w:p>
    <w:p w:rsidR="00CA219B" w:rsidRPr="0091565F" w:rsidRDefault="00CA219B" w:rsidP="009F4D1B">
      <w:pPr>
        <w:pStyle w:val="NormalWeb"/>
        <w:spacing w:before="0" w:beforeAutospacing="0" w:after="0" w:afterAutospacing="0"/>
        <w:jc w:val="both"/>
        <w:rPr>
          <w:sz w:val="28"/>
          <w:szCs w:val="28"/>
        </w:rPr>
      </w:pPr>
      <w:r w:rsidRPr="0091565F">
        <w:rPr>
          <w:sz w:val="28"/>
          <w:szCs w:val="28"/>
        </w:rPr>
        <w:t xml:space="preserve">   За 2019 год в рамках договоров по организации временной занятости через Центр занятости населения трудоустроены 71 человек. В первую очередь, работа предлагалась безработным гражданам, длительно состоящим на учете, длительно не работавшим и не имеющим профессию, выпускникам учебных заведений, несовершеннолетним гражданам 14-18 лет.</w:t>
      </w:r>
    </w:p>
    <w:p w:rsidR="00CA219B" w:rsidRPr="0091565F" w:rsidRDefault="00CA219B" w:rsidP="009F4D1B">
      <w:pPr>
        <w:pStyle w:val="NormalWeb"/>
        <w:spacing w:before="0" w:beforeAutospacing="0" w:after="0" w:afterAutospacing="0"/>
        <w:jc w:val="both"/>
        <w:rPr>
          <w:sz w:val="28"/>
          <w:szCs w:val="28"/>
        </w:rPr>
      </w:pPr>
      <w:r w:rsidRPr="0091565F">
        <w:rPr>
          <w:sz w:val="28"/>
          <w:szCs w:val="28"/>
        </w:rPr>
        <w:t xml:space="preserve">В связи с неудовлетворенностью содержанием труда (уровень развития и структура рабочих мест), низким уровнем медицинского, торгового обслуживания, бытовые неудобства (обеспечение жильем, бытовой инфраструктуры)  в моногороде способствуют как цикличной, маятниковой так и постоянной миграции трудоспособного населения. </w:t>
      </w:r>
    </w:p>
    <w:p w:rsidR="00CA219B" w:rsidRPr="0091565F" w:rsidRDefault="00CA219B" w:rsidP="009F4D1B">
      <w:pPr>
        <w:spacing w:after="0" w:line="240" w:lineRule="auto"/>
        <w:ind w:firstLine="709"/>
        <w:jc w:val="both"/>
        <w:rPr>
          <w:rFonts w:ascii="Times New Roman" w:hAnsi="Times New Roman" w:cs="Times New Roman"/>
          <w:sz w:val="28"/>
          <w:szCs w:val="28"/>
        </w:rPr>
      </w:pPr>
      <w:r w:rsidRPr="0091565F">
        <w:rPr>
          <w:rFonts w:ascii="Times New Roman" w:hAnsi="Times New Roman" w:cs="Times New Roman"/>
          <w:sz w:val="28"/>
          <w:szCs w:val="28"/>
        </w:rPr>
        <w:t>За пределы района и республики на сезонные и вахтовым методом работу выезжает 260 человек. Основной поток направлен в Москву и Санкт-Петербург.</w:t>
      </w:r>
    </w:p>
    <w:p w:rsidR="00CA219B" w:rsidRPr="0091565F" w:rsidRDefault="00CA219B" w:rsidP="009F4D1B">
      <w:pPr>
        <w:jc w:val="both"/>
        <w:rPr>
          <w:rFonts w:ascii="Times New Roman" w:hAnsi="Times New Roman" w:cs="Times New Roman"/>
          <w:sz w:val="28"/>
          <w:szCs w:val="28"/>
        </w:rPr>
      </w:pPr>
      <w:r w:rsidRPr="0091565F">
        <w:rPr>
          <w:rFonts w:ascii="Times New Roman" w:hAnsi="Times New Roman" w:cs="Times New Roman"/>
          <w:sz w:val="28"/>
          <w:szCs w:val="28"/>
        </w:rPr>
        <w:t>Одной из самых серьезных проблем поселка  является массовый миграционный отток молодежи в города, основу которого составляет молодежь в возрасте от 18 до 35 лет. Процесс принял массовый характер, имеет серьезные негативные демографические последствия, так как именно молодежь является наиболее трудоспособной и грамотной частью населения, на нее приходится три четверти рождений детей. Молодежь, как правило, имеет достаточно высокий уровень образования, стремится к повышению квалификации, продвижению по службе, чутко реагирует на неудовлетворительную организацию, условия и режим труда, бессодержательный досуг. Все это ведет к снижению уровня жизни населения, усугубляет и до того ограниченность сфер приложения труда, обостряет проблему трудоустройства, деформирует структуры занятости и ведет к росту безработицы.</w:t>
      </w:r>
    </w:p>
    <w:p w:rsidR="00CA219B" w:rsidRPr="0091565F" w:rsidRDefault="00CA219B" w:rsidP="009F4D1B">
      <w:pPr>
        <w:jc w:val="both"/>
        <w:rPr>
          <w:rFonts w:ascii="Times New Roman" w:hAnsi="Times New Roman" w:cs="Times New Roman"/>
          <w:sz w:val="28"/>
          <w:szCs w:val="28"/>
        </w:rPr>
      </w:pPr>
      <w:r w:rsidRPr="0091565F">
        <w:rPr>
          <w:rFonts w:ascii="Times New Roman" w:hAnsi="Times New Roman" w:cs="Times New Roman"/>
          <w:sz w:val="28"/>
          <w:szCs w:val="28"/>
        </w:rPr>
        <w:t>Численность безработных граждан, зарегистрированных в органах службы занятости по пгт.Тургенево на 1</w:t>
      </w:r>
      <w:r>
        <w:rPr>
          <w:rFonts w:ascii="Times New Roman" w:hAnsi="Times New Roman" w:cs="Times New Roman"/>
          <w:sz w:val="28"/>
          <w:szCs w:val="28"/>
        </w:rPr>
        <w:t>января</w:t>
      </w:r>
      <w:r w:rsidRPr="0091565F">
        <w:rPr>
          <w:rFonts w:ascii="Times New Roman" w:hAnsi="Times New Roman" w:cs="Times New Roman"/>
          <w:sz w:val="28"/>
          <w:szCs w:val="28"/>
        </w:rPr>
        <w:t xml:space="preserve"> 20</w:t>
      </w:r>
      <w:r>
        <w:rPr>
          <w:rFonts w:ascii="Times New Roman" w:hAnsi="Times New Roman" w:cs="Times New Roman"/>
          <w:sz w:val="28"/>
          <w:szCs w:val="28"/>
        </w:rPr>
        <w:t>20</w:t>
      </w:r>
      <w:r w:rsidRPr="0091565F">
        <w:rPr>
          <w:rFonts w:ascii="Times New Roman" w:hAnsi="Times New Roman" w:cs="Times New Roman"/>
          <w:sz w:val="28"/>
          <w:szCs w:val="28"/>
        </w:rPr>
        <w:t xml:space="preserve">г – </w:t>
      </w:r>
      <w:r>
        <w:rPr>
          <w:rFonts w:ascii="Times New Roman" w:hAnsi="Times New Roman" w:cs="Times New Roman"/>
          <w:sz w:val="28"/>
          <w:szCs w:val="28"/>
        </w:rPr>
        <w:t>13</w:t>
      </w:r>
      <w:r w:rsidRPr="0091565F">
        <w:rPr>
          <w:rFonts w:ascii="Times New Roman" w:hAnsi="Times New Roman" w:cs="Times New Roman"/>
          <w:sz w:val="28"/>
          <w:szCs w:val="28"/>
        </w:rPr>
        <w:t xml:space="preserve"> человек, уровень регистрируемой безработицы к экономически активному населению – </w:t>
      </w:r>
      <w:r>
        <w:rPr>
          <w:rFonts w:ascii="Times New Roman" w:hAnsi="Times New Roman" w:cs="Times New Roman"/>
          <w:sz w:val="28"/>
          <w:szCs w:val="28"/>
        </w:rPr>
        <w:t>0,6</w:t>
      </w:r>
      <w:r w:rsidRPr="0091565F">
        <w:rPr>
          <w:rFonts w:ascii="Times New Roman" w:hAnsi="Times New Roman" w:cs="Times New Roman"/>
          <w:sz w:val="28"/>
          <w:szCs w:val="28"/>
        </w:rPr>
        <w:t>. Основная категория, стоящая на учете это слабозащищённые слои населения, люди после 50 лет.</w:t>
      </w:r>
    </w:p>
    <w:p w:rsidR="00CA219B" w:rsidRDefault="00CA219B" w:rsidP="00C912F9">
      <w:pPr>
        <w:spacing w:after="0" w:line="336" w:lineRule="auto"/>
        <w:ind w:firstLine="709"/>
        <w:jc w:val="both"/>
        <w:rPr>
          <w:rFonts w:ascii="Times New Roman" w:hAnsi="Times New Roman" w:cs="Times New Roman"/>
          <w:b/>
          <w:bCs/>
          <w:sz w:val="26"/>
          <w:szCs w:val="26"/>
        </w:rPr>
      </w:pPr>
      <w:r>
        <w:rPr>
          <w:rFonts w:ascii="Times New Roman" w:hAnsi="Times New Roman" w:cs="Times New Roman"/>
          <w:b/>
          <w:bCs/>
          <w:sz w:val="26"/>
          <w:szCs w:val="26"/>
        </w:rPr>
        <w:t>5. Экономическое развитие моногорода.</w:t>
      </w:r>
    </w:p>
    <w:p w:rsidR="00CA219B" w:rsidRDefault="00CA219B" w:rsidP="004D025B">
      <w:pPr>
        <w:spacing w:after="0" w:line="240" w:lineRule="auto"/>
        <w:ind w:firstLine="709"/>
        <w:jc w:val="both"/>
        <w:rPr>
          <w:rFonts w:ascii="Times New Roman" w:hAnsi="Times New Roman" w:cs="Times New Roman"/>
          <w:sz w:val="28"/>
          <w:szCs w:val="28"/>
        </w:rPr>
      </w:pPr>
      <w:r w:rsidRPr="0091565F">
        <w:rPr>
          <w:rFonts w:ascii="Times New Roman" w:hAnsi="Times New Roman" w:cs="Times New Roman"/>
          <w:sz w:val="28"/>
          <w:szCs w:val="28"/>
        </w:rPr>
        <w:t>На территории пгт Турген</w:t>
      </w:r>
      <w:r>
        <w:rPr>
          <w:rFonts w:ascii="Times New Roman" w:hAnsi="Times New Roman" w:cs="Times New Roman"/>
          <w:sz w:val="28"/>
          <w:szCs w:val="28"/>
        </w:rPr>
        <w:t>е</w:t>
      </w:r>
      <w:r w:rsidRPr="0091565F">
        <w:rPr>
          <w:rFonts w:ascii="Times New Roman" w:hAnsi="Times New Roman" w:cs="Times New Roman"/>
          <w:sz w:val="28"/>
          <w:szCs w:val="28"/>
        </w:rPr>
        <w:t>во расположено 12 предприятий:  ОАО «АСТЗ»,</w:t>
      </w:r>
      <w:r>
        <w:rPr>
          <w:rFonts w:ascii="Times New Roman" w:hAnsi="Times New Roman" w:cs="Times New Roman"/>
          <w:sz w:val="28"/>
          <w:szCs w:val="28"/>
        </w:rPr>
        <w:t xml:space="preserve"> ООО «Светтранс», ООО «Саранская светотехническая компания», ООО «Завод световых приборов», </w:t>
      </w:r>
      <w:r w:rsidRPr="0091565F">
        <w:rPr>
          <w:rFonts w:ascii="Times New Roman" w:hAnsi="Times New Roman" w:cs="Times New Roman"/>
          <w:sz w:val="28"/>
          <w:szCs w:val="28"/>
        </w:rPr>
        <w:t>репродуктор ЗАО «</w:t>
      </w:r>
      <w:r>
        <w:rPr>
          <w:rFonts w:ascii="Times New Roman" w:hAnsi="Times New Roman" w:cs="Times New Roman"/>
          <w:sz w:val="28"/>
          <w:szCs w:val="28"/>
        </w:rPr>
        <w:t>Симбирс</w:t>
      </w:r>
      <w:r w:rsidRPr="0091565F">
        <w:rPr>
          <w:rFonts w:ascii="Times New Roman" w:hAnsi="Times New Roman" w:cs="Times New Roman"/>
          <w:sz w:val="28"/>
          <w:szCs w:val="28"/>
        </w:rPr>
        <w:t>кий бекон», МП «Тургеневожилкомхоз», ООО «Теплосети», ООО «Тепловые сети», 2 отделения связи, отделение сбербанка.</w:t>
      </w:r>
    </w:p>
    <w:p w:rsidR="00CA219B" w:rsidRPr="0091565F" w:rsidRDefault="00CA219B" w:rsidP="004D025B">
      <w:pPr>
        <w:spacing w:after="0" w:line="240" w:lineRule="auto"/>
        <w:ind w:firstLine="709"/>
        <w:jc w:val="both"/>
        <w:rPr>
          <w:rFonts w:ascii="Times New Roman" w:hAnsi="Times New Roman" w:cs="Times New Roman"/>
          <w:sz w:val="28"/>
          <w:szCs w:val="28"/>
        </w:rPr>
      </w:pPr>
      <w:r w:rsidRPr="0091565F">
        <w:rPr>
          <w:rFonts w:ascii="Times New Roman" w:hAnsi="Times New Roman" w:cs="Times New Roman"/>
          <w:sz w:val="28"/>
          <w:szCs w:val="28"/>
          <w:u w:val="single"/>
        </w:rPr>
        <w:t>ЗАО «</w:t>
      </w:r>
      <w:r>
        <w:rPr>
          <w:rFonts w:ascii="Times New Roman" w:hAnsi="Times New Roman" w:cs="Times New Roman"/>
          <w:sz w:val="28"/>
          <w:szCs w:val="28"/>
          <w:u w:val="single"/>
        </w:rPr>
        <w:t>Симбирск</w:t>
      </w:r>
      <w:r w:rsidRPr="0091565F">
        <w:rPr>
          <w:rFonts w:ascii="Times New Roman" w:hAnsi="Times New Roman" w:cs="Times New Roman"/>
          <w:sz w:val="28"/>
          <w:szCs w:val="28"/>
          <w:u w:val="single"/>
        </w:rPr>
        <w:t>ий бекон».</w:t>
      </w:r>
      <w:r w:rsidRPr="0091565F">
        <w:rPr>
          <w:rFonts w:ascii="Times New Roman" w:hAnsi="Times New Roman" w:cs="Times New Roman"/>
          <w:sz w:val="28"/>
          <w:szCs w:val="28"/>
        </w:rPr>
        <w:t xml:space="preserve"> Поголовье свиней в ЗАО «</w:t>
      </w:r>
      <w:r>
        <w:rPr>
          <w:rFonts w:ascii="Times New Roman" w:hAnsi="Times New Roman" w:cs="Times New Roman"/>
          <w:sz w:val="28"/>
          <w:szCs w:val="28"/>
        </w:rPr>
        <w:t>Симбирский</w:t>
      </w:r>
      <w:r w:rsidRPr="0091565F">
        <w:rPr>
          <w:rFonts w:ascii="Times New Roman" w:hAnsi="Times New Roman" w:cs="Times New Roman"/>
          <w:sz w:val="28"/>
          <w:szCs w:val="28"/>
        </w:rPr>
        <w:t xml:space="preserve"> бекон» более 10 тыс.голов, в том числе около 2 тыс. голов свиноматок. Основной вид деятельности: получение приплода, откорм поросят до 2-х месячного возраста и производство мяса свиней (выбраковка).</w:t>
      </w:r>
    </w:p>
    <w:p w:rsidR="00CA219B" w:rsidRPr="0091565F" w:rsidRDefault="00CA219B" w:rsidP="004D025B">
      <w:pPr>
        <w:spacing w:after="0" w:line="240" w:lineRule="auto"/>
        <w:ind w:firstLine="709"/>
        <w:jc w:val="both"/>
        <w:rPr>
          <w:rFonts w:ascii="Times New Roman" w:hAnsi="Times New Roman" w:cs="Times New Roman"/>
          <w:sz w:val="28"/>
          <w:szCs w:val="28"/>
        </w:rPr>
      </w:pPr>
      <w:r w:rsidRPr="0091565F">
        <w:rPr>
          <w:rFonts w:ascii="Times New Roman" w:hAnsi="Times New Roman" w:cs="Times New Roman"/>
          <w:sz w:val="28"/>
          <w:szCs w:val="28"/>
          <w:u w:val="single"/>
        </w:rPr>
        <w:t>МП «Тургеневожилкомхоз»</w:t>
      </w:r>
      <w:r w:rsidRPr="0091565F">
        <w:rPr>
          <w:rFonts w:ascii="Times New Roman" w:hAnsi="Times New Roman" w:cs="Times New Roman"/>
          <w:sz w:val="28"/>
          <w:szCs w:val="28"/>
        </w:rPr>
        <w:t xml:space="preserve"> - распределение пара и горячей воды.</w:t>
      </w:r>
    </w:p>
    <w:p w:rsidR="00CA219B" w:rsidRPr="0091565F" w:rsidRDefault="00CA219B" w:rsidP="004D025B">
      <w:pPr>
        <w:spacing w:after="0" w:line="240" w:lineRule="auto"/>
        <w:ind w:firstLine="709"/>
        <w:jc w:val="both"/>
        <w:rPr>
          <w:rFonts w:ascii="Times New Roman" w:hAnsi="Times New Roman" w:cs="Times New Roman"/>
          <w:sz w:val="28"/>
          <w:szCs w:val="28"/>
        </w:rPr>
      </w:pPr>
      <w:r w:rsidRPr="0091565F">
        <w:rPr>
          <w:rFonts w:ascii="Times New Roman" w:hAnsi="Times New Roman" w:cs="Times New Roman"/>
          <w:sz w:val="28"/>
          <w:szCs w:val="28"/>
          <w:u w:val="single"/>
        </w:rPr>
        <w:t>ООО «Теплосети»</w:t>
      </w:r>
      <w:r w:rsidRPr="0091565F">
        <w:rPr>
          <w:rFonts w:ascii="Times New Roman" w:hAnsi="Times New Roman" w:cs="Times New Roman"/>
          <w:sz w:val="28"/>
          <w:szCs w:val="28"/>
        </w:rPr>
        <w:t xml:space="preserve"> - зарегистрирована 11 сентября 2018 года, основной вид деятельности «Производство тепловой энергии».</w:t>
      </w:r>
    </w:p>
    <w:p w:rsidR="00CA219B" w:rsidRPr="0091565F" w:rsidRDefault="00CA219B" w:rsidP="004D025B">
      <w:pPr>
        <w:spacing w:after="0" w:line="240" w:lineRule="auto"/>
        <w:ind w:firstLine="709"/>
        <w:jc w:val="both"/>
        <w:rPr>
          <w:rFonts w:ascii="Times New Roman" w:hAnsi="Times New Roman" w:cs="Times New Roman"/>
          <w:sz w:val="28"/>
          <w:szCs w:val="28"/>
        </w:rPr>
      </w:pPr>
      <w:r w:rsidRPr="0091565F">
        <w:rPr>
          <w:rFonts w:ascii="Times New Roman" w:hAnsi="Times New Roman" w:cs="Times New Roman"/>
          <w:sz w:val="28"/>
          <w:szCs w:val="28"/>
          <w:u w:val="single"/>
        </w:rPr>
        <w:t>Доп. офис №8589/0239 мордовского отделения ОАО»Сбербанк России»</w:t>
      </w:r>
      <w:r w:rsidRPr="0091565F">
        <w:rPr>
          <w:rFonts w:ascii="Times New Roman" w:hAnsi="Times New Roman" w:cs="Times New Roman"/>
          <w:sz w:val="28"/>
          <w:szCs w:val="28"/>
        </w:rPr>
        <w:t xml:space="preserve"> - банковская деятельность (кредитование, обслуживание физических лиц, приём коммунальных услуг и прочие услуги).</w:t>
      </w:r>
    </w:p>
    <w:p w:rsidR="00CA219B" w:rsidRPr="0091565F" w:rsidRDefault="00CA219B" w:rsidP="004D025B">
      <w:pPr>
        <w:spacing w:after="0" w:line="240" w:lineRule="auto"/>
        <w:ind w:firstLine="709"/>
        <w:jc w:val="both"/>
        <w:rPr>
          <w:rFonts w:ascii="Times New Roman" w:hAnsi="Times New Roman" w:cs="Times New Roman"/>
          <w:sz w:val="28"/>
          <w:szCs w:val="28"/>
        </w:rPr>
      </w:pPr>
      <w:r w:rsidRPr="0091565F">
        <w:rPr>
          <w:rFonts w:ascii="Times New Roman" w:hAnsi="Times New Roman" w:cs="Times New Roman"/>
          <w:sz w:val="28"/>
          <w:szCs w:val="28"/>
          <w:u w:val="single"/>
        </w:rPr>
        <w:t>ОПС «Тургенево» и ОПС «Тургенево-1» Ардатовского почтампа</w:t>
      </w:r>
      <w:r w:rsidRPr="0091565F">
        <w:rPr>
          <w:rFonts w:ascii="Times New Roman" w:hAnsi="Times New Roman" w:cs="Times New Roman"/>
          <w:sz w:val="28"/>
          <w:szCs w:val="28"/>
        </w:rPr>
        <w:t xml:space="preserve"> – предоставление услуг почтовой связи.</w:t>
      </w:r>
    </w:p>
    <w:p w:rsidR="00CA219B" w:rsidRDefault="00CA219B" w:rsidP="004D025B">
      <w:pPr>
        <w:spacing w:after="0" w:line="240" w:lineRule="auto"/>
        <w:ind w:firstLine="709"/>
        <w:jc w:val="both"/>
        <w:rPr>
          <w:rFonts w:ascii="Times New Roman" w:hAnsi="Times New Roman" w:cs="Times New Roman"/>
          <w:sz w:val="28"/>
          <w:szCs w:val="28"/>
        </w:rPr>
      </w:pPr>
      <w:r w:rsidRPr="0091565F">
        <w:rPr>
          <w:rFonts w:ascii="Times New Roman" w:hAnsi="Times New Roman" w:cs="Times New Roman"/>
          <w:sz w:val="28"/>
          <w:szCs w:val="28"/>
        </w:rPr>
        <w:t>Промышленный потенциал пгт.Тургенево сформирован преимущественно  предприятиями, деятельность которых, направлена на производ</w:t>
      </w:r>
      <w:r>
        <w:rPr>
          <w:rFonts w:ascii="Times New Roman" w:hAnsi="Times New Roman" w:cs="Times New Roman"/>
          <w:sz w:val="28"/>
          <w:szCs w:val="28"/>
        </w:rPr>
        <w:t xml:space="preserve">ство светотехнической продукции: </w:t>
      </w:r>
    </w:p>
    <w:p w:rsidR="00CA219B" w:rsidRPr="00E912F3" w:rsidRDefault="00CA219B" w:rsidP="004D025B">
      <w:pPr>
        <w:spacing w:after="0" w:line="240" w:lineRule="auto"/>
        <w:ind w:firstLine="709"/>
        <w:jc w:val="both"/>
        <w:rPr>
          <w:rFonts w:ascii="Times New Roman" w:hAnsi="Times New Roman" w:cs="Times New Roman"/>
          <w:sz w:val="28"/>
          <w:szCs w:val="28"/>
        </w:rPr>
      </w:pPr>
      <w:r w:rsidRPr="00E912F3">
        <w:rPr>
          <w:rFonts w:ascii="Times New Roman" w:hAnsi="Times New Roman" w:cs="Times New Roman"/>
          <w:sz w:val="28"/>
          <w:szCs w:val="28"/>
        </w:rPr>
        <w:t xml:space="preserve">ОАО «АСТЗ» - </w:t>
      </w:r>
      <w:r w:rsidRPr="00E912F3">
        <w:rPr>
          <w:rStyle w:val="company-infotext"/>
          <w:rFonts w:ascii="Times New Roman" w:hAnsi="Times New Roman"/>
          <w:sz w:val="28"/>
          <w:szCs w:val="28"/>
        </w:rPr>
        <w:t>Производство электрических ламп и осветительного оборудования</w:t>
      </w:r>
    </w:p>
    <w:p w:rsidR="00CA219B" w:rsidRPr="00E912F3" w:rsidRDefault="00CA219B" w:rsidP="00E912F3">
      <w:pPr>
        <w:spacing w:after="0" w:line="240" w:lineRule="auto"/>
        <w:ind w:firstLine="709"/>
        <w:jc w:val="both"/>
        <w:rPr>
          <w:rFonts w:ascii="Times New Roman" w:hAnsi="Times New Roman" w:cs="Times New Roman"/>
          <w:sz w:val="28"/>
          <w:szCs w:val="28"/>
        </w:rPr>
      </w:pPr>
      <w:r w:rsidRPr="00E912F3">
        <w:rPr>
          <w:rFonts w:ascii="Times New Roman" w:hAnsi="Times New Roman" w:cs="Times New Roman"/>
          <w:sz w:val="28"/>
          <w:szCs w:val="28"/>
          <w:u w:val="single"/>
        </w:rPr>
        <w:t>ООО «Светтранс»</w:t>
      </w:r>
      <w:r w:rsidRPr="00E912F3">
        <w:rPr>
          <w:rFonts w:ascii="Times New Roman" w:hAnsi="Times New Roman" w:cs="Times New Roman"/>
          <w:sz w:val="28"/>
          <w:szCs w:val="28"/>
        </w:rPr>
        <w:t xml:space="preserve"> - вспомогательная деятельность, связанная с перевозками.</w:t>
      </w:r>
    </w:p>
    <w:p w:rsidR="00CA219B" w:rsidRPr="00E912F3" w:rsidRDefault="00CA219B" w:rsidP="00E912F3">
      <w:pPr>
        <w:rPr>
          <w:rFonts w:ascii="Times New Roman" w:hAnsi="Times New Roman" w:cs="Times New Roman"/>
          <w:sz w:val="28"/>
          <w:szCs w:val="28"/>
          <w:lang w:eastAsia="ru-RU"/>
        </w:rPr>
      </w:pPr>
      <w:r w:rsidRPr="00E912F3">
        <w:rPr>
          <w:rFonts w:ascii="Times New Roman" w:hAnsi="Times New Roman" w:cs="Times New Roman"/>
          <w:sz w:val="28"/>
          <w:szCs w:val="28"/>
        </w:rPr>
        <w:t xml:space="preserve">          </w:t>
      </w:r>
      <w:r w:rsidRPr="00E912F3">
        <w:rPr>
          <w:rFonts w:ascii="Times New Roman" w:hAnsi="Times New Roman" w:cs="Times New Roman"/>
          <w:sz w:val="28"/>
          <w:szCs w:val="28"/>
          <w:u w:val="single"/>
        </w:rPr>
        <w:t>ООО «Саранская светотехническая компания»</w:t>
      </w:r>
      <w:r w:rsidRPr="00E912F3">
        <w:rPr>
          <w:rFonts w:ascii="Times New Roman" w:hAnsi="Times New Roman" w:cs="Times New Roman"/>
          <w:sz w:val="28"/>
          <w:szCs w:val="28"/>
        </w:rPr>
        <w:t xml:space="preserve"> - п</w:t>
      </w:r>
      <w:r w:rsidRPr="00E912F3">
        <w:rPr>
          <w:rFonts w:ascii="Times New Roman" w:hAnsi="Times New Roman" w:cs="Times New Roman"/>
          <w:sz w:val="28"/>
          <w:szCs w:val="28"/>
          <w:lang w:eastAsia="ru-RU"/>
        </w:rPr>
        <w:t>роизводство пластмассовых плит, полос, труб и профилей; производство электрических ламп и осветительного оборудования</w:t>
      </w:r>
    </w:p>
    <w:p w:rsidR="00CA219B" w:rsidRPr="00E912F3" w:rsidRDefault="00CA219B" w:rsidP="00E912F3">
      <w:pPr>
        <w:rPr>
          <w:rFonts w:ascii="Times New Roman" w:hAnsi="Times New Roman" w:cs="Times New Roman"/>
          <w:sz w:val="28"/>
          <w:szCs w:val="28"/>
          <w:lang w:eastAsia="ru-RU"/>
        </w:rPr>
      </w:pPr>
      <w:r>
        <w:rPr>
          <w:rFonts w:ascii="Times New Roman" w:hAnsi="Times New Roman" w:cs="Times New Roman"/>
          <w:sz w:val="24"/>
          <w:szCs w:val="24"/>
          <w:lang w:eastAsia="ru-RU"/>
        </w:rPr>
        <w:t xml:space="preserve">           </w:t>
      </w:r>
      <w:r w:rsidRPr="00E912F3">
        <w:rPr>
          <w:rFonts w:ascii="Times New Roman" w:hAnsi="Times New Roman" w:cs="Times New Roman"/>
          <w:sz w:val="28"/>
          <w:szCs w:val="28"/>
          <w:u w:val="single"/>
          <w:lang w:eastAsia="ru-RU"/>
        </w:rPr>
        <w:t>ООО «Завод световых приборов</w:t>
      </w:r>
      <w:r w:rsidRPr="00E912F3">
        <w:rPr>
          <w:rFonts w:ascii="Times New Roman" w:hAnsi="Times New Roman" w:cs="Times New Roman"/>
          <w:sz w:val="28"/>
          <w:szCs w:val="28"/>
          <w:lang w:eastAsia="ru-RU"/>
        </w:rPr>
        <w:t xml:space="preserve">» - </w:t>
      </w:r>
      <w:r w:rsidRPr="00E912F3">
        <w:rPr>
          <w:rFonts w:ascii="Times New Roman" w:hAnsi="Times New Roman" w:cs="Times New Roman"/>
          <w:sz w:val="28"/>
          <w:szCs w:val="28"/>
        </w:rPr>
        <w:t>п</w:t>
      </w:r>
      <w:r w:rsidRPr="00E912F3">
        <w:rPr>
          <w:rFonts w:ascii="Times New Roman" w:hAnsi="Times New Roman" w:cs="Times New Roman"/>
          <w:sz w:val="28"/>
          <w:szCs w:val="28"/>
          <w:lang w:eastAsia="ru-RU"/>
        </w:rPr>
        <w:t xml:space="preserve">роизводство пластмассовых плит, полос, труб и профилей; производство электрических ламп и осветительного </w:t>
      </w:r>
      <w:r>
        <w:rPr>
          <w:rFonts w:ascii="Times New Roman" w:hAnsi="Times New Roman" w:cs="Times New Roman"/>
          <w:sz w:val="28"/>
          <w:szCs w:val="28"/>
          <w:lang w:eastAsia="ru-RU"/>
        </w:rPr>
        <w:t>о</w:t>
      </w:r>
      <w:r w:rsidRPr="00E912F3">
        <w:rPr>
          <w:rFonts w:ascii="Times New Roman" w:hAnsi="Times New Roman" w:cs="Times New Roman"/>
          <w:sz w:val="28"/>
          <w:szCs w:val="28"/>
          <w:lang w:eastAsia="ru-RU"/>
        </w:rPr>
        <w:t>борудования.</w:t>
      </w:r>
    </w:p>
    <w:p w:rsidR="00CA219B" w:rsidRPr="0091565F" w:rsidRDefault="00CA219B" w:rsidP="004D025B">
      <w:pPr>
        <w:spacing w:after="0" w:line="240" w:lineRule="auto"/>
        <w:ind w:firstLine="709"/>
        <w:jc w:val="both"/>
        <w:rPr>
          <w:rFonts w:ascii="Times New Roman" w:hAnsi="Times New Roman" w:cs="Times New Roman"/>
          <w:sz w:val="28"/>
          <w:szCs w:val="28"/>
        </w:rPr>
      </w:pPr>
      <w:r w:rsidRPr="0091565F">
        <w:rPr>
          <w:rFonts w:ascii="Times New Roman" w:hAnsi="Times New Roman" w:cs="Times New Roman"/>
          <w:sz w:val="28"/>
          <w:szCs w:val="28"/>
        </w:rPr>
        <w:t xml:space="preserve">В настоящее время ОАО «АСТЗ» ведется реализация инвестиционного проекта  «Программа перевооружения ОАО «Ардатовский светотехнический завод» для массового производства полупроводниковых осветительных приборов с </w:t>
      </w:r>
      <w:r w:rsidRPr="0091565F">
        <w:rPr>
          <w:rFonts w:ascii="Times New Roman" w:hAnsi="Times New Roman" w:cs="Times New Roman"/>
          <w:sz w:val="28"/>
          <w:szCs w:val="28"/>
          <w:lang w:val="en-US"/>
        </w:rPr>
        <w:t>LED</w:t>
      </w:r>
      <w:r w:rsidRPr="0091565F">
        <w:rPr>
          <w:rFonts w:ascii="Times New Roman" w:hAnsi="Times New Roman" w:cs="Times New Roman"/>
          <w:sz w:val="28"/>
          <w:szCs w:val="28"/>
        </w:rPr>
        <w:t xml:space="preserve"> источниками света». Создано рабочих мест в целом по проекту – 74.</w:t>
      </w:r>
    </w:p>
    <w:p w:rsidR="00CA219B" w:rsidRPr="0091565F" w:rsidRDefault="00CA219B" w:rsidP="004D025B">
      <w:pPr>
        <w:spacing w:after="0" w:line="240" w:lineRule="auto"/>
        <w:ind w:firstLine="709"/>
        <w:jc w:val="both"/>
        <w:rPr>
          <w:rFonts w:ascii="Times New Roman" w:hAnsi="Times New Roman" w:cs="Times New Roman"/>
          <w:sz w:val="28"/>
          <w:szCs w:val="28"/>
        </w:rPr>
      </w:pPr>
      <w:r w:rsidRPr="0091565F">
        <w:rPr>
          <w:rFonts w:ascii="Times New Roman" w:hAnsi="Times New Roman" w:cs="Times New Roman"/>
          <w:sz w:val="28"/>
          <w:szCs w:val="28"/>
        </w:rPr>
        <w:t xml:space="preserve">Инвестиции в основной капитал за счет всех источников финансирования по итогам 2019 года освоены в сумме </w:t>
      </w:r>
      <w:r>
        <w:rPr>
          <w:rFonts w:ascii="Times New Roman" w:hAnsi="Times New Roman" w:cs="Times New Roman"/>
          <w:sz w:val="28"/>
          <w:szCs w:val="28"/>
        </w:rPr>
        <w:t>64,3</w:t>
      </w:r>
      <w:r w:rsidRPr="0091565F">
        <w:rPr>
          <w:rFonts w:ascii="Times New Roman" w:hAnsi="Times New Roman" w:cs="Times New Roman"/>
          <w:sz w:val="28"/>
          <w:szCs w:val="28"/>
        </w:rPr>
        <w:t xml:space="preserve"> млн.руб. </w:t>
      </w:r>
    </w:p>
    <w:p w:rsidR="00CA219B" w:rsidRDefault="00CA219B" w:rsidP="003F3302">
      <w:pPr>
        <w:spacing w:before="100" w:beforeAutospacing="1" w:after="100" w:afterAutospacing="1" w:line="240" w:lineRule="auto"/>
        <w:ind w:firstLine="709"/>
        <w:jc w:val="both"/>
        <w:rPr>
          <w:rFonts w:ascii="Times New Roman" w:hAnsi="Times New Roman" w:cs="Times New Roman"/>
          <w:sz w:val="28"/>
          <w:szCs w:val="28"/>
        </w:rPr>
      </w:pPr>
      <w:r w:rsidRPr="0091565F">
        <w:rPr>
          <w:rFonts w:ascii="Times New Roman" w:hAnsi="Times New Roman" w:cs="Times New Roman"/>
          <w:sz w:val="28"/>
          <w:szCs w:val="28"/>
        </w:rPr>
        <w:t xml:space="preserve">Реализованы проекты: завершено строительство магазина ИП Поляков (освоено 2,5 млн.руб.), реконструкция магазина ИП Наумов (освоено 1,5 млн. руб.), приобретение оборудования для аптечного пункта ИП Несытова (освоено 0,7 млн.руб.), </w:t>
      </w:r>
      <w:r>
        <w:rPr>
          <w:rFonts w:ascii="Times New Roman" w:hAnsi="Times New Roman" w:cs="Times New Roman"/>
          <w:sz w:val="28"/>
          <w:szCs w:val="28"/>
        </w:rPr>
        <w:t xml:space="preserve">по национальному проекту «Спорт-норма жизни» </w:t>
      </w:r>
      <w:r w:rsidRPr="0091565F">
        <w:rPr>
          <w:rFonts w:ascii="Times New Roman" w:hAnsi="Times New Roman" w:cs="Times New Roman"/>
          <w:sz w:val="28"/>
          <w:szCs w:val="28"/>
        </w:rPr>
        <w:t xml:space="preserve">установлен  хоккейный корт (821 тыс.руб.), завершается реконструкция помещения под кафе ИП Писяев (освоено </w:t>
      </w:r>
      <w:r>
        <w:rPr>
          <w:rFonts w:ascii="Times New Roman" w:hAnsi="Times New Roman" w:cs="Times New Roman"/>
          <w:sz w:val="28"/>
          <w:szCs w:val="28"/>
        </w:rPr>
        <w:t>5</w:t>
      </w:r>
      <w:r w:rsidRPr="0091565F">
        <w:rPr>
          <w:rFonts w:ascii="Times New Roman" w:hAnsi="Times New Roman" w:cs="Times New Roman"/>
          <w:sz w:val="28"/>
          <w:szCs w:val="28"/>
        </w:rPr>
        <w:t xml:space="preserve"> млн.руб.).</w:t>
      </w:r>
    </w:p>
    <w:p w:rsidR="00CA219B" w:rsidRDefault="00CA219B" w:rsidP="003F3302">
      <w:pPr>
        <w:spacing w:before="100" w:beforeAutospacing="1" w:after="100" w:afterAutospacing="1" w:line="240" w:lineRule="auto"/>
        <w:ind w:firstLine="709"/>
        <w:jc w:val="both"/>
        <w:rPr>
          <w:rFonts w:ascii="Times New Roman" w:hAnsi="Times New Roman" w:cs="Times New Roman"/>
          <w:sz w:val="28"/>
          <w:szCs w:val="28"/>
        </w:rPr>
      </w:pPr>
      <w:r w:rsidRPr="0091565F">
        <w:rPr>
          <w:rFonts w:ascii="Times New Roman" w:hAnsi="Times New Roman" w:cs="Times New Roman"/>
          <w:sz w:val="28"/>
          <w:szCs w:val="28"/>
        </w:rPr>
        <w:t>Реализованы мероприятия в рамках программы «Формирование современной городской среды», благоустроено 3 дворовые территории, установлены скамейки, урны, светильники наружного освещения, строительство парковки,  приобретен сборный игровой комплекс для детей .Всего освоено по этой программе за текущий год 775 тыс.руб.</w:t>
      </w:r>
    </w:p>
    <w:p w:rsidR="00CA219B" w:rsidRPr="003F3302" w:rsidRDefault="00CA219B" w:rsidP="003F3302">
      <w:pPr>
        <w:pStyle w:val="Heading1"/>
        <w:spacing w:before="100" w:beforeAutospacing="1" w:after="100" w:afterAutospacing="1"/>
        <w:rPr>
          <w:rFonts w:ascii="Times New Roman" w:hAnsi="Times New Roman" w:cs="Times New Roman"/>
          <w:b w:val="0"/>
          <w:sz w:val="28"/>
          <w:szCs w:val="28"/>
        </w:rPr>
      </w:pPr>
      <w:r w:rsidRPr="003F3302">
        <w:rPr>
          <w:rFonts w:ascii="Times New Roman" w:hAnsi="Times New Roman" w:cs="Times New Roman"/>
          <w:b w:val="0"/>
          <w:sz w:val="28"/>
          <w:szCs w:val="28"/>
        </w:rPr>
        <w:t>В рамках программы «Капитальный ремонт общего имущества многоквартирных домов, расположенных на территории Республики Мордовия» отремонтирован жилой многоквартирный дом, освоено 2521 тыс.руб</w:t>
      </w:r>
    </w:p>
    <w:p w:rsidR="00CA219B" w:rsidRPr="0091565F" w:rsidRDefault="00CA219B" w:rsidP="004D025B">
      <w:pPr>
        <w:spacing w:after="0" w:line="240" w:lineRule="auto"/>
        <w:ind w:firstLine="709"/>
        <w:jc w:val="both"/>
        <w:rPr>
          <w:rFonts w:ascii="Times New Roman" w:hAnsi="Times New Roman" w:cs="Times New Roman"/>
          <w:sz w:val="28"/>
          <w:szCs w:val="28"/>
        </w:rPr>
      </w:pPr>
    </w:p>
    <w:p w:rsidR="00CA219B" w:rsidRDefault="00CA219B" w:rsidP="00C912F9">
      <w:pPr>
        <w:spacing w:after="0" w:line="336" w:lineRule="auto"/>
        <w:ind w:firstLine="709"/>
        <w:jc w:val="both"/>
        <w:rPr>
          <w:rFonts w:ascii="Times New Roman" w:hAnsi="Times New Roman" w:cs="Times New Roman"/>
          <w:sz w:val="26"/>
          <w:szCs w:val="26"/>
        </w:rPr>
      </w:pPr>
      <w:r>
        <w:rPr>
          <w:rFonts w:ascii="Times New Roman" w:hAnsi="Times New Roman" w:cs="Times New Roman"/>
          <w:b/>
          <w:bCs/>
          <w:sz w:val="26"/>
          <w:szCs w:val="26"/>
        </w:rPr>
        <w:t>6</w:t>
      </w:r>
      <w:r w:rsidRPr="00404239">
        <w:rPr>
          <w:rFonts w:ascii="Times New Roman" w:hAnsi="Times New Roman" w:cs="Times New Roman"/>
          <w:b/>
          <w:bCs/>
          <w:sz w:val="26"/>
          <w:szCs w:val="26"/>
        </w:rPr>
        <w:t xml:space="preserve">. Информация </w:t>
      </w:r>
      <w:r>
        <w:rPr>
          <w:rFonts w:ascii="Times New Roman" w:hAnsi="Times New Roman" w:cs="Times New Roman"/>
          <w:b/>
          <w:bCs/>
          <w:sz w:val="26"/>
          <w:szCs w:val="26"/>
        </w:rPr>
        <w:t xml:space="preserve">о состоянии </w:t>
      </w:r>
      <w:r w:rsidRPr="00404239">
        <w:rPr>
          <w:rFonts w:ascii="Times New Roman" w:hAnsi="Times New Roman" w:cs="Times New Roman"/>
          <w:b/>
          <w:bCs/>
          <w:sz w:val="26"/>
          <w:szCs w:val="26"/>
        </w:rPr>
        <w:t>и перспективах развития малого и среднего предпринимательства</w:t>
      </w:r>
      <w:r>
        <w:rPr>
          <w:rFonts w:ascii="Times New Roman" w:hAnsi="Times New Roman" w:cs="Times New Roman"/>
          <w:b/>
          <w:bCs/>
          <w:sz w:val="26"/>
          <w:szCs w:val="26"/>
        </w:rPr>
        <w:t xml:space="preserve"> в моногороде </w:t>
      </w:r>
      <w:r>
        <w:rPr>
          <w:rFonts w:ascii="Times New Roman" w:hAnsi="Times New Roman" w:cs="Times New Roman"/>
          <w:sz w:val="26"/>
          <w:szCs w:val="26"/>
        </w:rPr>
        <w:t>(</w:t>
      </w:r>
      <w:r w:rsidRPr="000528F5">
        <w:rPr>
          <w:rFonts w:ascii="Times New Roman" w:hAnsi="Times New Roman" w:cs="Times New Roman"/>
          <w:sz w:val="26"/>
          <w:szCs w:val="26"/>
        </w:rPr>
        <w:t>включая индивидуальных предпринимателей)</w:t>
      </w:r>
      <w:r>
        <w:rPr>
          <w:rFonts w:ascii="Times New Roman" w:hAnsi="Times New Roman" w:cs="Times New Roman"/>
          <w:sz w:val="26"/>
          <w:szCs w:val="26"/>
        </w:rPr>
        <w:t>.</w:t>
      </w:r>
      <w:r w:rsidRPr="000528F5">
        <w:rPr>
          <w:rFonts w:ascii="Times New Roman" w:hAnsi="Times New Roman" w:cs="Times New Roman"/>
          <w:sz w:val="26"/>
          <w:szCs w:val="26"/>
        </w:rPr>
        <w:t xml:space="preserve"> </w:t>
      </w:r>
    </w:p>
    <w:p w:rsidR="00CA219B" w:rsidRPr="0091565F" w:rsidRDefault="00CA219B" w:rsidP="005E7156">
      <w:pPr>
        <w:spacing w:after="0" w:line="240" w:lineRule="auto"/>
        <w:ind w:firstLine="709"/>
        <w:jc w:val="both"/>
        <w:rPr>
          <w:rFonts w:ascii="Times New Roman" w:hAnsi="Times New Roman" w:cs="Times New Roman"/>
          <w:sz w:val="28"/>
          <w:szCs w:val="28"/>
        </w:rPr>
      </w:pPr>
      <w:r w:rsidRPr="0091565F">
        <w:rPr>
          <w:rFonts w:ascii="Times New Roman" w:hAnsi="Times New Roman" w:cs="Times New Roman"/>
          <w:sz w:val="28"/>
          <w:szCs w:val="28"/>
        </w:rPr>
        <w:t>Развитие малого бизнеса имеет стратегическое значение для социально-экономического развития моногорода. Этот сектор экономики создает новые рабочие места и обслуживает основную массу потребителей, производя комплекс товаров и услуг в соответствии с быстро меняющимися требованиями рынка. Малый и средний бизнес способствует увеличению налоговых поступлений, наиболее динамично  осваивает новые экономические ниши, развивается в сферах деятельности, непривлекательных для крупного бизнеса.</w:t>
      </w:r>
    </w:p>
    <w:p w:rsidR="00CA219B" w:rsidRPr="0091565F" w:rsidRDefault="00CA219B" w:rsidP="005E7156">
      <w:pPr>
        <w:spacing w:after="0" w:line="240" w:lineRule="auto"/>
        <w:ind w:firstLine="709"/>
        <w:jc w:val="both"/>
        <w:rPr>
          <w:rFonts w:ascii="Times New Roman" w:hAnsi="Times New Roman" w:cs="Times New Roman"/>
          <w:sz w:val="28"/>
          <w:szCs w:val="28"/>
        </w:rPr>
      </w:pPr>
      <w:r w:rsidRPr="0091565F">
        <w:rPr>
          <w:rFonts w:ascii="Times New Roman" w:hAnsi="Times New Roman" w:cs="Times New Roman"/>
          <w:sz w:val="28"/>
          <w:szCs w:val="28"/>
        </w:rPr>
        <w:t>Субъекты малого и среднего предпринимательства действуют во всех отраслях экономики города- производственной сфере, розничной торговле, общественном питании, оказании платных услуг.</w:t>
      </w:r>
    </w:p>
    <w:p w:rsidR="00CA219B" w:rsidRPr="0091565F" w:rsidRDefault="00CA219B" w:rsidP="005E7156">
      <w:pPr>
        <w:spacing w:after="0" w:line="240" w:lineRule="auto"/>
        <w:ind w:firstLine="709"/>
        <w:jc w:val="both"/>
        <w:rPr>
          <w:rFonts w:ascii="Times New Roman" w:hAnsi="Times New Roman" w:cs="Times New Roman"/>
          <w:sz w:val="28"/>
          <w:szCs w:val="28"/>
        </w:rPr>
      </w:pPr>
      <w:r w:rsidRPr="0091565F">
        <w:rPr>
          <w:rFonts w:ascii="Times New Roman" w:hAnsi="Times New Roman" w:cs="Times New Roman"/>
          <w:sz w:val="28"/>
          <w:szCs w:val="28"/>
        </w:rPr>
        <w:t>На территории поселения работают 35 объектов розничной торговли и общественного питания, действуют 1</w:t>
      </w:r>
      <w:r>
        <w:rPr>
          <w:rFonts w:ascii="Times New Roman" w:hAnsi="Times New Roman" w:cs="Times New Roman"/>
          <w:sz w:val="28"/>
          <w:szCs w:val="28"/>
        </w:rPr>
        <w:t>8</w:t>
      </w:r>
      <w:r w:rsidRPr="0091565F">
        <w:rPr>
          <w:rFonts w:ascii="Times New Roman" w:hAnsi="Times New Roman" w:cs="Times New Roman"/>
          <w:sz w:val="28"/>
          <w:szCs w:val="28"/>
        </w:rPr>
        <w:t xml:space="preserve"> малых и средних предприятий, зарегистрировано </w:t>
      </w:r>
      <w:r>
        <w:rPr>
          <w:rFonts w:ascii="Times New Roman" w:hAnsi="Times New Roman" w:cs="Times New Roman"/>
          <w:sz w:val="28"/>
          <w:szCs w:val="28"/>
        </w:rPr>
        <w:t>67 и ведут свою деятельность 11 иногородних</w:t>
      </w:r>
      <w:r w:rsidRPr="0091565F">
        <w:rPr>
          <w:rFonts w:ascii="Times New Roman" w:hAnsi="Times New Roman" w:cs="Times New Roman"/>
          <w:sz w:val="28"/>
          <w:szCs w:val="28"/>
        </w:rPr>
        <w:t xml:space="preserve"> индивидуальных предпринимателей. В сфере малого и среднего предпринимательства занято 268 человек.</w:t>
      </w:r>
    </w:p>
    <w:p w:rsidR="00CA219B" w:rsidRPr="0091565F" w:rsidRDefault="00CA219B" w:rsidP="005E7156">
      <w:pPr>
        <w:spacing w:after="0" w:line="240" w:lineRule="auto"/>
        <w:ind w:firstLine="709"/>
        <w:jc w:val="both"/>
        <w:rPr>
          <w:rFonts w:ascii="Times New Roman" w:hAnsi="Times New Roman" w:cs="Times New Roman"/>
          <w:sz w:val="28"/>
          <w:szCs w:val="28"/>
        </w:rPr>
      </w:pPr>
      <w:r w:rsidRPr="0091565F">
        <w:rPr>
          <w:rFonts w:ascii="Times New Roman" w:hAnsi="Times New Roman" w:cs="Times New Roman"/>
          <w:sz w:val="28"/>
          <w:szCs w:val="28"/>
        </w:rPr>
        <w:t xml:space="preserve">Общественное питание представлено кафе «Ностальгия» и кондитерским цехом  ИП Кан В.Г, кулинарией ИП Якубаева М.Ф.. Завершается реконструкция помещения под кафе ИП Писяев, открытие планируется </w:t>
      </w:r>
      <w:r>
        <w:rPr>
          <w:rFonts w:ascii="Times New Roman" w:hAnsi="Times New Roman" w:cs="Times New Roman"/>
          <w:sz w:val="28"/>
          <w:szCs w:val="28"/>
        </w:rPr>
        <w:t>в  конце февраля 2020</w:t>
      </w:r>
      <w:r w:rsidRPr="0091565F">
        <w:rPr>
          <w:rFonts w:ascii="Times New Roman" w:hAnsi="Times New Roman" w:cs="Times New Roman"/>
          <w:sz w:val="28"/>
          <w:szCs w:val="28"/>
        </w:rPr>
        <w:t>года.</w:t>
      </w:r>
    </w:p>
    <w:p w:rsidR="00CA219B" w:rsidRPr="0091565F" w:rsidRDefault="00CA219B" w:rsidP="005E7156">
      <w:pPr>
        <w:spacing w:after="0" w:line="240" w:lineRule="auto"/>
        <w:ind w:firstLine="709"/>
        <w:jc w:val="both"/>
        <w:rPr>
          <w:rFonts w:ascii="Times New Roman" w:hAnsi="Times New Roman" w:cs="Times New Roman"/>
          <w:sz w:val="28"/>
          <w:szCs w:val="28"/>
        </w:rPr>
      </w:pPr>
      <w:r w:rsidRPr="0091565F">
        <w:rPr>
          <w:rFonts w:ascii="Times New Roman" w:hAnsi="Times New Roman" w:cs="Times New Roman"/>
          <w:sz w:val="28"/>
          <w:szCs w:val="28"/>
        </w:rPr>
        <w:t>На территории города действует магазин - хлебопекарня и цех по изготовлению мясных полуфабрикатов ИП Писяева В.И., цех по изготовлению полуфабрикатов ИП Святкина С.Н.</w:t>
      </w:r>
    </w:p>
    <w:p w:rsidR="00CA219B" w:rsidRPr="0091565F" w:rsidRDefault="00CA219B" w:rsidP="005E7156">
      <w:pPr>
        <w:spacing w:after="0" w:line="240" w:lineRule="auto"/>
        <w:jc w:val="both"/>
        <w:rPr>
          <w:rFonts w:ascii="Times New Roman" w:hAnsi="Times New Roman" w:cs="Times New Roman"/>
          <w:bCs/>
          <w:sz w:val="28"/>
          <w:szCs w:val="28"/>
        </w:rPr>
      </w:pPr>
      <w:r w:rsidRPr="0091565F">
        <w:rPr>
          <w:rFonts w:ascii="Times New Roman" w:hAnsi="Times New Roman" w:cs="Times New Roman"/>
          <w:spacing w:val="-4"/>
          <w:sz w:val="28"/>
          <w:szCs w:val="28"/>
        </w:rPr>
        <w:t xml:space="preserve">    Сформирована инфраструктура поддержки предпринимательства. В районе действует муниципальная Программа «Развитие и поддержка субъектов малого и среднего предпринимательства в Ардатовском муниципальном районе на 2016 - 2022 годы»; обновляется нормативно-правовая база, оказывается консультационная и организационная помощь, предоставляется имущественная поддержка. Для информационной поддержки предпринимателей, на официальном сайте администрации Ардатовского муниципального района создан раздел «Малое и среднее предпринимательство», где субъектам МиСП доводится информация о мерах государственной поддержки субъектов предпринимательской деятельности, включая меры поддержки институтов развития, изменения в Законодательстве, новостная информация. Действуют объекты инфраструктуры поддержки МиСП, а именно филиал </w:t>
      </w:r>
      <w:r w:rsidRPr="0091565F">
        <w:rPr>
          <w:rFonts w:ascii="Times New Roman" w:hAnsi="Times New Roman" w:cs="Times New Roman"/>
          <w:bCs/>
          <w:sz w:val="28"/>
          <w:szCs w:val="28"/>
        </w:rPr>
        <w:t>МФЦ в пос.Тургенево, ООО МНПП «МирКом».</w:t>
      </w:r>
    </w:p>
    <w:p w:rsidR="00CA219B" w:rsidRDefault="00CA219B" w:rsidP="00C912F9">
      <w:pPr>
        <w:spacing w:after="0" w:line="336" w:lineRule="auto"/>
        <w:ind w:firstLine="709"/>
        <w:jc w:val="both"/>
        <w:rPr>
          <w:rFonts w:ascii="Times New Roman" w:hAnsi="Times New Roman" w:cs="Times New Roman"/>
          <w:b/>
          <w:bCs/>
          <w:sz w:val="26"/>
          <w:szCs w:val="26"/>
        </w:rPr>
      </w:pPr>
      <w:r>
        <w:rPr>
          <w:rFonts w:ascii="Times New Roman" w:hAnsi="Times New Roman" w:cs="Times New Roman"/>
          <w:b/>
          <w:bCs/>
          <w:sz w:val="26"/>
          <w:szCs w:val="26"/>
        </w:rPr>
        <w:t xml:space="preserve">7. Информация о мерах, принимаемых на уровне субъекта Российской Федерации и муниципального образования для стабилизации и развития ситуации </w:t>
      </w:r>
      <w:r>
        <w:rPr>
          <w:rFonts w:ascii="Times New Roman" w:hAnsi="Times New Roman" w:cs="Times New Roman"/>
          <w:b/>
          <w:bCs/>
          <w:sz w:val="26"/>
          <w:szCs w:val="26"/>
        </w:rPr>
        <w:br/>
        <w:t>в моногороде.</w:t>
      </w:r>
    </w:p>
    <w:p w:rsidR="00CA219B" w:rsidRPr="0091565F" w:rsidRDefault="00CA219B" w:rsidP="005E7156">
      <w:pPr>
        <w:tabs>
          <w:tab w:val="left" w:pos="975"/>
        </w:tabs>
        <w:ind w:firstLine="709"/>
        <w:contextualSpacing/>
        <w:jc w:val="both"/>
        <w:rPr>
          <w:rFonts w:ascii="Times New Roman" w:hAnsi="Times New Roman" w:cs="Times New Roman"/>
          <w:sz w:val="28"/>
          <w:szCs w:val="28"/>
        </w:rPr>
      </w:pPr>
      <w:r w:rsidRPr="0091565F">
        <w:rPr>
          <w:rFonts w:ascii="Times New Roman" w:hAnsi="Times New Roman" w:cs="Times New Roman"/>
          <w:sz w:val="28"/>
          <w:szCs w:val="28"/>
        </w:rPr>
        <w:t>Пгт Тургенево  вошел в уточненный перечень монопрофильных муниципальных образований Российской Федерации, утвержденный распоряжением Правительства Российской Федерации от 16 апреля 2015 г. № 668-р.</w:t>
      </w:r>
    </w:p>
    <w:p w:rsidR="00CA219B" w:rsidRPr="0091565F" w:rsidRDefault="00CA219B" w:rsidP="005E7156">
      <w:pPr>
        <w:tabs>
          <w:tab w:val="left" w:pos="975"/>
        </w:tabs>
        <w:ind w:firstLine="709"/>
        <w:contextualSpacing/>
        <w:jc w:val="both"/>
        <w:rPr>
          <w:rFonts w:ascii="Times New Roman" w:hAnsi="Times New Roman" w:cs="Times New Roman"/>
          <w:sz w:val="28"/>
          <w:szCs w:val="28"/>
        </w:rPr>
      </w:pPr>
      <w:r w:rsidRPr="0091565F">
        <w:rPr>
          <w:rFonts w:ascii="Times New Roman" w:hAnsi="Times New Roman" w:cs="Times New Roman"/>
          <w:sz w:val="28"/>
          <w:szCs w:val="28"/>
        </w:rPr>
        <w:t>Паспорт приоритетной программы по основному направлению стратегического развития Российской Федерации «Комплексное развитие моногородов» утвержден 30 ноября 2016 года  президиумом Совета при Президенте Российской Федерации по стратегическому развитию и приоритетным проектам.</w:t>
      </w:r>
    </w:p>
    <w:p w:rsidR="00CA219B" w:rsidRPr="0091565F" w:rsidRDefault="00CA219B" w:rsidP="005E7156">
      <w:pPr>
        <w:jc w:val="both"/>
        <w:rPr>
          <w:rFonts w:ascii="Times New Roman" w:hAnsi="Times New Roman" w:cs="Times New Roman"/>
          <w:sz w:val="28"/>
          <w:szCs w:val="28"/>
        </w:rPr>
      </w:pPr>
      <w:r w:rsidRPr="0091565F">
        <w:rPr>
          <w:rFonts w:ascii="Times New Roman" w:hAnsi="Times New Roman" w:cs="Times New Roman"/>
          <w:sz w:val="28"/>
          <w:szCs w:val="28"/>
        </w:rPr>
        <w:t xml:space="preserve">В рамках реализации приоритетной программы «Комплексное развитие моногородов» разработан и утвержден приказом Минэкономики Республики Мордовия от 31 марта 2017 г. № 46-П/1 паспорт программы комплексного развития монопрофильного населенного пункта пгт Тургенево. </w:t>
      </w:r>
    </w:p>
    <w:p w:rsidR="00CA219B" w:rsidRPr="0091565F" w:rsidRDefault="00CA219B" w:rsidP="005E7156">
      <w:pPr>
        <w:jc w:val="both"/>
        <w:rPr>
          <w:rFonts w:ascii="Times New Roman" w:hAnsi="Times New Roman" w:cs="Times New Roman"/>
          <w:sz w:val="28"/>
          <w:szCs w:val="28"/>
        </w:rPr>
      </w:pPr>
      <w:r w:rsidRPr="0091565F">
        <w:rPr>
          <w:rFonts w:ascii="Times New Roman" w:hAnsi="Times New Roman" w:cs="Times New Roman"/>
          <w:sz w:val="28"/>
          <w:szCs w:val="28"/>
        </w:rPr>
        <w:t>Сформирован управляющий совет по реализации программы моногорода Тургенево, успешно защитивший концепцию развития города в школе Сколково.</w:t>
      </w:r>
    </w:p>
    <w:p w:rsidR="00CA219B" w:rsidRPr="0091565F" w:rsidRDefault="00CA219B" w:rsidP="005E7156">
      <w:pPr>
        <w:jc w:val="both"/>
        <w:rPr>
          <w:rFonts w:ascii="Times New Roman" w:hAnsi="Times New Roman" w:cs="Times New Roman"/>
          <w:sz w:val="28"/>
          <w:szCs w:val="28"/>
        </w:rPr>
      </w:pPr>
      <w:r w:rsidRPr="0091565F">
        <w:rPr>
          <w:rFonts w:ascii="Times New Roman" w:hAnsi="Times New Roman" w:cs="Times New Roman"/>
          <w:sz w:val="28"/>
          <w:szCs w:val="28"/>
        </w:rPr>
        <w:t>Принятые в 2018 году практические действия органов местного самоуправления Тургеневского городского поселения Ардатовского муниципального района позволили значительно улучшить ситуацию в части  инвестиционной привлекательности, сформировать надежную базу  для реализации экономической политики в поселении. Несмотря на трудности внедрения в условиях рыночной экономики новых принципов работы, удалось  достичь устойчивых темпов роста по основным показателям, характеризующим эффективность деятельности органов местного самоуправления.</w:t>
      </w:r>
    </w:p>
    <w:p w:rsidR="00CA219B" w:rsidRPr="0091565F" w:rsidRDefault="00CA219B" w:rsidP="005E7156">
      <w:pPr>
        <w:jc w:val="both"/>
        <w:rPr>
          <w:rFonts w:ascii="Times New Roman" w:hAnsi="Times New Roman" w:cs="Times New Roman"/>
          <w:sz w:val="28"/>
          <w:szCs w:val="28"/>
        </w:rPr>
      </w:pPr>
      <w:r w:rsidRPr="0091565F">
        <w:rPr>
          <w:rFonts w:ascii="Times New Roman" w:hAnsi="Times New Roman" w:cs="Times New Roman"/>
          <w:sz w:val="28"/>
          <w:szCs w:val="28"/>
          <w:bdr w:val="none" w:sz="0" w:space="0" w:color="auto" w:frame="1"/>
        </w:rPr>
        <w:t xml:space="preserve">Одним из инструментов создания информационного поля для инвесторов, эффективность применения которого доказана практикой, выступает инвестиционный портал Республики Мордовия. На </w:t>
      </w:r>
      <w:r w:rsidRPr="0091565F">
        <w:rPr>
          <w:rFonts w:ascii="Times New Roman" w:hAnsi="Times New Roman" w:cs="Times New Roman"/>
          <w:sz w:val="28"/>
          <w:szCs w:val="28"/>
        </w:rPr>
        <w:t>Инвестиционном портале</w:t>
      </w:r>
      <w:r w:rsidRPr="0091565F">
        <w:rPr>
          <w:rFonts w:ascii="Times New Roman" w:hAnsi="Times New Roman" w:cs="Times New Roman"/>
          <w:sz w:val="28"/>
          <w:szCs w:val="28"/>
          <w:shd w:val="clear" w:color="auto" w:fill="FFFFFF"/>
        </w:rPr>
        <w:t xml:space="preserve"> Корпорации развития Республики Мордовия размещено 5 инвестиционных площадок (список постоянно актуализируется)</w:t>
      </w:r>
      <w:r w:rsidRPr="0091565F">
        <w:rPr>
          <w:rFonts w:ascii="Times New Roman" w:hAnsi="Times New Roman" w:cs="Times New Roman"/>
          <w:sz w:val="28"/>
          <w:szCs w:val="28"/>
        </w:rPr>
        <w:t>.</w:t>
      </w:r>
    </w:p>
    <w:p w:rsidR="00CA219B" w:rsidRPr="0091565F" w:rsidRDefault="00CA219B" w:rsidP="005E7156">
      <w:pPr>
        <w:widowControl w:val="0"/>
        <w:tabs>
          <w:tab w:val="left" w:pos="-709"/>
        </w:tabs>
        <w:autoSpaceDE w:val="0"/>
        <w:autoSpaceDN w:val="0"/>
        <w:adjustRightInd w:val="0"/>
        <w:spacing w:after="0" w:line="240" w:lineRule="auto"/>
        <w:jc w:val="both"/>
        <w:rPr>
          <w:rFonts w:ascii="Times New Roman" w:hAnsi="Times New Roman" w:cs="Times New Roman"/>
          <w:sz w:val="28"/>
          <w:szCs w:val="28"/>
        </w:rPr>
      </w:pPr>
      <w:r w:rsidRPr="0091565F">
        <w:rPr>
          <w:rFonts w:ascii="Times New Roman" w:hAnsi="Times New Roman" w:cs="Times New Roman"/>
          <w:sz w:val="28"/>
          <w:szCs w:val="28"/>
        </w:rPr>
        <w:t>На территории поселения в 2019 году действ</w:t>
      </w:r>
      <w:r>
        <w:rPr>
          <w:rFonts w:ascii="Times New Roman" w:hAnsi="Times New Roman" w:cs="Times New Roman"/>
          <w:sz w:val="28"/>
          <w:szCs w:val="28"/>
        </w:rPr>
        <w:t>овали</w:t>
      </w:r>
      <w:r w:rsidRPr="0091565F">
        <w:rPr>
          <w:rFonts w:ascii="Times New Roman" w:hAnsi="Times New Roman" w:cs="Times New Roman"/>
          <w:sz w:val="28"/>
          <w:szCs w:val="28"/>
        </w:rPr>
        <w:t xml:space="preserve"> Программы: </w:t>
      </w:r>
      <w:r w:rsidRPr="0091565F">
        <w:rPr>
          <w:rFonts w:ascii="Times New Roman" w:hAnsi="Times New Roman" w:cs="Times New Roman"/>
          <w:sz w:val="28"/>
          <w:szCs w:val="28"/>
          <w:lang w:eastAsia="ru-RU"/>
        </w:rPr>
        <w:t xml:space="preserve">Мун.программа развития с/х и регулирования рынков с/х продукци, сырья и продольствия Ард.мун.района РМ, </w:t>
      </w:r>
      <w:r w:rsidRPr="0091565F">
        <w:rPr>
          <w:rStyle w:val="BodyTextChar1"/>
          <w:rFonts w:ascii="Times New Roman" w:hAnsi="Times New Roman"/>
          <w:sz w:val="28"/>
          <w:szCs w:val="28"/>
        </w:rPr>
        <w:t>Мун.программа «Формирование современной городской среды на территории Тургеневского городского поселения</w:t>
      </w:r>
      <w:r w:rsidRPr="0091565F">
        <w:rPr>
          <w:rFonts w:ascii="Times New Roman" w:hAnsi="Times New Roman" w:cs="Times New Roman"/>
          <w:sz w:val="28"/>
          <w:szCs w:val="28"/>
        </w:rPr>
        <w:t xml:space="preserve">», </w:t>
      </w:r>
      <w:r w:rsidRPr="0091565F">
        <w:rPr>
          <w:rFonts w:ascii="Times New Roman" w:hAnsi="Times New Roman" w:cs="Times New Roman"/>
          <w:sz w:val="28"/>
          <w:szCs w:val="28"/>
          <w:lang w:eastAsia="ru-RU"/>
        </w:rPr>
        <w:t xml:space="preserve">Муниципальная целевая программа комплексного развития систем коммунальной инфраструктуры    Тургеневского городского поселения, </w:t>
      </w:r>
      <w:r w:rsidRPr="0091565F">
        <w:rPr>
          <w:rFonts w:ascii="Times New Roman" w:hAnsi="Times New Roman" w:cs="Times New Roman"/>
          <w:sz w:val="28"/>
          <w:szCs w:val="28"/>
        </w:rPr>
        <w:t xml:space="preserve">Программа комплексного развития социальной инфраструктуры Тургеневского городского поселения Ардатовского муниципального района Республики Мордовия, Мун.программа комплексного развития транспортной инфраструктуры Тургеневского городского поселения  Ардатовского муниципального района Республики Мордовия, Мун. программа «Переселение граждан из аварийного жилищного фонда на территории Тургеневского городского поселения Ардатовского муниципального района Республики Мордовия», </w:t>
      </w:r>
      <w:r w:rsidRPr="005E7156">
        <w:rPr>
          <w:rStyle w:val="fs13"/>
          <w:rFonts w:ascii="Times New Roman" w:hAnsi="Times New Roman"/>
          <w:sz w:val="28"/>
          <w:szCs w:val="28"/>
          <w:bdr w:val="none" w:sz="0" w:space="0" w:color="auto" w:frame="1"/>
        </w:rPr>
        <w:t>«Проведение </w:t>
      </w:r>
      <w:r w:rsidRPr="005E7156">
        <w:rPr>
          <w:rStyle w:val="fs13cf1ff1"/>
          <w:rFonts w:ascii="Times New Roman" w:hAnsi="Times New Roman"/>
          <w:sz w:val="28"/>
          <w:szCs w:val="28"/>
          <w:bdr w:val="none" w:sz="0" w:space="0" w:color="auto" w:frame="1"/>
        </w:rPr>
        <w:t>капитального ремонта общего имущества в многоквартирных домах, расположенных на территории Республики Мордовия»</w:t>
      </w:r>
      <w:r>
        <w:rPr>
          <w:rStyle w:val="fs13cf1ff1"/>
          <w:rFonts w:ascii="Times New Roman" w:hAnsi="Times New Roman"/>
          <w:sz w:val="28"/>
          <w:szCs w:val="28"/>
          <w:bdr w:val="none" w:sz="0" w:space="0" w:color="auto" w:frame="1"/>
        </w:rPr>
        <w:t xml:space="preserve">, </w:t>
      </w:r>
      <w:r w:rsidRPr="0091565F">
        <w:rPr>
          <w:rFonts w:ascii="Times New Roman" w:hAnsi="Times New Roman" w:cs="Times New Roman"/>
          <w:sz w:val="28"/>
          <w:szCs w:val="28"/>
        </w:rPr>
        <w:t>Мун.программа «Развитие жилищно-коммунального хозяйства и благоустройства Тургеневского городского поселения».</w:t>
      </w:r>
    </w:p>
    <w:p w:rsidR="00CA219B" w:rsidRDefault="00CA219B" w:rsidP="00C912F9">
      <w:pPr>
        <w:spacing w:after="0" w:line="336" w:lineRule="auto"/>
        <w:ind w:firstLine="709"/>
        <w:jc w:val="both"/>
        <w:rPr>
          <w:rFonts w:ascii="Times New Roman" w:hAnsi="Times New Roman" w:cs="Times New Roman"/>
          <w:b/>
          <w:bCs/>
          <w:sz w:val="26"/>
          <w:szCs w:val="26"/>
        </w:rPr>
      </w:pPr>
      <w:r>
        <w:rPr>
          <w:rFonts w:ascii="Times New Roman" w:hAnsi="Times New Roman" w:cs="Times New Roman"/>
          <w:b/>
          <w:bCs/>
          <w:sz w:val="26"/>
          <w:szCs w:val="26"/>
        </w:rPr>
        <w:t>8. Информация об о</w:t>
      </w:r>
      <w:r w:rsidRPr="009B090D">
        <w:rPr>
          <w:rFonts w:ascii="Times New Roman" w:hAnsi="Times New Roman" w:cs="Times New Roman"/>
          <w:b/>
          <w:bCs/>
          <w:sz w:val="26"/>
          <w:szCs w:val="26"/>
        </w:rPr>
        <w:t>бъем</w:t>
      </w:r>
      <w:r w:rsidRPr="00627196">
        <w:rPr>
          <w:rFonts w:ascii="Times New Roman" w:hAnsi="Times New Roman" w:cs="Times New Roman"/>
          <w:b/>
          <w:bCs/>
          <w:sz w:val="26"/>
          <w:szCs w:val="26"/>
        </w:rPr>
        <w:t>ах</w:t>
      </w:r>
      <w:r w:rsidRPr="009B090D">
        <w:rPr>
          <w:rFonts w:ascii="Times New Roman" w:hAnsi="Times New Roman" w:cs="Times New Roman"/>
          <w:b/>
          <w:bCs/>
          <w:sz w:val="26"/>
          <w:szCs w:val="26"/>
        </w:rPr>
        <w:t xml:space="preserve"> финансового обеспечения реализаци</w:t>
      </w:r>
      <w:r>
        <w:rPr>
          <w:rFonts w:ascii="Times New Roman" w:hAnsi="Times New Roman" w:cs="Times New Roman"/>
          <w:b/>
          <w:bCs/>
          <w:sz w:val="26"/>
          <w:szCs w:val="26"/>
        </w:rPr>
        <w:t>и</w:t>
      </w:r>
      <w:r w:rsidRPr="009B090D">
        <w:rPr>
          <w:rFonts w:ascii="Times New Roman" w:hAnsi="Times New Roman" w:cs="Times New Roman"/>
          <w:b/>
          <w:bCs/>
          <w:sz w:val="26"/>
          <w:szCs w:val="26"/>
        </w:rPr>
        <w:t xml:space="preserve"> мероприятий за счет бюджетов всех уровней и внебюджетных источников</w:t>
      </w:r>
      <w:r>
        <w:rPr>
          <w:rFonts w:ascii="Times New Roman" w:hAnsi="Times New Roman" w:cs="Times New Roman"/>
          <w:b/>
          <w:bCs/>
          <w:sz w:val="26"/>
          <w:szCs w:val="26"/>
        </w:rPr>
        <w:t xml:space="preserve"> (федеральный бюджет, региональный бюджет, местный бюджет, внебюджетные источники)</w:t>
      </w:r>
      <w:r w:rsidRPr="009B090D">
        <w:rPr>
          <w:rFonts w:ascii="Times New Roman" w:hAnsi="Times New Roman" w:cs="Times New Roman"/>
          <w:b/>
          <w:bCs/>
          <w:sz w:val="26"/>
          <w:szCs w:val="26"/>
        </w:rPr>
        <w:t>, которые осуществляются на территории моногорода</w:t>
      </w:r>
      <w:r>
        <w:rPr>
          <w:rFonts w:ascii="Times New Roman" w:hAnsi="Times New Roman" w:cs="Times New Roman"/>
          <w:b/>
          <w:bCs/>
          <w:sz w:val="26"/>
          <w:szCs w:val="26"/>
        </w:rPr>
        <w:t>, в том числе на поддержку и развитие градообразующих организаций</w:t>
      </w:r>
      <w:r w:rsidRPr="009B090D">
        <w:rPr>
          <w:rFonts w:ascii="Times New Roman" w:hAnsi="Times New Roman" w:cs="Times New Roman"/>
          <w:b/>
          <w:bCs/>
          <w:sz w:val="26"/>
          <w:szCs w:val="26"/>
        </w:rPr>
        <w:t xml:space="preserve"> </w:t>
      </w:r>
      <w:r>
        <w:rPr>
          <w:rFonts w:ascii="Times New Roman" w:hAnsi="Times New Roman" w:cs="Times New Roman"/>
          <w:b/>
          <w:bCs/>
          <w:sz w:val="26"/>
          <w:szCs w:val="26"/>
        </w:rPr>
        <w:t>(по направлениям).</w:t>
      </w:r>
    </w:p>
    <w:p w:rsidR="00CA219B" w:rsidRPr="0091565F" w:rsidRDefault="00CA219B" w:rsidP="005E7156">
      <w:pPr>
        <w:jc w:val="both"/>
        <w:rPr>
          <w:rFonts w:ascii="Times New Roman" w:hAnsi="Times New Roman" w:cs="Times New Roman"/>
          <w:sz w:val="28"/>
          <w:szCs w:val="28"/>
        </w:rPr>
      </w:pPr>
      <w:r w:rsidRPr="0091565F">
        <w:rPr>
          <w:rFonts w:ascii="Times New Roman" w:hAnsi="Times New Roman" w:cs="Times New Roman"/>
          <w:sz w:val="28"/>
          <w:szCs w:val="28"/>
        </w:rPr>
        <w:t xml:space="preserve">В рамках реализованных проектов на территории моногорода за 2019 год освоено </w:t>
      </w:r>
      <w:r>
        <w:rPr>
          <w:rFonts w:ascii="Times New Roman" w:hAnsi="Times New Roman" w:cs="Times New Roman"/>
          <w:sz w:val="28"/>
          <w:szCs w:val="28"/>
        </w:rPr>
        <w:t xml:space="preserve">64326 </w:t>
      </w:r>
      <w:r w:rsidRPr="0091565F">
        <w:rPr>
          <w:rFonts w:ascii="Times New Roman" w:hAnsi="Times New Roman" w:cs="Times New Roman"/>
          <w:sz w:val="28"/>
          <w:szCs w:val="28"/>
        </w:rPr>
        <w:t xml:space="preserve">тыс.руб, в том числе за счёт средств федерального бюджета </w:t>
      </w:r>
      <w:r>
        <w:rPr>
          <w:rFonts w:ascii="Times New Roman" w:hAnsi="Times New Roman" w:cs="Times New Roman"/>
          <w:sz w:val="28"/>
          <w:szCs w:val="28"/>
        </w:rPr>
        <w:t>3093,35</w:t>
      </w:r>
      <w:r w:rsidRPr="0091565F">
        <w:rPr>
          <w:rFonts w:ascii="Times New Roman" w:hAnsi="Times New Roman" w:cs="Times New Roman"/>
          <w:sz w:val="28"/>
          <w:szCs w:val="28"/>
        </w:rPr>
        <w:t xml:space="preserve"> тыс. руб, републиканского бюджета – </w:t>
      </w:r>
      <w:r>
        <w:rPr>
          <w:rFonts w:ascii="Times New Roman" w:hAnsi="Times New Roman" w:cs="Times New Roman"/>
          <w:sz w:val="28"/>
          <w:szCs w:val="28"/>
        </w:rPr>
        <w:t>1435,33</w:t>
      </w:r>
      <w:r w:rsidRPr="0091565F">
        <w:rPr>
          <w:rFonts w:ascii="Times New Roman" w:hAnsi="Times New Roman" w:cs="Times New Roman"/>
          <w:sz w:val="28"/>
          <w:szCs w:val="28"/>
        </w:rPr>
        <w:t xml:space="preserve"> тыс.ру</w:t>
      </w:r>
      <w:r>
        <w:rPr>
          <w:rFonts w:ascii="Times New Roman" w:hAnsi="Times New Roman" w:cs="Times New Roman"/>
          <w:sz w:val="28"/>
          <w:szCs w:val="28"/>
        </w:rPr>
        <w:t>б</w:t>
      </w:r>
      <w:r w:rsidRPr="0091565F">
        <w:rPr>
          <w:rFonts w:ascii="Times New Roman" w:hAnsi="Times New Roman" w:cs="Times New Roman"/>
          <w:sz w:val="28"/>
          <w:szCs w:val="28"/>
        </w:rPr>
        <w:t>, местного бюджета – 1</w:t>
      </w:r>
      <w:r>
        <w:rPr>
          <w:rFonts w:ascii="Times New Roman" w:hAnsi="Times New Roman" w:cs="Times New Roman"/>
          <w:sz w:val="28"/>
          <w:szCs w:val="28"/>
        </w:rPr>
        <w:t>120</w:t>
      </w:r>
      <w:r w:rsidRPr="0091565F">
        <w:rPr>
          <w:rFonts w:ascii="Times New Roman" w:hAnsi="Times New Roman" w:cs="Times New Roman"/>
          <w:sz w:val="28"/>
          <w:szCs w:val="28"/>
        </w:rPr>
        <w:t xml:space="preserve"> тыс.руб, за счет собственных средств и вн</w:t>
      </w:r>
      <w:r>
        <w:rPr>
          <w:rFonts w:ascii="Times New Roman" w:hAnsi="Times New Roman" w:cs="Times New Roman"/>
          <w:sz w:val="28"/>
          <w:szCs w:val="28"/>
        </w:rPr>
        <w:t>ебюджетных источников освоено- 58677,3</w:t>
      </w:r>
      <w:r w:rsidRPr="0091565F">
        <w:rPr>
          <w:rFonts w:ascii="Times New Roman" w:hAnsi="Times New Roman" w:cs="Times New Roman"/>
          <w:sz w:val="28"/>
          <w:szCs w:val="28"/>
        </w:rPr>
        <w:t xml:space="preserve"> тыс.руб.</w:t>
      </w:r>
    </w:p>
    <w:p w:rsidR="00CA219B" w:rsidRPr="0091565F" w:rsidRDefault="00CA219B" w:rsidP="005E7156">
      <w:pPr>
        <w:ind w:firstLine="708"/>
        <w:jc w:val="both"/>
        <w:rPr>
          <w:rFonts w:ascii="Times New Roman" w:hAnsi="Times New Roman" w:cs="Times New Roman"/>
          <w:sz w:val="28"/>
          <w:szCs w:val="28"/>
        </w:rPr>
      </w:pPr>
      <w:r w:rsidRPr="0091565F">
        <w:rPr>
          <w:rFonts w:ascii="Times New Roman" w:hAnsi="Times New Roman" w:cs="Times New Roman"/>
          <w:sz w:val="28"/>
          <w:szCs w:val="28"/>
        </w:rPr>
        <w:t xml:space="preserve"> На ОАО «АСТЗ» реализуется инвестиционный проект «Программа перевооружения ОАО «Ардатовский светотехнический завод» для массового производства полупроводниковых осветительных приборов с  </w:t>
      </w:r>
      <w:r w:rsidRPr="0091565F">
        <w:rPr>
          <w:rFonts w:ascii="Times New Roman" w:hAnsi="Times New Roman" w:cs="Times New Roman"/>
          <w:sz w:val="28"/>
          <w:szCs w:val="28"/>
          <w:lang w:val="en-US"/>
        </w:rPr>
        <w:t>LED</w:t>
      </w:r>
      <w:r w:rsidRPr="0091565F">
        <w:rPr>
          <w:rFonts w:ascii="Times New Roman" w:hAnsi="Times New Roman" w:cs="Times New Roman"/>
          <w:sz w:val="28"/>
          <w:szCs w:val="28"/>
        </w:rPr>
        <w:t xml:space="preserve"> источниками света». За 2019 год освоено более </w:t>
      </w:r>
      <w:r>
        <w:rPr>
          <w:rFonts w:ascii="Times New Roman" w:hAnsi="Times New Roman" w:cs="Times New Roman"/>
          <w:sz w:val="28"/>
          <w:szCs w:val="28"/>
        </w:rPr>
        <w:t>9</w:t>
      </w:r>
      <w:r w:rsidRPr="0091565F">
        <w:rPr>
          <w:rFonts w:ascii="Times New Roman" w:hAnsi="Times New Roman" w:cs="Times New Roman"/>
          <w:sz w:val="28"/>
          <w:szCs w:val="28"/>
        </w:rPr>
        <w:t xml:space="preserve"> млн.руб. за счёт собственных средств .</w:t>
      </w:r>
    </w:p>
    <w:p w:rsidR="00CA219B" w:rsidRDefault="00CA219B" w:rsidP="00DF1E69">
      <w:pPr>
        <w:spacing w:after="0" w:line="336" w:lineRule="auto"/>
        <w:ind w:firstLine="709"/>
        <w:jc w:val="both"/>
        <w:rPr>
          <w:rFonts w:ascii="Times New Roman" w:hAnsi="Times New Roman"/>
          <w:sz w:val="26"/>
          <w:szCs w:val="26"/>
        </w:rPr>
      </w:pPr>
      <w:r>
        <w:rPr>
          <w:rStyle w:val="BodyTextChar1"/>
          <w:rFonts w:ascii="Times New Roman" w:hAnsi="Times New Roman"/>
          <w:sz w:val="28"/>
          <w:szCs w:val="28"/>
        </w:rPr>
        <w:t xml:space="preserve">В рамках </w:t>
      </w:r>
      <w:r w:rsidRPr="00943B5C">
        <w:rPr>
          <w:rStyle w:val="BodyTextChar1"/>
          <w:rFonts w:ascii="Times New Roman" w:hAnsi="Times New Roman"/>
          <w:sz w:val="28"/>
          <w:szCs w:val="28"/>
        </w:rPr>
        <w:t>программ</w:t>
      </w:r>
      <w:r>
        <w:rPr>
          <w:rStyle w:val="BodyTextChar1"/>
          <w:rFonts w:ascii="Times New Roman" w:hAnsi="Times New Roman"/>
          <w:sz w:val="28"/>
          <w:szCs w:val="28"/>
        </w:rPr>
        <w:t>ы</w:t>
      </w:r>
      <w:r w:rsidRPr="00943B5C">
        <w:rPr>
          <w:rStyle w:val="BodyTextChar1"/>
          <w:rFonts w:ascii="Times New Roman" w:hAnsi="Times New Roman"/>
          <w:sz w:val="28"/>
          <w:szCs w:val="28"/>
        </w:rPr>
        <w:t xml:space="preserve"> «Формирование современной городской среды на территории Тургеневского городского поселения </w:t>
      </w:r>
      <w:r w:rsidRPr="00943B5C">
        <w:rPr>
          <w:rFonts w:ascii="Times New Roman" w:hAnsi="Times New Roman"/>
          <w:sz w:val="28"/>
          <w:szCs w:val="28"/>
        </w:rPr>
        <w:t xml:space="preserve">  на 201</w:t>
      </w:r>
      <w:r>
        <w:rPr>
          <w:rFonts w:ascii="Times New Roman" w:hAnsi="Times New Roman"/>
          <w:sz w:val="28"/>
          <w:szCs w:val="28"/>
        </w:rPr>
        <w:t xml:space="preserve">8-2024 </w:t>
      </w:r>
      <w:r w:rsidRPr="00943B5C">
        <w:rPr>
          <w:rFonts w:ascii="Times New Roman" w:hAnsi="Times New Roman"/>
          <w:sz w:val="28"/>
          <w:szCs w:val="28"/>
        </w:rPr>
        <w:t>год</w:t>
      </w:r>
      <w:r>
        <w:rPr>
          <w:rFonts w:ascii="Times New Roman" w:hAnsi="Times New Roman"/>
          <w:sz w:val="28"/>
          <w:szCs w:val="28"/>
        </w:rPr>
        <w:t>ы</w:t>
      </w:r>
      <w:r w:rsidRPr="00943B5C">
        <w:rPr>
          <w:rFonts w:ascii="Times New Roman" w:hAnsi="Times New Roman"/>
          <w:sz w:val="28"/>
          <w:szCs w:val="28"/>
        </w:rPr>
        <w:t>»</w:t>
      </w:r>
      <w:r>
        <w:rPr>
          <w:rFonts w:ascii="Times New Roman" w:hAnsi="Times New Roman"/>
          <w:sz w:val="28"/>
          <w:szCs w:val="28"/>
        </w:rPr>
        <w:t xml:space="preserve"> провели благоустройство  3 дворовых территорий, </w:t>
      </w:r>
      <w:r>
        <w:rPr>
          <w:rFonts w:ascii="Times New Roman" w:hAnsi="Times New Roman"/>
          <w:sz w:val="26"/>
          <w:szCs w:val="26"/>
        </w:rPr>
        <w:t>приобретен сборный игровой комплекс для детей, ремонт подъезда к дворовой территории. Всего освоено 971,3 тыс.руб.</w:t>
      </w:r>
    </w:p>
    <w:p w:rsidR="00CA219B" w:rsidRDefault="00CA219B" w:rsidP="00F53796">
      <w:pPr>
        <w:spacing w:after="0" w:line="336" w:lineRule="auto"/>
        <w:jc w:val="both"/>
        <w:rPr>
          <w:rFonts w:ascii="Times New Roman" w:hAnsi="Times New Roman"/>
          <w:sz w:val="28"/>
          <w:szCs w:val="28"/>
        </w:rPr>
      </w:pPr>
      <w:r>
        <w:rPr>
          <w:rFonts w:ascii="Times New Roman" w:hAnsi="Times New Roman"/>
          <w:sz w:val="26"/>
          <w:szCs w:val="26"/>
        </w:rPr>
        <w:t xml:space="preserve">        Завершено строительство магазина ИП Поляков (освоено 2,5 млн.руб.), реконструкция магазина ИП Наумов (освоено 1,5 млн. руб.), приобретение оборудования для аптечного пункта ИП Несытова (освоено 0,7 млн.руб.), завершается реконструкция помещения под кафе ИП Писяев (освоено 5 млн.руб.), введено </w:t>
      </w:r>
      <w:r>
        <w:rPr>
          <w:rFonts w:ascii="Times New Roman" w:hAnsi="Times New Roman"/>
          <w:sz w:val="28"/>
          <w:szCs w:val="28"/>
        </w:rPr>
        <w:t xml:space="preserve"> 1196 кв.м. жилья.</w:t>
      </w:r>
    </w:p>
    <w:p w:rsidR="00CA219B" w:rsidRDefault="00CA219B" w:rsidP="0049476E">
      <w:pPr>
        <w:pStyle w:val="Heading1"/>
        <w:spacing w:before="100" w:beforeAutospacing="1" w:after="100" w:afterAutospacing="1"/>
        <w:rPr>
          <w:rFonts w:ascii="Times New Roman" w:hAnsi="Times New Roman" w:cs="Times New Roman"/>
          <w:b w:val="0"/>
          <w:sz w:val="28"/>
          <w:szCs w:val="28"/>
        </w:rPr>
      </w:pPr>
      <w:r w:rsidRPr="003F3302">
        <w:rPr>
          <w:rFonts w:ascii="Times New Roman" w:hAnsi="Times New Roman" w:cs="Times New Roman"/>
          <w:b w:val="0"/>
          <w:sz w:val="28"/>
          <w:szCs w:val="28"/>
        </w:rPr>
        <w:t xml:space="preserve">В рамках программы «Капитальный ремонт общего имущества многоквартирных домов, расположенных на территории Республики Мордовия» отремонтирован </w:t>
      </w:r>
      <w:r>
        <w:rPr>
          <w:rFonts w:ascii="Times New Roman" w:hAnsi="Times New Roman" w:cs="Times New Roman"/>
          <w:b w:val="0"/>
          <w:sz w:val="28"/>
          <w:szCs w:val="28"/>
        </w:rPr>
        <w:t xml:space="preserve">один </w:t>
      </w:r>
      <w:r w:rsidRPr="003F3302">
        <w:rPr>
          <w:rFonts w:ascii="Times New Roman" w:hAnsi="Times New Roman" w:cs="Times New Roman"/>
          <w:b w:val="0"/>
          <w:sz w:val="28"/>
          <w:szCs w:val="28"/>
        </w:rPr>
        <w:t>жилой многоквартирный дом, освоено 2521 тыс.руб</w:t>
      </w:r>
      <w:r>
        <w:rPr>
          <w:rFonts w:ascii="Times New Roman" w:hAnsi="Times New Roman" w:cs="Times New Roman"/>
          <w:b w:val="0"/>
          <w:sz w:val="28"/>
          <w:szCs w:val="28"/>
        </w:rPr>
        <w:t>.</w:t>
      </w:r>
    </w:p>
    <w:p w:rsidR="00CA219B" w:rsidRPr="0049476E" w:rsidRDefault="00CA219B" w:rsidP="0049476E">
      <w:pPr>
        <w:rPr>
          <w:rFonts w:ascii="Times New Roman" w:hAnsi="Times New Roman" w:cs="Times New Roman"/>
          <w:sz w:val="28"/>
          <w:szCs w:val="28"/>
        </w:rPr>
      </w:pPr>
      <w:r w:rsidRPr="0049476E">
        <w:rPr>
          <w:rFonts w:ascii="Times New Roman" w:hAnsi="Times New Roman" w:cs="Times New Roman"/>
          <w:sz w:val="28"/>
          <w:szCs w:val="28"/>
        </w:rPr>
        <w:t>ИП К(Ф)Х</w:t>
      </w:r>
      <w:r>
        <w:rPr>
          <w:rFonts w:ascii="Times New Roman" w:hAnsi="Times New Roman" w:cs="Times New Roman"/>
          <w:sz w:val="28"/>
          <w:szCs w:val="28"/>
        </w:rPr>
        <w:t xml:space="preserve"> Вишничкин по программе «Развитие сельского хозяйства и регулирования рынков сельскохозяйственной продукции, сырья и продовольствия» получил гранд на развитие начинающих фермеров, в сумме 3млн.руб. </w:t>
      </w:r>
    </w:p>
    <w:p w:rsidR="00CA219B" w:rsidRPr="00DF1E69" w:rsidRDefault="00CA219B" w:rsidP="00C912F9">
      <w:pPr>
        <w:spacing w:after="0" w:line="336" w:lineRule="auto"/>
        <w:ind w:firstLine="709"/>
        <w:jc w:val="both"/>
        <w:rPr>
          <w:rFonts w:ascii="Times New Roman" w:hAnsi="Times New Roman" w:cs="Times New Roman"/>
          <w:bCs/>
          <w:sz w:val="26"/>
          <w:szCs w:val="26"/>
        </w:rPr>
      </w:pPr>
    </w:p>
    <w:p w:rsidR="00CA219B" w:rsidRDefault="00CA219B" w:rsidP="00C912F9">
      <w:pPr>
        <w:spacing w:after="0" w:line="336" w:lineRule="auto"/>
        <w:ind w:firstLine="709"/>
        <w:jc w:val="both"/>
        <w:rPr>
          <w:rFonts w:ascii="Times New Roman" w:hAnsi="Times New Roman" w:cs="Times New Roman"/>
          <w:b/>
          <w:bCs/>
          <w:sz w:val="26"/>
          <w:szCs w:val="26"/>
        </w:rPr>
      </w:pPr>
      <w:r>
        <w:rPr>
          <w:rFonts w:ascii="Times New Roman" w:hAnsi="Times New Roman" w:cs="Times New Roman"/>
          <w:b/>
          <w:bCs/>
          <w:sz w:val="26"/>
          <w:szCs w:val="26"/>
        </w:rPr>
        <w:t>9. Перечень основных проблем, сдерживающих социально-экономическое развитие моногорода.</w:t>
      </w:r>
    </w:p>
    <w:p w:rsidR="00CA219B" w:rsidRDefault="00CA219B" w:rsidP="00F31D61">
      <w:pPr>
        <w:rPr>
          <w:rFonts w:ascii="Times New Roman" w:hAnsi="Times New Roman"/>
          <w:sz w:val="28"/>
          <w:szCs w:val="28"/>
        </w:rPr>
      </w:pPr>
      <w:r>
        <w:rPr>
          <w:rFonts w:ascii="Times New Roman" w:hAnsi="Times New Roman"/>
          <w:sz w:val="28"/>
          <w:szCs w:val="28"/>
        </w:rPr>
        <w:t>К с</w:t>
      </w:r>
      <w:r w:rsidRPr="00F15E5E">
        <w:rPr>
          <w:rFonts w:ascii="Times New Roman" w:hAnsi="Times New Roman"/>
          <w:sz w:val="28"/>
          <w:szCs w:val="28"/>
        </w:rPr>
        <w:t xml:space="preserve">держивающим  факторам  относятся </w:t>
      </w:r>
      <w:r>
        <w:rPr>
          <w:rFonts w:ascii="Times New Roman" w:hAnsi="Times New Roman"/>
          <w:sz w:val="28"/>
          <w:szCs w:val="28"/>
        </w:rPr>
        <w:t>:</w:t>
      </w:r>
    </w:p>
    <w:p w:rsidR="00CA219B" w:rsidRDefault="00CA219B" w:rsidP="00F31D61">
      <w:pPr>
        <w:rPr>
          <w:rFonts w:ascii="Times New Roman" w:hAnsi="Times New Roman"/>
          <w:sz w:val="28"/>
          <w:szCs w:val="28"/>
        </w:rPr>
      </w:pPr>
      <w:r>
        <w:rPr>
          <w:rFonts w:ascii="Times New Roman" w:hAnsi="Times New Roman"/>
          <w:sz w:val="28"/>
          <w:szCs w:val="28"/>
        </w:rPr>
        <w:t>- высокая зависимость занятости населения от градообразующего предприятия</w:t>
      </w:r>
    </w:p>
    <w:p w:rsidR="00CA219B" w:rsidRDefault="00CA219B" w:rsidP="00F31D61">
      <w:pPr>
        <w:rPr>
          <w:rFonts w:ascii="Times New Roman" w:hAnsi="Times New Roman"/>
          <w:sz w:val="28"/>
          <w:szCs w:val="28"/>
        </w:rPr>
      </w:pPr>
      <w:r>
        <w:rPr>
          <w:rFonts w:ascii="Times New Roman" w:hAnsi="Times New Roman"/>
          <w:sz w:val="28"/>
          <w:szCs w:val="28"/>
        </w:rPr>
        <w:t xml:space="preserve">- </w:t>
      </w:r>
      <w:r w:rsidRPr="00F15E5E">
        <w:rPr>
          <w:rFonts w:ascii="Times New Roman" w:hAnsi="Times New Roman"/>
          <w:sz w:val="28"/>
          <w:szCs w:val="28"/>
        </w:rPr>
        <w:t xml:space="preserve">  низкая  доля  собственных  доходов  в  общем  объеме  доходов  бюджета</w:t>
      </w:r>
    </w:p>
    <w:p w:rsidR="00CA219B" w:rsidRDefault="00CA219B" w:rsidP="00F31D61">
      <w:pPr>
        <w:rPr>
          <w:rFonts w:ascii="Times New Roman" w:hAnsi="Times New Roman"/>
          <w:sz w:val="28"/>
          <w:szCs w:val="28"/>
        </w:rPr>
      </w:pPr>
      <w:r>
        <w:rPr>
          <w:rFonts w:ascii="Times New Roman" w:hAnsi="Times New Roman"/>
          <w:sz w:val="28"/>
          <w:szCs w:val="28"/>
        </w:rPr>
        <w:t>- сложная демографическая ситуация</w:t>
      </w:r>
    </w:p>
    <w:p w:rsidR="00CA219B" w:rsidRDefault="00CA219B" w:rsidP="00F31D61">
      <w:pPr>
        <w:rPr>
          <w:rFonts w:ascii="Times New Roman" w:hAnsi="Times New Roman"/>
          <w:sz w:val="28"/>
          <w:szCs w:val="28"/>
        </w:rPr>
      </w:pPr>
      <w:r>
        <w:rPr>
          <w:rFonts w:ascii="Times New Roman" w:hAnsi="Times New Roman"/>
          <w:sz w:val="28"/>
          <w:szCs w:val="28"/>
        </w:rPr>
        <w:t>- высокий уровень безработицы</w:t>
      </w:r>
    </w:p>
    <w:p w:rsidR="00CA219B" w:rsidRDefault="00CA219B" w:rsidP="00F31D61">
      <w:pPr>
        <w:rPr>
          <w:rFonts w:ascii="Times New Roman" w:hAnsi="Times New Roman"/>
          <w:sz w:val="28"/>
          <w:szCs w:val="28"/>
        </w:rPr>
      </w:pPr>
      <w:r>
        <w:rPr>
          <w:rFonts w:ascii="Times New Roman" w:hAnsi="Times New Roman"/>
          <w:sz w:val="28"/>
          <w:szCs w:val="28"/>
        </w:rPr>
        <w:t>- низкий уровень доходов</w:t>
      </w:r>
    </w:p>
    <w:p w:rsidR="00CA219B" w:rsidRDefault="00CA219B" w:rsidP="00F31D61">
      <w:pPr>
        <w:rPr>
          <w:rFonts w:ascii="Times New Roman" w:hAnsi="Times New Roman"/>
          <w:sz w:val="28"/>
          <w:szCs w:val="28"/>
        </w:rPr>
      </w:pPr>
      <w:r>
        <w:rPr>
          <w:rFonts w:ascii="Times New Roman" w:hAnsi="Times New Roman"/>
          <w:sz w:val="28"/>
          <w:szCs w:val="28"/>
        </w:rPr>
        <w:t>- отсутствие инвесторов</w:t>
      </w:r>
    </w:p>
    <w:p w:rsidR="00CA219B" w:rsidRPr="00F31D61" w:rsidRDefault="00CA219B" w:rsidP="00C912F9">
      <w:pPr>
        <w:spacing w:after="0" w:line="336" w:lineRule="auto"/>
        <w:ind w:firstLine="709"/>
        <w:jc w:val="both"/>
        <w:rPr>
          <w:rFonts w:ascii="Times New Roman" w:hAnsi="Times New Roman" w:cs="Times New Roman"/>
          <w:bCs/>
          <w:sz w:val="26"/>
          <w:szCs w:val="26"/>
        </w:rPr>
      </w:pPr>
    </w:p>
    <w:sectPr w:rsidR="00CA219B" w:rsidRPr="00F31D61" w:rsidSect="00A24E84">
      <w:headerReference w:type="default" r:id="rId13"/>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219B" w:rsidRDefault="00CA219B" w:rsidP="00A24E84">
      <w:pPr>
        <w:spacing w:after="0" w:line="240" w:lineRule="auto"/>
      </w:pPr>
      <w:r>
        <w:separator/>
      </w:r>
    </w:p>
  </w:endnote>
  <w:endnote w:type="continuationSeparator" w:id="0">
    <w:p w:rsidR="00CA219B" w:rsidRDefault="00CA219B" w:rsidP="00A24E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219B" w:rsidRDefault="00CA219B" w:rsidP="00A24E84">
      <w:pPr>
        <w:spacing w:after="0" w:line="240" w:lineRule="auto"/>
      </w:pPr>
      <w:r>
        <w:separator/>
      </w:r>
    </w:p>
  </w:footnote>
  <w:footnote w:type="continuationSeparator" w:id="0">
    <w:p w:rsidR="00CA219B" w:rsidRDefault="00CA219B" w:rsidP="00A24E8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19B" w:rsidRDefault="00CA219B">
    <w:pPr>
      <w:pStyle w:val="Header"/>
      <w:jc w:val="center"/>
    </w:pPr>
    <w:fldSimple w:instr="PAGE   \* MERGEFORMAT">
      <w:r>
        <w:rPr>
          <w:noProof/>
        </w:rPr>
        <w:t>12</w:t>
      </w:r>
    </w:fldSimple>
  </w:p>
  <w:p w:rsidR="00CA219B" w:rsidRDefault="00CA219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A2DF6"/>
    <w:multiLevelType w:val="multilevel"/>
    <w:tmpl w:val="D72E8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29C4C10"/>
    <w:multiLevelType w:val="hybridMultilevel"/>
    <w:tmpl w:val="9BC09156"/>
    <w:lvl w:ilvl="0" w:tplc="34A89458">
      <w:start w:val="1"/>
      <w:numFmt w:val="decimal"/>
      <w:lvlText w:val="%1."/>
      <w:lvlJc w:val="left"/>
      <w:pPr>
        <w:ind w:left="107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46FD23C8"/>
    <w:multiLevelType w:val="multilevel"/>
    <w:tmpl w:val="D9E85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0923F9F"/>
    <w:multiLevelType w:val="multilevel"/>
    <w:tmpl w:val="E1480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2B41640"/>
    <w:multiLevelType w:val="multilevel"/>
    <w:tmpl w:val="A1666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2E568F2"/>
    <w:multiLevelType w:val="multilevel"/>
    <w:tmpl w:val="C3EA6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34D0A28"/>
    <w:multiLevelType w:val="multilevel"/>
    <w:tmpl w:val="B890F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F755EC4"/>
    <w:multiLevelType w:val="multilevel"/>
    <w:tmpl w:val="B5003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FF6017F"/>
    <w:multiLevelType w:val="multilevel"/>
    <w:tmpl w:val="28663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82B5F2B"/>
    <w:multiLevelType w:val="multilevel"/>
    <w:tmpl w:val="7458E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E5C5E6B"/>
    <w:multiLevelType w:val="multilevel"/>
    <w:tmpl w:val="FF6E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0"/>
  </w:num>
  <w:num w:numId="3">
    <w:abstractNumId w:val="8"/>
  </w:num>
  <w:num w:numId="4">
    <w:abstractNumId w:val="0"/>
  </w:num>
  <w:num w:numId="5">
    <w:abstractNumId w:val="3"/>
  </w:num>
  <w:num w:numId="6">
    <w:abstractNumId w:val="6"/>
  </w:num>
  <w:num w:numId="7">
    <w:abstractNumId w:val="7"/>
  </w:num>
  <w:num w:numId="8">
    <w:abstractNumId w:val="5"/>
  </w:num>
  <w:num w:numId="9">
    <w:abstractNumId w:val="2"/>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E3237"/>
    <w:rsid w:val="000528F5"/>
    <w:rsid w:val="00055592"/>
    <w:rsid w:val="00061EF1"/>
    <w:rsid w:val="00066213"/>
    <w:rsid w:val="0008103C"/>
    <w:rsid w:val="0008213A"/>
    <w:rsid w:val="000905AD"/>
    <w:rsid w:val="0009763E"/>
    <w:rsid w:val="000A1388"/>
    <w:rsid w:val="000C58CE"/>
    <w:rsid w:val="000D6678"/>
    <w:rsid w:val="000E47E9"/>
    <w:rsid w:val="000E7D06"/>
    <w:rsid w:val="000F45A2"/>
    <w:rsid w:val="0013550F"/>
    <w:rsid w:val="00144564"/>
    <w:rsid w:val="00161908"/>
    <w:rsid w:val="001761A2"/>
    <w:rsid w:val="00182BE9"/>
    <w:rsid w:val="00182DAE"/>
    <w:rsid w:val="001C5230"/>
    <w:rsid w:val="001E6874"/>
    <w:rsid w:val="00203D85"/>
    <w:rsid w:val="0021201B"/>
    <w:rsid w:val="0025728D"/>
    <w:rsid w:val="002605B9"/>
    <w:rsid w:val="002A46AA"/>
    <w:rsid w:val="002C3FF6"/>
    <w:rsid w:val="002D7936"/>
    <w:rsid w:val="003124F4"/>
    <w:rsid w:val="00313CE5"/>
    <w:rsid w:val="0032726D"/>
    <w:rsid w:val="00366932"/>
    <w:rsid w:val="003765BE"/>
    <w:rsid w:val="003A16BB"/>
    <w:rsid w:val="003B1A89"/>
    <w:rsid w:val="003E07D3"/>
    <w:rsid w:val="003E79D7"/>
    <w:rsid w:val="003F3302"/>
    <w:rsid w:val="00404239"/>
    <w:rsid w:val="00404C25"/>
    <w:rsid w:val="004064FB"/>
    <w:rsid w:val="004576D0"/>
    <w:rsid w:val="00471514"/>
    <w:rsid w:val="0049476E"/>
    <w:rsid w:val="004D025B"/>
    <w:rsid w:val="00506C51"/>
    <w:rsid w:val="00517AC0"/>
    <w:rsid w:val="00520427"/>
    <w:rsid w:val="0053712C"/>
    <w:rsid w:val="0054344F"/>
    <w:rsid w:val="0055350E"/>
    <w:rsid w:val="00574873"/>
    <w:rsid w:val="00575202"/>
    <w:rsid w:val="0059305C"/>
    <w:rsid w:val="005B063E"/>
    <w:rsid w:val="005E5CBB"/>
    <w:rsid w:val="005E7156"/>
    <w:rsid w:val="00627196"/>
    <w:rsid w:val="00695003"/>
    <w:rsid w:val="006B4BE0"/>
    <w:rsid w:val="007343D4"/>
    <w:rsid w:val="007613F8"/>
    <w:rsid w:val="00784EE2"/>
    <w:rsid w:val="007A0B2A"/>
    <w:rsid w:val="007F4B62"/>
    <w:rsid w:val="00804446"/>
    <w:rsid w:val="00844E97"/>
    <w:rsid w:val="0086033C"/>
    <w:rsid w:val="008762B1"/>
    <w:rsid w:val="00892984"/>
    <w:rsid w:val="008A049F"/>
    <w:rsid w:val="008A44C7"/>
    <w:rsid w:val="008C1071"/>
    <w:rsid w:val="0091565F"/>
    <w:rsid w:val="009200B6"/>
    <w:rsid w:val="00943B5C"/>
    <w:rsid w:val="00945523"/>
    <w:rsid w:val="009732B5"/>
    <w:rsid w:val="00975FDF"/>
    <w:rsid w:val="009A63A4"/>
    <w:rsid w:val="009A76E4"/>
    <w:rsid w:val="009B090D"/>
    <w:rsid w:val="009B3E2D"/>
    <w:rsid w:val="009E3237"/>
    <w:rsid w:val="009F4D1B"/>
    <w:rsid w:val="009F54C3"/>
    <w:rsid w:val="00A13DAC"/>
    <w:rsid w:val="00A206C8"/>
    <w:rsid w:val="00A24E84"/>
    <w:rsid w:val="00A84901"/>
    <w:rsid w:val="00AC4B81"/>
    <w:rsid w:val="00AD3C2F"/>
    <w:rsid w:val="00B35EE1"/>
    <w:rsid w:val="00B740C3"/>
    <w:rsid w:val="00B8048F"/>
    <w:rsid w:val="00B87340"/>
    <w:rsid w:val="00BB441F"/>
    <w:rsid w:val="00BE79AB"/>
    <w:rsid w:val="00C17235"/>
    <w:rsid w:val="00C41A9D"/>
    <w:rsid w:val="00C46051"/>
    <w:rsid w:val="00C5026F"/>
    <w:rsid w:val="00C75657"/>
    <w:rsid w:val="00C770D0"/>
    <w:rsid w:val="00C912F9"/>
    <w:rsid w:val="00C92D32"/>
    <w:rsid w:val="00C94A17"/>
    <w:rsid w:val="00C96209"/>
    <w:rsid w:val="00CA2126"/>
    <w:rsid w:val="00CA219B"/>
    <w:rsid w:val="00CD0106"/>
    <w:rsid w:val="00CE4489"/>
    <w:rsid w:val="00D2339D"/>
    <w:rsid w:val="00D31198"/>
    <w:rsid w:val="00D378F0"/>
    <w:rsid w:val="00D47C78"/>
    <w:rsid w:val="00D607AD"/>
    <w:rsid w:val="00D71457"/>
    <w:rsid w:val="00DC0B30"/>
    <w:rsid w:val="00DD0F86"/>
    <w:rsid w:val="00DF1E69"/>
    <w:rsid w:val="00E912F3"/>
    <w:rsid w:val="00EB0703"/>
    <w:rsid w:val="00EB0921"/>
    <w:rsid w:val="00EE1208"/>
    <w:rsid w:val="00EE2D7E"/>
    <w:rsid w:val="00EE6C3C"/>
    <w:rsid w:val="00F018E6"/>
    <w:rsid w:val="00F01F8D"/>
    <w:rsid w:val="00F03647"/>
    <w:rsid w:val="00F11E1D"/>
    <w:rsid w:val="00F15E5E"/>
    <w:rsid w:val="00F31D61"/>
    <w:rsid w:val="00F53209"/>
    <w:rsid w:val="00F53796"/>
    <w:rsid w:val="00F7603E"/>
    <w:rsid w:val="00FB622F"/>
    <w:rsid w:val="00FD205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CE5"/>
    <w:pPr>
      <w:spacing w:after="160" w:line="259" w:lineRule="auto"/>
    </w:pPr>
    <w:rPr>
      <w:rFonts w:cs="Calibri"/>
      <w:lang w:eastAsia="en-US"/>
    </w:rPr>
  </w:style>
  <w:style w:type="paragraph" w:styleId="Heading1">
    <w:name w:val="heading 1"/>
    <w:basedOn w:val="Normal"/>
    <w:next w:val="Normal"/>
    <w:link w:val="Heading1Char"/>
    <w:uiPriority w:val="99"/>
    <w:qFormat/>
    <w:locked/>
    <w:rsid w:val="003F3302"/>
    <w:pPr>
      <w:keepNext/>
      <w:spacing w:before="240" w:after="60"/>
      <w:outlineLvl w:val="0"/>
    </w:pPr>
    <w:rPr>
      <w:rFonts w:ascii="Arial" w:hAnsi="Arial" w:cs="Arial"/>
      <w:b/>
      <w:bCs/>
      <w:kern w:val="32"/>
      <w:sz w:val="32"/>
      <w:szCs w:val="32"/>
    </w:rPr>
  </w:style>
  <w:style w:type="paragraph" w:styleId="Heading4">
    <w:name w:val="heading 4"/>
    <w:basedOn w:val="Normal"/>
    <w:link w:val="Heading4Char"/>
    <w:uiPriority w:val="99"/>
    <w:qFormat/>
    <w:locked/>
    <w:rsid w:val="002605B9"/>
    <w:pPr>
      <w:spacing w:before="100" w:beforeAutospacing="1" w:after="100" w:afterAutospacing="1" w:line="240" w:lineRule="auto"/>
      <w:outlineLvl w:val="3"/>
    </w:pPr>
    <w:rPr>
      <w:rFonts w:ascii="Times New Roman" w:hAnsi="Times New Roman" w:cs="Times New Roman"/>
      <w:b/>
      <w:bCs/>
      <w:sz w:val="24"/>
      <w:szCs w:val="24"/>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lang w:eastAsia="en-US"/>
    </w:rPr>
  </w:style>
  <w:style w:type="character" w:customStyle="1" w:styleId="Heading4Char">
    <w:name w:val="Heading 4 Char"/>
    <w:basedOn w:val="DefaultParagraphFont"/>
    <w:link w:val="Heading4"/>
    <w:uiPriority w:val="99"/>
    <w:semiHidden/>
    <w:locked/>
    <w:rsid w:val="00B87340"/>
    <w:rPr>
      <w:rFonts w:ascii="Calibri" w:hAnsi="Calibri" w:cs="Times New Roman"/>
      <w:b/>
      <w:bCs/>
      <w:sz w:val="28"/>
      <w:szCs w:val="28"/>
      <w:lang w:eastAsia="en-US"/>
    </w:rPr>
  </w:style>
  <w:style w:type="paragraph" w:styleId="Header">
    <w:name w:val="header"/>
    <w:basedOn w:val="Normal"/>
    <w:link w:val="HeaderChar"/>
    <w:uiPriority w:val="99"/>
    <w:rsid w:val="00A24E84"/>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A24E84"/>
    <w:rPr>
      <w:rFonts w:cs="Times New Roman"/>
    </w:rPr>
  </w:style>
  <w:style w:type="paragraph" w:styleId="Footer">
    <w:name w:val="footer"/>
    <w:basedOn w:val="Normal"/>
    <w:link w:val="FooterChar"/>
    <w:uiPriority w:val="99"/>
    <w:rsid w:val="00A24E84"/>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A24E84"/>
    <w:rPr>
      <w:rFonts w:cs="Times New Roman"/>
    </w:rPr>
  </w:style>
  <w:style w:type="paragraph" w:styleId="BalloonText">
    <w:name w:val="Balloon Text"/>
    <w:basedOn w:val="Normal"/>
    <w:link w:val="BalloonTextChar"/>
    <w:uiPriority w:val="99"/>
    <w:semiHidden/>
    <w:rsid w:val="000A13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0A1388"/>
    <w:rPr>
      <w:rFonts w:ascii="Segoe UI" w:hAnsi="Segoe UI" w:cs="Segoe UI"/>
      <w:sz w:val="18"/>
      <w:szCs w:val="18"/>
    </w:rPr>
  </w:style>
  <w:style w:type="character" w:styleId="CommentReference">
    <w:name w:val="annotation reference"/>
    <w:basedOn w:val="DefaultParagraphFont"/>
    <w:uiPriority w:val="99"/>
    <w:semiHidden/>
    <w:rsid w:val="007A0B2A"/>
    <w:rPr>
      <w:rFonts w:cs="Times New Roman"/>
      <w:sz w:val="16"/>
      <w:szCs w:val="16"/>
    </w:rPr>
  </w:style>
  <w:style w:type="paragraph" w:styleId="CommentText">
    <w:name w:val="annotation text"/>
    <w:basedOn w:val="Normal"/>
    <w:link w:val="CommentTextChar"/>
    <w:uiPriority w:val="99"/>
    <w:semiHidden/>
    <w:rsid w:val="007A0B2A"/>
    <w:pPr>
      <w:spacing w:line="240" w:lineRule="auto"/>
    </w:pPr>
    <w:rPr>
      <w:sz w:val="20"/>
      <w:szCs w:val="20"/>
    </w:rPr>
  </w:style>
  <w:style w:type="character" w:customStyle="1" w:styleId="CommentTextChar">
    <w:name w:val="Comment Text Char"/>
    <w:basedOn w:val="DefaultParagraphFont"/>
    <w:link w:val="CommentText"/>
    <w:uiPriority w:val="99"/>
    <w:semiHidden/>
    <w:locked/>
    <w:rsid w:val="007A0B2A"/>
    <w:rPr>
      <w:rFonts w:cs="Times New Roman"/>
      <w:sz w:val="20"/>
      <w:szCs w:val="20"/>
    </w:rPr>
  </w:style>
  <w:style w:type="paragraph" w:styleId="CommentSubject">
    <w:name w:val="annotation subject"/>
    <w:basedOn w:val="CommentText"/>
    <w:next w:val="CommentText"/>
    <w:link w:val="CommentSubjectChar"/>
    <w:uiPriority w:val="99"/>
    <w:semiHidden/>
    <w:rsid w:val="007A0B2A"/>
    <w:rPr>
      <w:b/>
      <w:bCs/>
    </w:rPr>
  </w:style>
  <w:style w:type="character" w:customStyle="1" w:styleId="CommentSubjectChar">
    <w:name w:val="Comment Subject Char"/>
    <w:basedOn w:val="CommentTextChar"/>
    <w:link w:val="CommentSubject"/>
    <w:uiPriority w:val="99"/>
    <w:semiHidden/>
    <w:locked/>
    <w:rsid w:val="007A0B2A"/>
    <w:rPr>
      <w:b/>
      <w:bCs/>
    </w:rPr>
  </w:style>
  <w:style w:type="paragraph" w:styleId="BodyText2">
    <w:name w:val="Body Text 2"/>
    <w:basedOn w:val="Normal"/>
    <w:link w:val="BodyText2Char"/>
    <w:uiPriority w:val="99"/>
    <w:rsid w:val="000E47E9"/>
    <w:pPr>
      <w:spacing w:after="0" w:line="240" w:lineRule="auto"/>
      <w:jc w:val="both"/>
    </w:pPr>
    <w:rPr>
      <w:rFonts w:ascii="Times New Roman" w:eastAsia="Times New Roman" w:hAnsi="Times New Roman" w:cs="Times New Roman"/>
      <w:b/>
      <w:bCs/>
      <w:sz w:val="26"/>
      <w:szCs w:val="26"/>
      <w:lang w:eastAsia="ru-RU"/>
    </w:rPr>
  </w:style>
  <w:style w:type="character" w:customStyle="1" w:styleId="BodyText2Char">
    <w:name w:val="Body Text 2 Char"/>
    <w:basedOn w:val="DefaultParagraphFont"/>
    <w:link w:val="BodyText2"/>
    <w:uiPriority w:val="99"/>
    <w:locked/>
    <w:rsid w:val="000E47E9"/>
    <w:rPr>
      <w:rFonts w:ascii="Times New Roman" w:hAnsi="Times New Roman" w:cs="Times New Roman"/>
      <w:b/>
      <w:bCs/>
      <w:sz w:val="24"/>
      <w:szCs w:val="24"/>
      <w:lang w:eastAsia="ru-RU"/>
    </w:rPr>
  </w:style>
  <w:style w:type="paragraph" w:styleId="BodyText3">
    <w:name w:val="Body Text 3"/>
    <w:basedOn w:val="Normal"/>
    <w:link w:val="BodyText3Char"/>
    <w:uiPriority w:val="99"/>
    <w:rsid w:val="000E47E9"/>
    <w:pPr>
      <w:spacing w:after="0" w:line="240" w:lineRule="auto"/>
      <w:jc w:val="both"/>
    </w:pPr>
    <w:rPr>
      <w:rFonts w:ascii="Times New Roman" w:eastAsia="Times New Roman" w:hAnsi="Times New Roman" w:cs="Times New Roman"/>
      <w:sz w:val="26"/>
      <w:szCs w:val="26"/>
      <w:lang w:eastAsia="ru-RU"/>
    </w:rPr>
  </w:style>
  <w:style w:type="character" w:customStyle="1" w:styleId="BodyText3Char">
    <w:name w:val="Body Text 3 Char"/>
    <w:basedOn w:val="DefaultParagraphFont"/>
    <w:link w:val="BodyText3"/>
    <w:uiPriority w:val="99"/>
    <w:locked/>
    <w:rsid w:val="000E47E9"/>
    <w:rPr>
      <w:rFonts w:ascii="Times New Roman" w:hAnsi="Times New Roman" w:cs="Times New Roman"/>
      <w:sz w:val="24"/>
      <w:szCs w:val="24"/>
      <w:lang w:eastAsia="ru-RU"/>
    </w:rPr>
  </w:style>
  <w:style w:type="character" w:styleId="Hyperlink">
    <w:name w:val="Hyperlink"/>
    <w:basedOn w:val="DefaultParagraphFont"/>
    <w:uiPriority w:val="99"/>
    <w:rsid w:val="008A44C7"/>
    <w:rPr>
      <w:rFonts w:cs="Times New Roman"/>
      <w:color w:val="0000FF"/>
      <w:u w:val="single"/>
    </w:rPr>
  </w:style>
  <w:style w:type="paragraph" w:styleId="NormalWeb">
    <w:name w:val="Normal (Web)"/>
    <w:basedOn w:val="Normal"/>
    <w:uiPriority w:val="99"/>
    <w:rsid w:val="008A44C7"/>
    <w:pPr>
      <w:spacing w:before="100" w:beforeAutospacing="1" w:after="100" w:afterAutospacing="1" w:line="240" w:lineRule="auto"/>
    </w:pPr>
    <w:rPr>
      <w:rFonts w:ascii="Times New Roman" w:hAnsi="Times New Roman" w:cs="Times New Roman"/>
      <w:sz w:val="24"/>
      <w:szCs w:val="24"/>
      <w:lang w:eastAsia="ru-RU"/>
    </w:rPr>
  </w:style>
  <w:style w:type="character" w:customStyle="1" w:styleId="apple-converted-space">
    <w:name w:val="apple-converted-space"/>
    <w:basedOn w:val="DefaultParagraphFont"/>
    <w:uiPriority w:val="99"/>
    <w:rsid w:val="008A44C7"/>
    <w:rPr>
      <w:rFonts w:cs="Times New Roman"/>
    </w:rPr>
  </w:style>
  <w:style w:type="character" w:customStyle="1" w:styleId="dotted-link">
    <w:name w:val="dotted-link"/>
    <w:basedOn w:val="DefaultParagraphFont"/>
    <w:uiPriority w:val="99"/>
    <w:rsid w:val="002605B9"/>
    <w:rPr>
      <w:rFonts w:cs="Times New Roman"/>
    </w:rPr>
  </w:style>
  <w:style w:type="character" w:customStyle="1" w:styleId="BodyTextChar1">
    <w:name w:val="Body Text Char1"/>
    <w:uiPriority w:val="99"/>
    <w:locked/>
    <w:rsid w:val="009200B6"/>
    <w:rPr>
      <w:spacing w:val="1"/>
    </w:rPr>
  </w:style>
  <w:style w:type="character" w:styleId="Emphasis">
    <w:name w:val="Emphasis"/>
    <w:basedOn w:val="DefaultParagraphFont"/>
    <w:uiPriority w:val="99"/>
    <w:qFormat/>
    <w:locked/>
    <w:rsid w:val="009200B6"/>
    <w:rPr>
      <w:rFonts w:cs="Times New Roman"/>
      <w:i/>
      <w:iCs/>
    </w:rPr>
  </w:style>
  <w:style w:type="paragraph" w:customStyle="1" w:styleId="1">
    <w:name w:val="Знак Знак1"/>
    <w:basedOn w:val="Normal"/>
    <w:uiPriority w:val="99"/>
    <w:rsid w:val="007343D4"/>
    <w:pPr>
      <w:spacing w:after="0" w:line="240" w:lineRule="auto"/>
    </w:pPr>
    <w:rPr>
      <w:rFonts w:ascii="Verdana" w:hAnsi="Verdana" w:cs="Verdana"/>
      <w:sz w:val="20"/>
      <w:szCs w:val="20"/>
      <w:lang w:val="en-US"/>
    </w:rPr>
  </w:style>
  <w:style w:type="character" w:customStyle="1" w:styleId="company-infotext">
    <w:name w:val="company-info__text"/>
    <w:basedOn w:val="DefaultParagraphFont"/>
    <w:uiPriority w:val="99"/>
    <w:rsid w:val="00E912F3"/>
    <w:rPr>
      <w:rFonts w:cs="Times New Roman"/>
    </w:rPr>
  </w:style>
  <w:style w:type="character" w:customStyle="1" w:styleId="fs13">
    <w:name w:val="fs13"/>
    <w:basedOn w:val="DefaultParagraphFont"/>
    <w:uiPriority w:val="99"/>
    <w:rsid w:val="005E7156"/>
    <w:rPr>
      <w:rFonts w:cs="Times New Roman"/>
    </w:rPr>
  </w:style>
  <w:style w:type="character" w:customStyle="1" w:styleId="fs13cf1ff1">
    <w:name w:val="fs13 cf1 ff1"/>
    <w:basedOn w:val="DefaultParagraphFont"/>
    <w:uiPriority w:val="99"/>
    <w:rsid w:val="005E7156"/>
    <w:rPr>
      <w:rFonts w:cs="Times New Roman"/>
    </w:rPr>
  </w:style>
</w:styles>
</file>

<file path=word/webSettings.xml><?xml version="1.0" encoding="utf-8"?>
<w:webSettings xmlns:r="http://schemas.openxmlformats.org/officeDocument/2006/relationships" xmlns:w="http://schemas.openxmlformats.org/wordprocessingml/2006/main">
  <w:divs>
    <w:div w:id="301740879">
      <w:marLeft w:val="0"/>
      <w:marRight w:val="0"/>
      <w:marTop w:val="0"/>
      <w:marBottom w:val="0"/>
      <w:divBdr>
        <w:top w:val="none" w:sz="0" w:space="0" w:color="auto"/>
        <w:left w:val="none" w:sz="0" w:space="0" w:color="auto"/>
        <w:bottom w:val="none" w:sz="0" w:space="0" w:color="auto"/>
        <w:right w:val="none" w:sz="0" w:space="0" w:color="auto"/>
      </w:divBdr>
    </w:div>
    <w:div w:id="301740880">
      <w:marLeft w:val="0"/>
      <w:marRight w:val="0"/>
      <w:marTop w:val="0"/>
      <w:marBottom w:val="0"/>
      <w:divBdr>
        <w:top w:val="none" w:sz="0" w:space="0" w:color="auto"/>
        <w:left w:val="none" w:sz="0" w:space="0" w:color="auto"/>
        <w:bottom w:val="none" w:sz="0" w:space="0" w:color="auto"/>
        <w:right w:val="none" w:sz="0" w:space="0" w:color="auto"/>
      </w:divBdr>
    </w:div>
    <w:div w:id="301740881">
      <w:marLeft w:val="0"/>
      <w:marRight w:val="0"/>
      <w:marTop w:val="0"/>
      <w:marBottom w:val="0"/>
      <w:divBdr>
        <w:top w:val="none" w:sz="0" w:space="0" w:color="auto"/>
        <w:left w:val="none" w:sz="0" w:space="0" w:color="auto"/>
        <w:bottom w:val="none" w:sz="0" w:space="0" w:color="auto"/>
        <w:right w:val="none" w:sz="0" w:space="0" w:color="auto"/>
      </w:divBdr>
    </w:div>
    <w:div w:id="301740882">
      <w:marLeft w:val="0"/>
      <w:marRight w:val="0"/>
      <w:marTop w:val="0"/>
      <w:marBottom w:val="0"/>
      <w:divBdr>
        <w:top w:val="none" w:sz="0" w:space="0" w:color="auto"/>
        <w:left w:val="none" w:sz="0" w:space="0" w:color="auto"/>
        <w:bottom w:val="none" w:sz="0" w:space="0" w:color="auto"/>
        <w:right w:val="none" w:sz="0" w:space="0" w:color="auto"/>
      </w:divBdr>
    </w:div>
    <w:div w:id="301740884">
      <w:marLeft w:val="0"/>
      <w:marRight w:val="0"/>
      <w:marTop w:val="0"/>
      <w:marBottom w:val="0"/>
      <w:divBdr>
        <w:top w:val="none" w:sz="0" w:space="0" w:color="auto"/>
        <w:left w:val="none" w:sz="0" w:space="0" w:color="auto"/>
        <w:bottom w:val="none" w:sz="0" w:space="0" w:color="auto"/>
        <w:right w:val="none" w:sz="0" w:space="0" w:color="auto"/>
      </w:divBdr>
      <w:divsChild>
        <w:div w:id="301740883">
          <w:marLeft w:val="0"/>
          <w:marRight w:val="0"/>
          <w:marTop w:val="0"/>
          <w:marBottom w:val="0"/>
          <w:divBdr>
            <w:top w:val="none" w:sz="0" w:space="0" w:color="auto"/>
            <w:left w:val="none" w:sz="0" w:space="0" w:color="auto"/>
            <w:bottom w:val="none" w:sz="0" w:space="0" w:color="auto"/>
            <w:right w:val="none" w:sz="0" w:space="0" w:color="auto"/>
          </w:divBdr>
        </w:div>
      </w:divsChild>
    </w:div>
    <w:div w:id="301740885">
      <w:marLeft w:val="0"/>
      <w:marRight w:val="0"/>
      <w:marTop w:val="0"/>
      <w:marBottom w:val="0"/>
      <w:divBdr>
        <w:top w:val="none" w:sz="0" w:space="0" w:color="auto"/>
        <w:left w:val="none" w:sz="0" w:space="0" w:color="auto"/>
        <w:bottom w:val="none" w:sz="0" w:space="0" w:color="auto"/>
        <w:right w:val="none" w:sz="0" w:space="0" w:color="auto"/>
      </w:divBdr>
      <w:divsChild>
        <w:div w:id="301740887">
          <w:marLeft w:val="0"/>
          <w:marRight w:val="0"/>
          <w:marTop w:val="0"/>
          <w:marBottom w:val="0"/>
          <w:divBdr>
            <w:top w:val="none" w:sz="0" w:space="0" w:color="auto"/>
            <w:left w:val="none" w:sz="0" w:space="0" w:color="auto"/>
            <w:bottom w:val="none" w:sz="0" w:space="0" w:color="auto"/>
            <w:right w:val="none" w:sz="0" w:space="0" w:color="auto"/>
          </w:divBdr>
        </w:div>
        <w:div w:id="301740888">
          <w:marLeft w:val="0"/>
          <w:marRight w:val="0"/>
          <w:marTop w:val="0"/>
          <w:marBottom w:val="0"/>
          <w:divBdr>
            <w:top w:val="none" w:sz="0" w:space="0" w:color="auto"/>
            <w:left w:val="none" w:sz="0" w:space="0" w:color="auto"/>
            <w:bottom w:val="none" w:sz="0" w:space="0" w:color="auto"/>
            <w:right w:val="none" w:sz="0" w:space="0" w:color="auto"/>
          </w:divBdr>
        </w:div>
        <w:div w:id="301740890">
          <w:marLeft w:val="0"/>
          <w:marRight w:val="0"/>
          <w:marTop w:val="0"/>
          <w:marBottom w:val="0"/>
          <w:divBdr>
            <w:top w:val="none" w:sz="0" w:space="0" w:color="auto"/>
            <w:left w:val="none" w:sz="0" w:space="0" w:color="auto"/>
            <w:bottom w:val="none" w:sz="0" w:space="0" w:color="auto"/>
            <w:right w:val="none" w:sz="0" w:space="0" w:color="auto"/>
          </w:divBdr>
        </w:div>
      </w:divsChild>
    </w:div>
    <w:div w:id="301740886">
      <w:marLeft w:val="0"/>
      <w:marRight w:val="0"/>
      <w:marTop w:val="0"/>
      <w:marBottom w:val="0"/>
      <w:divBdr>
        <w:top w:val="none" w:sz="0" w:space="0" w:color="auto"/>
        <w:left w:val="none" w:sz="0" w:space="0" w:color="auto"/>
        <w:bottom w:val="none" w:sz="0" w:space="0" w:color="auto"/>
        <w:right w:val="none" w:sz="0" w:space="0" w:color="auto"/>
      </w:divBdr>
    </w:div>
    <w:div w:id="3017408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stz.ru/promyshlennye.php"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zsp-lighting.ru/" TargetMode="External"/><Relationship Id="rId12" Type="http://schemas.openxmlformats.org/officeDocument/2006/relationships/hyperlink" Target="http://www.astz.ru/ofisnye.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stz.ru/pvlm_p.ph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astz.ru/ulichnye.php" TargetMode="External"/><Relationship Id="rId4" Type="http://schemas.openxmlformats.org/officeDocument/2006/relationships/webSettings" Target="webSettings.xml"/><Relationship Id="rId9" Type="http://schemas.openxmlformats.org/officeDocument/2006/relationships/hyperlink" Target="http://www.astz.ru/ofisnye.ph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1126</TotalTime>
  <Pages>12</Pages>
  <Words>3904</Words>
  <Characters>22258</Characters>
  <Application>Microsoft Office Outlook</Application>
  <DocSecurity>0</DocSecurity>
  <Lines>0</Lines>
  <Paragraphs>0</Paragraphs>
  <ScaleCrop>false</ScaleCrop>
  <Company>МЭР РФ</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Боровая Надежда Сергеевна</dc:creator>
  <cp:keywords/>
  <dc:description/>
  <cp:lastModifiedBy>user1</cp:lastModifiedBy>
  <cp:revision>35</cp:revision>
  <cp:lastPrinted>2017-07-04T10:32:00Z</cp:lastPrinted>
  <dcterms:created xsi:type="dcterms:W3CDTF">2014-03-13T16:52:00Z</dcterms:created>
  <dcterms:modified xsi:type="dcterms:W3CDTF">2020-01-23T06:50:00Z</dcterms:modified>
</cp:coreProperties>
</file>