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E15" w:rsidRPr="00A21E15" w:rsidRDefault="00A21E15" w:rsidP="00A21E15">
      <w:pPr>
        <w:pStyle w:val="Default"/>
        <w:widowControl w:val="0"/>
        <w:ind w:firstLine="709"/>
        <w:jc w:val="center"/>
        <w:rPr>
          <w:b/>
          <w:bCs/>
          <w:color w:val="auto"/>
          <w:sz w:val="28"/>
          <w:szCs w:val="28"/>
        </w:rPr>
      </w:pPr>
      <w:r w:rsidRPr="00A21E15">
        <w:rPr>
          <w:b/>
          <w:color w:val="auto"/>
          <w:sz w:val="28"/>
          <w:szCs w:val="28"/>
        </w:rPr>
        <w:t>Февральский</w:t>
      </w:r>
      <w:r w:rsidRPr="00A21E15">
        <w:rPr>
          <w:b/>
          <w:bCs/>
          <w:color w:val="auto"/>
          <w:sz w:val="28"/>
          <w:szCs w:val="28"/>
        </w:rPr>
        <w:t xml:space="preserve"> </w:t>
      </w:r>
      <w:r w:rsidRPr="00A21E15">
        <w:rPr>
          <w:b/>
          <w:bCs/>
          <w:color w:val="auto"/>
          <w:sz w:val="28"/>
          <w:szCs w:val="28"/>
        </w:rPr>
        <w:t>«Урок цифры» познакомит российских школьников с устройством персональных помощников</w:t>
      </w:r>
    </w:p>
    <w:p w:rsidR="00A21E15" w:rsidRPr="00A21E15" w:rsidRDefault="00A21E15" w:rsidP="00A21E15">
      <w:pPr>
        <w:pStyle w:val="Default"/>
        <w:widowControl w:val="0"/>
        <w:ind w:firstLine="709"/>
        <w:rPr>
          <w:color w:val="auto"/>
          <w:sz w:val="28"/>
          <w:szCs w:val="28"/>
        </w:rPr>
      </w:pPr>
    </w:p>
    <w:p w:rsidR="00A21E15" w:rsidRPr="00A21E15" w:rsidRDefault="00A21E15" w:rsidP="00A21E15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 xml:space="preserve">Февральский урок всероссийского образовательного проекта «Урок цифры» посвящен персональным помощникам </w:t>
      </w:r>
      <w:r w:rsidRPr="00A21E15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программам на основе технологий искусственного интеллекта, которые выполняют разнообразные действия по запросу пользователя. Интерактивное занятие пров</w:t>
      </w:r>
      <w:r w:rsidRPr="00A21E15">
        <w:rPr>
          <w:color w:val="auto"/>
          <w:sz w:val="28"/>
          <w:szCs w:val="28"/>
        </w:rPr>
        <w:t>о</w:t>
      </w:r>
      <w:r w:rsidRPr="00A21E15">
        <w:rPr>
          <w:color w:val="auto"/>
          <w:sz w:val="28"/>
          <w:szCs w:val="28"/>
        </w:rPr>
        <w:t>д</w:t>
      </w:r>
      <w:r w:rsidRPr="00A21E15">
        <w:rPr>
          <w:color w:val="auto"/>
          <w:sz w:val="28"/>
          <w:szCs w:val="28"/>
        </w:rPr>
        <w:t>и</w:t>
      </w:r>
      <w:r w:rsidRPr="00A21E15">
        <w:rPr>
          <w:color w:val="auto"/>
          <w:sz w:val="28"/>
          <w:szCs w:val="28"/>
        </w:rPr>
        <w:t>т компания «Яндекс»</w:t>
      </w:r>
      <w:proofErr w:type="gramStart"/>
      <w:r w:rsidRPr="00A21E15">
        <w:rPr>
          <w:color w:val="auto"/>
          <w:sz w:val="28"/>
          <w:szCs w:val="28"/>
        </w:rPr>
        <w:t xml:space="preserve">. </w:t>
      </w:r>
      <w:proofErr w:type="gramEnd"/>
      <w:r w:rsidRPr="00A21E15">
        <w:rPr>
          <w:color w:val="auto"/>
          <w:sz w:val="28"/>
          <w:szCs w:val="28"/>
        </w:rPr>
        <w:t>Н</w:t>
      </w:r>
      <w:r w:rsidRPr="00A21E15">
        <w:rPr>
          <w:color w:val="auto"/>
          <w:sz w:val="28"/>
          <w:szCs w:val="28"/>
        </w:rPr>
        <w:t xml:space="preserve">а нем школьников познакомят с возможностями персональных помощников и расскажут про сферы их применения. Ребята также узнают, как помощники обрабатывают запросы людей и какие технологии им в этом помогают. </w:t>
      </w:r>
    </w:p>
    <w:p w:rsidR="00A21E15" w:rsidRPr="00A21E15" w:rsidRDefault="00A21E15" w:rsidP="00A21E15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 xml:space="preserve">Урок проводится с 3 по 16 февраля 2020 года. Пройти его можно в любое время и в любом месте: в школе с учителем и одноклассниками или дома </w:t>
      </w:r>
      <w:r w:rsidRPr="00A21E15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самостоятельно либо вместе с родителями. Все материалы урока </w:t>
      </w:r>
      <w:r w:rsidRPr="00A21E15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видеоролики с объяснениями, интерактивные тренажеры для закрепления знаний, методические указания для учителей </w:t>
      </w:r>
      <w:r w:rsidRPr="00A21E15">
        <w:rPr>
          <w:color w:val="auto"/>
          <w:sz w:val="28"/>
          <w:szCs w:val="28"/>
        </w:rPr>
        <w:t xml:space="preserve">– </w:t>
      </w:r>
      <w:r w:rsidRPr="00A21E15">
        <w:rPr>
          <w:color w:val="auto"/>
          <w:sz w:val="28"/>
          <w:szCs w:val="28"/>
        </w:rPr>
        <w:t xml:space="preserve">доступны на сайте </w:t>
      </w:r>
      <w:proofErr w:type="spellStart"/>
      <w:r w:rsidRPr="00A21E15">
        <w:rPr>
          <w:color w:val="auto"/>
          <w:sz w:val="28"/>
          <w:szCs w:val="28"/>
        </w:rPr>
        <w:t>урокцифры.рф</w:t>
      </w:r>
      <w:proofErr w:type="spellEnd"/>
      <w:r w:rsidRPr="00A21E15">
        <w:rPr>
          <w:color w:val="auto"/>
          <w:sz w:val="28"/>
          <w:szCs w:val="28"/>
        </w:rPr>
        <w:t>.</w:t>
      </w:r>
      <w:r w:rsidRPr="00A21E15">
        <w:rPr>
          <w:color w:val="auto"/>
          <w:sz w:val="28"/>
          <w:szCs w:val="28"/>
        </w:rPr>
        <w:t xml:space="preserve"> </w:t>
      </w:r>
      <w:r w:rsidRPr="00A21E15">
        <w:rPr>
          <w:color w:val="auto"/>
          <w:sz w:val="28"/>
          <w:szCs w:val="28"/>
        </w:rPr>
        <w:t xml:space="preserve"> </w:t>
      </w:r>
    </w:p>
    <w:p w:rsidR="00A21E15" w:rsidRPr="00A21E15" w:rsidRDefault="00A21E15" w:rsidP="00A21E15">
      <w:pPr>
        <w:pStyle w:val="Default"/>
        <w:widowControl w:val="0"/>
        <w:spacing w:after="24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>Как и другие уроки проекта, разра</w:t>
      </w:r>
      <w:r w:rsidRPr="00A21E15">
        <w:rPr>
          <w:color w:val="auto"/>
          <w:sz w:val="28"/>
          <w:szCs w:val="28"/>
        </w:rPr>
        <w:t>ботанный Яндексом «Урок цифры»</w:t>
      </w:r>
      <w:r w:rsidRPr="00A21E15">
        <w:rPr>
          <w:color w:val="auto"/>
          <w:sz w:val="28"/>
          <w:szCs w:val="28"/>
        </w:rPr>
        <w:t xml:space="preserve"> представлен в трех вариантах: для младшей, средней и старшей школы. Детям разных возрастов предлож</w:t>
      </w:r>
      <w:r w:rsidRPr="00A21E15">
        <w:rPr>
          <w:color w:val="auto"/>
          <w:sz w:val="28"/>
          <w:szCs w:val="28"/>
        </w:rPr>
        <w:t>ены</w:t>
      </w:r>
      <w:r w:rsidRPr="00A21E15">
        <w:rPr>
          <w:color w:val="auto"/>
          <w:sz w:val="28"/>
          <w:szCs w:val="28"/>
        </w:rPr>
        <w:t xml:space="preserve"> разные задания в тренажере. Например, одно из заданий для малышей </w:t>
      </w:r>
      <w:r w:rsidRPr="00A21E15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определить, к какому устройству должен обратиться персональный помощник для выполнения того или иного поручения пользователя: пылесос убирает комнату, лампочка освещает стол и так далее. Старшеклассникам, в свою очередь, предлож</w:t>
      </w:r>
      <w:r w:rsidRPr="00A21E15">
        <w:rPr>
          <w:color w:val="auto"/>
          <w:sz w:val="28"/>
          <w:szCs w:val="28"/>
        </w:rPr>
        <w:t>ены</w:t>
      </w:r>
      <w:r w:rsidRPr="00A21E15">
        <w:rPr>
          <w:color w:val="auto"/>
          <w:sz w:val="28"/>
          <w:szCs w:val="28"/>
        </w:rPr>
        <w:t xml:space="preserve"> спроектировать цепочку действий, которые должны выполняться при обработке запроса: от получения помощником команды от человека до конечного результата. </w:t>
      </w:r>
    </w:p>
    <w:p w:rsidR="00A21E15" w:rsidRPr="00A21E15" w:rsidRDefault="00A21E15" w:rsidP="00D21DCC">
      <w:pPr>
        <w:pStyle w:val="Default"/>
        <w:widowControl w:val="0"/>
        <w:spacing w:after="24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 xml:space="preserve">«Для сегодняшних школьников персональные помощники </w:t>
      </w:r>
      <w:r w:rsidRPr="00A21E15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такая же обыденная вещь, как когда-то для их родителей магнитофон, </w:t>
      </w:r>
      <w:r w:rsidRPr="00A21E15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говорит генеральный директор Яндекса в России Елена Бунина. </w:t>
      </w:r>
      <w:r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Мы не собираемся учить ребят пользоваться помощниками: это они прекрасно умеют и без нас. Наша задача </w:t>
      </w:r>
      <w:r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объяснить, по каким принц</w:t>
      </w:r>
      <w:r w:rsidR="00D21DCC">
        <w:rPr>
          <w:color w:val="auto"/>
          <w:sz w:val="28"/>
          <w:szCs w:val="28"/>
        </w:rPr>
        <w:t>ипам работают помощники и что у </w:t>
      </w:r>
      <w:r w:rsidRPr="00A21E15">
        <w:rPr>
          <w:color w:val="auto"/>
          <w:sz w:val="28"/>
          <w:szCs w:val="28"/>
        </w:rPr>
        <w:t xml:space="preserve">них «под капотом». Мы надеемся, что такой подход позволит детям не только освоить все существующие возможности помощников, но и создавать новые». </w:t>
      </w:r>
    </w:p>
    <w:p w:rsidR="00A21E15" w:rsidRPr="00A21E15" w:rsidRDefault="00A21E15" w:rsidP="002D4A38">
      <w:pPr>
        <w:pStyle w:val="Default"/>
        <w:widowControl w:val="0"/>
        <w:spacing w:after="24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 xml:space="preserve">«Февральский «Урок цифры» поможет детям в процессе увлекательной игры узнать, как устроены персональные помощники </w:t>
      </w:r>
      <w:r w:rsidR="0032041C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их еще называют виртуальными ассистентами. Такие помощники уже сейчас используются для решения бытовых задач, а в ближайшее десятилетие проникнут во все сферы жизни: например, будут применяться для автоматизации рутинной деятельности на работе», </w:t>
      </w:r>
      <w:r w:rsidR="0032041C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комментирует генеральный директор организации «Цифровая экономика» Евгений </w:t>
      </w:r>
      <w:proofErr w:type="spellStart"/>
      <w:r w:rsidRPr="00A21E15">
        <w:rPr>
          <w:color w:val="auto"/>
          <w:sz w:val="28"/>
          <w:szCs w:val="28"/>
        </w:rPr>
        <w:t>Ковнир</w:t>
      </w:r>
      <w:proofErr w:type="spellEnd"/>
      <w:r w:rsidRPr="00A21E15">
        <w:rPr>
          <w:color w:val="auto"/>
          <w:sz w:val="28"/>
          <w:szCs w:val="28"/>
        </w:rPr>
        <w:t xml:space="preserve">. </w:t>
      </w:r>
    </w:p>
    <w:p w:rsidR="00A21E15" w:rsidRPr="00A21E15" w:rsidRDefault="00A21E15" w:rsidP="002D4A38">
      <w:pPr>
        <w:pStyle w:val="Default"/>
        <w:widowControl w:val="0"/>
        <w:spacing w:after="24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 xml:space="preserve">«Урок цифры» проводится в России второй учебный год подряд. Задачи проекта — развитие у школьников цифровых компетенций и ранняя </w:t>
      </w:r>
      <w:r w:rsidRPr="00A21E15">
        <w:rPr>
          <w:color w:val="auto"/>
          <w:sz w:val="28"/>
          <w:szCs w:val="28"/>
        </w:rPr>
        <w:lastRenderedPageBreak/>
        <w:t xml:space="preserve">профориентация: уроки помогают детям сориентироваться в мире профессий, связанных с технологиями и программированием. В прошлом учебном году «Урок цифры» охватил больше половины российских школьников. За год дети, родители и учителя обратились к урокам, доступным на сайте проекта, больше 14 миллионов раз. </w:t>
      </w:r>
    </w:p>
    <w:p w:rsidR="00A21E15" w:rsidRPr="00A21E15" w:rsidRDefault="00A21E15" w:rsidP="00A21E15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A21E15">
        <w:rPr>
          <w:i/>
          <w:iCs/>
          <w:color w:val="auto"/>
          <w:sz w:val="28"/>
          <w:szCs w:val="28"/>
        </w:rPr>
        <w:t xml:space="preserve">«Урок цифры» </w:t>
      </w:r>
    </w:p>
    <w:p w:rsidR="00A21E15" w:rsidRPr="00A21E15" w:rsidRDefault="00A21E15" w:rsidP="002D4A38">
      <w:pPr>
        <w:pStyle w:val="Default"/>
        <w:widowControl w:val="0"/>
        <w:spacing w:after="240"/>
        <w:ind w:firstLine="709"/>
        <w:jc w:val="both"/>
        <w:rPr>
          <w:color w:val="auto"/>
          <w:sz w:val="28"/>
          <w:szCs w:val="28"/>
        </w:rPr>
      </w:pPr>
      <w:r w:rsidRPr="00A21E15">
        <w:rPr>
          <w:color w:val="auto"/>
          <w:sz w:val="28"/>
          <w:szCs w:val="28"/>
        </w:rPr>
        <w:t xml:space="preserve">Инициаторы «Урока цифры» </w:t>
      </w:r>
      <w:r w:rsidR="002D4A38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Министерство просвещения Российской Федерации, Министерство цифрового развития, связи и массовых коммуникаций Российской Федерации и АНО «Цифровая экономика». Проект реализуется при поддержке образовательной платформы «</w:t>
      </w:r>
      <w:proofErr w:type="spellStart"/>
      <w:r w:rsidRPr="00A21E15">
        <w:rPr>
          <w:color w:val="auto"/>
          <w:sz w:val="28"/>
          <w:szCs w:val="28"/>
        </w:rPr>
        <w:t>Кодвардс</w:t>
      </w:r>
      <w:proofErr w:type="spellEnd"/>
      <w:r w:rsidRPr="00A21E15">
        <w:rPr>
          <w:color w:val="auto"/>
          <w:sz w:val="28"/>
          <w:szCs w:val="28"/>
        </w:rPr>
        <w:t>» и международной школы программирования «</w:t>
      </w:r>
      <w:proofErr w:type="spellStart"/>
      <w:r w:rsidRPr="00A21E15">
        <w:rPr>
          <w:color w:val="auto"/>
          <w:sz w:val="28"/>
          <w:szCs w:val="28"/>
        </w:rPr>
        <w:t>Алгоритмика</w:t>
      </w:r>
      <w:proofErr w:type="spellEnd"/>
      <w:r w:rsidRPr="00A21E15">
        <w:rPr>
          <w:color w:val="auto"/>
          <w:sz w:val="28"/>
          <w:szCs w:val="28"/>
        </w:rPr>
        <w:t xml:space="preserve">». Помимо Яндекса, свои уроки для проекта в 2019/20 учебном году подготовили компании «1С», «Лаборатория Касперского» и Mail.ru </w:t>
      </w:r>
      <w:proofErr w:type="spellStart"/>
      <w:r w:rsidRPr="00A21E15">
        <w:rPr>
          <w:color w:val="auto"/>
          <w:sz w:val="28"/>
          <w:szCs w:val="28"/>
        </w:rPr>
        <w:t>Group</w:t>
      </w:r>
      <w:proofErr w:type="spellEnd"/>
      <w:r w:rsidRPr="00A21E15">
        <w:rPr>
          <w:color w:val="auto"/>
          <w:sz w:val="28"/>
          <w:szCs w:val="28"/>
        </w:rPr>
        <w:t xml:space="preserve">, а также благотворительный фонд Сбербанка «Вклад в будущее». Информационные партнеры проекта </w:t>
      </w:r>
      <w:r w:rsidR="002D4A38">
        <w:rPr>
          <w:color w:val="auto"/>
          <w:sz w:val="28"/>
          <w:szCs w:val="28"/>
        </w:rPr>
        <w:t>–</w:t>
      </w:r>
      <w:r w:rsidRPr="00A21E15">
        <w:rPr>
          <w:color w:val="auto"/>
          <w:sz w:val="28"/>
          <w:szCs w:val="28"/>
        </w:rPr>
        <w:t xml:space="preserve"> Университет НТИ «20.35», </w:t>
      </w:r>
      <w:proofErr w:type="spellStart"/>
      <w:r w:rsidRPr="00A21E15">
        <w:rPr>
          <w:color w:val="auto"/>
          <w:sz w:val="28"/>
          <w:szCs w:val="28"/>
        </w:rPr>
        <w:t>ВКонтакте</w:t>
      </w:r>
      <w:proofErr w:type="spellEnd"/>
      <w:r w:rsidRPr="00A21E15">
        <w:rPr>
          <w:color w:val="auto"/>
          <w:sz w:val="28"/>
          <w:szCs w:val="28"/>
        </w:rPr>
        <w:t xml:space="preserve">, «Учительская газета» и «Мел». </w:t>
      </w:r>
    </w:p>
    <w:p w:rsidR="00A21E15" w:rsidRPr="00A21E15" w:rsidRDefault="00A21E15" w:rsidP="00A21E15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A21E15">
        <w:rPr>
          <w:i/>
          <w:iCs/>
          <w:color w:val="auto"/>
          <w:sz w:val="28"/>
          <w:szCs w:val="28"/>
        </w:rPr>
        <w:t xml:space="preserve">Образовательная инициатива Яндекса </w:t>
      </w:r>
    </w:p>
    <w:p w:rsidR="0098221B" w:rsidRPr="00A21E15" w:rsidRDefault="00A21E15" w:rsidP="00A21E15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E15">
        <w:rPr>
          <w:rFonts w:ascii="Times New Roman" w:hAnsi="Times New Roman" w:cs="Times New Roman"/>
          <w:sz w:val="28"/>
          <w:szCs w:val="28"/>
        </w:rPr>
        <w:t xml:space="preserve">«Урок цифры», посвященный персональным помощникам, </w:t>
      </w:r>
      <w:r w:rsidR="002D4A38">
        <w:rPr>
          <w:rFonts w:ascii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Pr="00A21E15">
        <w:rPr>
          <w:rFonts w:ascii="Times New Roman" w:hAnsi="Times New Roman" w:cs="Times New Roman"/>
          <w:sz w:val="28"/>
          <w:szCs w:val="28"/>
        </w:rPr>
        <w:t xml:space="preserve"> часть Образовательной инициативы Яндекса. В рамках инициативы компания создает и внедряет программы и сервисы, которые помогают учиться. Сейчас у Яндекса больше 30 образовательных проектов для людей разных возрастов: от первоклассников до выпускников вузов, от начинающих специалистов до профессионалов, решивших сменить сферу деятельности. Подробнее о них можно узнать на сайте Образовательной инициативы.</w:t>
      </w:r>
    </w:p>
    <w:sectPr w:rsidR="0098221B" w:rsidRPr="00A21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764"/>
    <w:rsid w:val="002D4A38"/>
    <w:rsid w:val="0032041C"/>
    <w:rsid w:val="00756764"/>
    <w:rsid w:val="0098221B"/>
    <w:rsid w:val="00A21E15"/>
    <w:rsid w:val="00D2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F4775-697C-44F4-BED5-773567AD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21E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2020-02-04T06:55:00Z</dcterms:created>
  <dcterms:modified xsi:type="dcterms:W3CDTF">2020-02-04T07:08:00Z</dcterms:modified>
</cp:coreProperties>
</file>