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6CC" w:rsidRDefault="003346CC" w:rsidP="003346CC">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3346CC" w:rsidRDefault="003346CC" w:rsidP="003346CC">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3346CC" w:rsidRDefault="003346CC" w:rsidP="003346CC">
      <w:pPr>
        <w:jc w:val="center"/>
        <w:rPr>
          <w:rFonts w:ascii="Times New Roman" w:hAnsi="Times New Roman" w:cs="Times New Roman"/>
          <w:sz w:val="24"/>
          <w:szCs w:val="24"/>
        </w:rPr>
      </w:pPr>
      <w:r>
        <w:t>_________________________________________________________________</w:t>
      </w:r>
    </w:p>
    <w:p w:rsidR="003346CC" w:rsidRDefault="003346CC" w:rsidP="003346CC">
      <w:pPr>
        <w:pStyle w:val="1"/>
        <w:jc w:val="center"/>
        <w:rPr>
          <w:rFonts w:ascii="Bookman Old Style" w:hAnsi="Bookman Old Style" w:cs="Bookman Old Style"/>
          <w:b/>
          <w:bCs/>
          <w:sz w:val="16"/>
          <w:szCs w:val="16"/>
        </w:rPr>
      </w:pPr>
    </w:p>
    <w:p w:rsidR="003346CC" w:rsidRDefault="003346CC" w:rsidP="003346CC">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3346CC" w:rsidRDefault="003346CC" w:rsidP="003346CC">
      <w:pPr>
        <w:pStyle w:val="1"/>
        <w:jc w:val="center"/>
        <w:rPr>
          <w:rFonts w:cs="Times New Roman"/>
        </w:rPr>
      </w:pPr>
      <w:r>
        <w:t>_________________________________________________________________</w:t>
      </w:r>
    </w:p>
    <w:p w:rsidR="003346CC" w:rsidRDefault="003346CC" w:rsidP="003346CC">
      <w:pPr>
        <w:pStyle w:val="1"/>
        <w:jc w:val="center"/>
        <w:rPr>
          <w:sz w:val="18"/>
          <w:szCs w:val="18"/>
        </w:rPr>
      </w:pPr>
    </w:p>
    <w:p w:rsidR="003346CC" w:rsidRDefault="003346CC" w:rsidP="003346CC">
      <w:pPr>
        <w:pStyle w:val="1"/>
        <w:jc w:val="center"/>
        <w:rPr>
          <w:rFonts w:ascii="Cambria" w:hAnsi="Cambria" w:cs="Cambria"/>
          <w:b/>
          <w:bCs/>
        </w:rPr>
      </w:pPr>
      <w:r>
        <w:rPr>
          <w:rFonts w:ascii="Cambria" w:hAnsi="Cambria" w:cs="Cambria"/>
          <w:b/>
          <w:bCs/>
        </w:rPr>
        <w:t>Является официальным печатным изданием</w:t>
      </w:r>
    </w:p>
    <w:p w:rsidR="003346CC" w:rsidRDefault="003346CC" w:rsidP="003346CC">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3346CC" w:rsidRDefault="003346CC" w:rsidP="003346CC">
      <w:pPr>
        <w:pStyle w:val="1"/>
        <w:ind w:right="409"/>
        <w:jc w:val="center"/>
        <w:rPr>
          <w:rFonts w:ascii="Cambria" w:hAnsi="Cambria" w:cs="Cambria"/>
          <w:b/>
          <w:bCs/>
        </w:rPr>
      </w:pPr>
    </w:p>
    <w:p w:rsidR="003346CC" w:rsidRDefault="003346CC" w:rsidP="003346CC">
      <w:pPr>
        <w:pStyle w:val="1"/>
        <w:rPr>
          <w:rFonts w:cs="Times New Roman"/>
          <w:sz w:val="20"/>
          <w:szCs w:val="20"/>
        </w:rPr>
      </w:pPr>
    </w:p>
    <w:p w:rsidR="003346CC" w:rsidRDefault="003346CC" w:rsidP="003346CC">
      <w:pPr>
        <w:ind w:left="-600" w:firstLine="600"/>
        <w:jc w:val="both"/>
      </w:pPr>
      <w:r>
        <w:rPr>
          <w:rFonts w:ascii="Cambria" w:hAnsi="Cambria" w:cs="Calibri"/>
          <w:i/>
          <w:sz w:val="26"/>
          <w:szCs w:val="26"/>
        </w:rPr>
        <w:t>№  47                                                                                                              12 декабря  2019 г.</w:t>
      </w:r>
    </w:p>
    <w:p w:rsidR="003346CC" w:rsidRDefault="003346CC" w:rsidP="003346CC"/>
    <w:p w:rsidR="002771E3" w:rsidRPr="00B620C2" w:rsidRDefault="002771E3" w:rsidP="00C05A9D">
      <w:pPr>
        <w:ind w:left="-851" w:right="-284"/>
        <w:jc w:val="both"/>
        <w:rPr>
          <w:rFonts w:ascii="Times New Roman" w:hAnsi="Times New Roman" w:cs="Times New Roman"/>
          <w:b/>
        </w:rPr>
      </w:pPr>
      <w:r w:rsidRPr="00B620C2">
        <w:rPr>
          <w:rFonts w:ascii="Times New Roman" w:hAnsi="Times New Roman" w:cs="Times New Roman"/>
          <w:b/>
        </w:rPr>
        <w:t>Постановление Председателя Совета депутатов Ардатовского муниципального района РМ от 09 декабря 2019 года № 11 «О вынесении на публичные слушания проекта решения Совета депутатов Ардатовского муниципального района Республики Мордовия «О бюджете Ардатовского муниципального района Республики Мордовия на 2020 год и на планоый период 2021 и 2022 годов»</w:t>
      </w:r>
    </w:p>
    <w:p w:rsidR="00B620C2" w:rsidRPr="00B620C2" w:rsidRDefault="00B620C2" w:rsidP="00C05A9D">
      <w:pPr>
        <w:spacing w:line="240" w:lineRule="auto"/>
        <w:ind w:left="-851" w:right="-284"/>
        <w:jc w:val="both"/>
        <w:rPr>
          <w:rFonts w:ascii="Times New Roman" w:eastAsia="Times New Roman" w:hAnsi="Times New Roman" w:cs="Times New Roman"/>
        </w:rPr>
      </w:pPr>
      <w:r w:rsidRPr="00B620C2">
        <w:rPr>
          <w:rFonts w:ascii="Times New Roman" w:eastAsia="Times New Roman" w:hAnsi="Times New Roman" w:cs="Times New Roman"/>
        </w:rPr>
        <w:t>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Ардатовского муниципального района,</w:t>
      </w:r>
    </w:p>
    <w:p w:rsidR="00B620C2" w:rsidRPr="00B620C2" w:rsidRDefault="00B620C2" w:rsidP="00C05A9D">
      <w:pPr>
        <w:spacing w:line="240" w:lineRule="auto"/>
        <w:ind w:left="-851" w:right="-284"/>
        <w:jc w:val="both"/>
        <w:rPr>
          <w:rFonts w:ascii="Times New Roman" w:eastAsia="Times New Roman" w:hAnsi="Times New Roman" w:cs="Times New Roman"/>
        </w:rPr>
      </w:pPr>
      <w:r w:rsidRPr="00B620C2">
        <w:rPr>
          <w:rFonts w:ascii="Times New Roman" w:eastAsia="Times New Roman" w:hAnsi="Times New Roman" w:cs="Times New Roman"/>
        </w:rPr>
        <w:t>ПОСТАНОВЛЯЮ:</w:t>
      </w:r>
    </w:p>
    <w:p w:rsidR="00B620C2" w:rsidRPr="00B620C2" w:rsidRDefault="00B620C2" w:rsidP="00C05A9D">
      <w:pPr>
        <w:widowControl w:val="0"/>
        <w:tabs>
          <w:tab w:val="left" w:pos="709"/>
          <w:tab w:val="left" w:pos="7740"/>
        </w:tabs>
        <w:autoSpaceDE w:val="0"/>
        <w:autoSpaceDN w:val="0"/>
        <w:adjustRightInd w:val="0"/>
        <w:spacing w:after="0" w:line="240" w:lineRule="auto"/>
        <w:ind w:left="-851" w:right="-284"/>
        <w:jc w:val="both"/>
        <w:outlineLvl w:val="0"/>
        <w:rPr>
          <w:rFonts w:ascii="Times New Roman" w:eastAsia="Times New Roman" w:hAnsi="Times New Roman" w:cs="Times New Roman"/>
        </w:rPr>
      </w:pPr>
      <w:r w:rsidRPr="00B620C2">
        <w:rPr>
          <w:rFonts w:ascii="Times New Roman" w:eastAsia="Times New Roman" w:hAnsi="Times New Roman" w:cs="Times New Roman"/>
        </w:rPr>
        <w:t>1.Опубликовать в «Муниципальном вестнике» и вынести на публичные слушания в форме массового обсуждения населением района  проект  решения Совета депутатов муниципального района «</w:t>
      </w:r>
      <w:r w:rsidRPr="00B620C2">
        <w:rPr>
          <w:rFonts w:ascii="Times New Roman" w:hAnsi="Times New Roman" w:cs="Times New Roman"/>
          <w:bCs/>
          <w:caps/>
        </w:rPr>
        <w:t xml:space="preserve">О </w:t>
      </w:r>
      <w:r w:rsidRPr="00B620C2">
        <w:rPr>
          <w:rFonts w:ascii="Times New Roman" w:hAnsi="Times New Roman" w:cs="Times New Roman"/>
        </w:rPr>
        <w:t>бюджете Ардатовского муниципального района Республики Мордовия на 2020 год и на плановый период 2021 и 2022 годов</w:t>
      </w:r>
      <w:r w:rsidRPr="00B620C2">
        <w:rPr>
          <w:rFonts w:ascii="Times New Roman" w:eastAsia="Times New Roman" w:hAnsi="Times New Roman" w:cs="Times New Roman"/>
        </w:rPr>
        <w:t>» (приложение № 1).</w:t>
      </w:r>
    </w:p>
    <w:p w:rsidR="00B620C2" w:rsidRPr="00B620C2" w:rsidRDefault="00B620C2" w:rsidP="00C05A9D">
      <w:pPr>
        <w:spacing w:after="0" w:line="240" w:lineRule="auto"/>
        <w:ind w:left="-851" w:right="-284"/>
        <w:jc w:val="both"/>
        <w:rPr>
          <w:rFonts w:ascii="Times New Roman" w:eastAsia="Times New Roman" w:hAnsi="Times New Roman" w:cs="Times New Roman"/>
        </w:rPr>
      </w:pPr>
      <w:r w:rsidRPr="00B620C2">
        <w:rPr>
          <w:rFonts w:ascii="Times New Roman" w:eastAsia="Times New Roman" w:hAnsi="Times New Roman" w:cs="Times New Roman"/>
        </w:rPr>
        <w:t xml:space="preserve">2.Определить, что публичные слушания будут проводиться </w:t>
      </w:r>
      <w:r w:rsidRPr="00B620C2">
        <w:rPr>
          <w:rFonts w:ascii="Times New Roman" w:hAnsi="Times New Roman" w:cs="Times New Roman"/>
        </w:rPr>
        <w:t>24 декабря</w:t>
      </w:r>
      <w:r w:rsidRPr="00B620C2">
        <w:rPr>
          <w:rFonts w:ascii="Times New Roman" w:eastAsia="Times New Roman" w:hAnsi="Times New Roman" w:cs="Times New Roman"/>
        </w:rPr>
        <w:t xml:space="preserve"> 2019 года в зале заседаний администрации Ардатовского муниципального района по адресу: РМ, г.  Ардатов, ул. Комсомольская, дом 121 в 17 часов 30 минут.</w:t>
      </w:r>
    </w:p>
    <w:p w:rsidR="00B620C2" w:rsidRPr="00B620C2" w:rsidRDefault="00B620C2" w:rsidP="00C05A9D">
      <w:pPr>
        <w:spacing w:after="0" w:line="240" w:lineRule="auto"/>
        <w:ind w:left="-851" w:right="-284"/>
        <w:jc w:val="both"/>
        <w:rPr>
          <w:rFonts w:ascii="Times New Roman" w:eastAsia="Times New Roman" w:hAnsi="Times New Roman" w:cs="Times New Roman"/>
        </w:rPr>
      </w:pPr>
      <w:r w:rsidRPr="00B620C2">
        <w:rPr>
          <w:rFonts w:ascii="Times New Roman" w:eastAsia="Times New Roman" w:hAnsi="Times New Roman" w:cs="Times New Roman"/>
        </w:rPr>
        <w:t xml:space="preserve"> 3.Установить, что организация и проведение публичных слушаний осуществляется рабочей группой (приложение №2).</w:t>
      </w:r>
    </w:p>
    <w:p w:rsidR="00B620C2" w:rsidRPr="00B620C2" w:rsidRDefault="00B620C2" w:rsidP="00C05A9D">
      <w:pPr>
        <w:widowControl w:val="0"/>
        <w:tabs>
          <w:tab w:val="left" w:pos="709"/>
          <w:tab w:val="left" w:pos="8222"/>
          <w:tab w:val="left" w:pos="9355"/>
        </w:tabs>
        <w:autoSpaceDE w:val="0"/>
        <w:autoSpaceDN w:val="0"/>
        <w:adjustRightInd w:val="0"/>
        <w:spacing w:after="0" w:line="240" w:lineRule="auto"/>
        <w:ind w:left="-851" w:right="-284"/>
        <w:jc w:val="both"/>
        <w:outlineLvl w:val="0"/>
        <w:rPr>
          <w:rFonts w:ascii="Times New Roman" w:eastAsia="Times New Roman" w:hAnsi="Times New Roman" w:cs="Times New Roman"/>
        </w:rPr>
      </w:pPr>
      <w:r w:rsidRPr="00B620C2">
        <w:rPr>
          <w:rFonts w:ascii="Times New Roman" w:eastAsia="Times New Roman" w:hAnsi="Times New Roman" w:cs="Times New Roman"/>
        </w:rPr>
        <w:t xml:space="preserve">   </w:t>
      </w:r>
      <w:r w:rsidRPr="00B620C2">
        <w:rPr>
          <w:rFonts w:ascii="Times New Roman" w:hAnsi="Times New Roman" w:cs="Times New Roman"/>
        </w:rPr>
        <w:tab/>
      </w:r>
      <w:r w:rsidRPr="00B620C2">
        <w:rPr>
          <w:rFonts w:ascii="Times New Roman" w:eastAsia="Times New Roman" w:hAnsi="Times New Roman" w:cs="Times New Roman"/>
        </w:rPr>
        <w:t>4.Предложения по проекту решения Совета депутатов муниципального района «</w:t>
      </w:r>
      <w:r w:rsidRPr="00B620C2">
        <w:rPr>
          <w:rFonts w:ascii="Times New Roman" w:hAnsi="Times New Roman" w:cs="Times New Roman"/>
          <w:bCs/>
          <w:caps/>
        </w:rPr>
        <w:t xml:space="preserve">О </w:t>
      </w:r>
      <w:r w:rsidRPr="00B620C2">
        <w:rPr>
          <w:rFonts w:ascii="Times New Roman" w:hAnsi="Times New Roman" w:cs="Times New Roman"/>
        </w:rPr>
        <w:t>бюджете Ардатовского муниципального района Республики Мордовия на 2020 год и на плановый период 2021 и 2022 годов</w:t>
      </w:r>
      <w:r w:rsidRPr="00B620C2">
        <w:rPr>
          <w:rFonts w:ascii="Times New Roman" w:eastAsia="Times New Roman" w:hAnsi="Times New Roman" w:cs="Times New Roman"/>
        </w:rPr>
        <w:t xml:space="preserve">» принимаются рабочей группой </w:t>
      </w:r>
      <w:r w:rsidRPr="00B620C2">
        <w:rPr>
          <w:rFonts w:ascii="Times New Roman" w:hAnsi="Times New Roman" w:cs="Times New Roman"/>
        </w:rPr>
        <w:t>по</w:t>
      </w:r>
      <w:r w:rsidRPr="00B620C2">
        <w:rPr>
          <w:rFonts w:ascii="Times New Roman" w:eastAsia="Times New Roman" w:hAnsi="Times New Roman" w:cs="Times New Roman"/>
        </w:rPr>
        <w:t xml:space="preserve"> </w:t>
      </w:r>
      <w:r w:rsidRPr="00B620C2">
        <w:rPr>
          <w:rFonts w:ascii="Times New Roman" w:hAnsi="Times New Roman" w:cs="Times New Roman"/>
        </w:rPr>
        <w:t>23 декабря</w:t>
      </w:r>
      <w:r w:rsidRPr="00B620C2">
        <w:rPr>
          <w:rFonts w:ascii="Times New Roman" w:eastAsia="Times New Roman" w:hAnsi="Times New Roman" w:cs="Times New Roman"/>
        </w:rPr>
        <w:t xml:space="preserve"> 2019 года в соответствии с прилагаемой формой (приложение № 3) по адресу: РМ, г.  Ардатов, ул. Комсомольская, дом 121, по телефонам, тел.3-1</w:t>
      </w:r>
      <w:r w:rsidRPr="00B620C2">
        <w:rPr>
          <w:rFonts w:ascii="Times New Roman" w:hAnsi="Times New Roman" w:cs="Times New Roman"/>
        </w:rPr>
        <w:t>0</w:t>
      </w:r>
      <w:r w:rsidRPr="00B620C2">
        <w:rPr>
          <w:rFonts w:ascii="Times New Roman" w:eastAsia="Times New Roman" w:hAnsi="Times New Roman" w:cs="Times New Roman"/>
        </w:rPr>
        <w:t>-</w:t>
      </w:r>
      <w:r w:rsidRPr="00B620C2">
        <w:rPr>
          <w:rFonts w:ascii="Times New Roman" w:hAnsi="Times New Roman" w:cs="Times New Roman"/>
        </w:rPr>
        <w:t>41</w:t>
      </w:r>
      <w:r w:rsidRPr="00B620C2">
        <w:rPr>
          <w:rFonts w:ascii="Times New Roman" w:eastAsia="Times New Roman" w:hAnsi="Times New Roman" w:cs="Times New Roman"/>
        </w:rPr>
        <w:t>, 3-1</w:t>
      </w:r>
      <w:r w:rsidRPr="00B620C2">
        <w:rPr>
          <w:rFonts w:ascii="Times New Roman" w:hAnsi="Times New Roman" w:cs="Times New Roman"/>
        </w:rPr>
        <w:t>0</w:t>
      </w:r>
      <w:r w:rsidRPr="00B620C2">
        <w:rPr>
          <w:rFonts w:ascii="Times New Roman" w:eastAsia="Times New Roman" w:hAnsi="Times New Roman" w:cs="Times New Roman"/>
        </w:rPr>
        <w:t>-</w:t>
      </w:r>
      <w:r w:rsidRPr="00B620C2">
        <w:rPr>
          <w:rFonts w:ascii="Times New Roman" w:hAnsi="Times New Roman" w:cs="Times New Roman"/>
        </w:rPr>
        <w:t>43</w:t>
      </w:r>
      <w:r w:rsidRPr="00B620C2">
        <w:rPr>
          <w:rFonts w:ascii="Times New Roman" w:eastAsia="Times New Roman" w:hAnsi="Times New Roman" w:cs="Times New Roman"/>
        </w:rPr>
        <w:t>, кроме субботы и воскресенья.</w:t>
      </w:r>
    </w:p>
    <w:p w:rsidR="00B620C2" w:rsidRPr="00B620C2" w:rsidRDefault="00B620C2" w:rsidP="00C05A9D">
      <w:pPr>
        <w:spacing w:after="0" w:line="240" w:lineRule="auto"/>
        <w:ind w:left="-851" w:right="-284"/>
        <w:jc w:val="both"/>
        <w:rPr>
          <w:rFonts w:ascii="Times New Roman" w:eastAsia="Times New Roman" w:hAnsi="Times New Roman" w:cs="Times New Roman"/>
        </w:rPr>
      </w:pPr>
      <w:r w:rsidRPr="00B620C2">
        <w:rPr>
          <w:rFonts w:ascii="Times New Roman" w:eastAsia="Times New Roman" w:hAnsi="Times New Roman" w:cs="Times New Roman"/>
        </w:rPr>
        <w:t xml:space="preserve"> 5.Результаты публичных слушаний внести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B620C2" w:rsidRPr="00B620C2" w:rsidRDefault="00B620C2" w:rsidP="00C05A9D">
      <w:pPr>
        <w:pStyle w:val="3"/>
        <w:ind w:left="-851" w:right="-284"/>
        <w:rPr>
          <w:rFonts w:ascii="Times New Roman" w:hAnsi="Times New Roman" w:cs="Times New Roman"/>
          <w:sz w:val="22"/>
          <w:szCs w:val="22"/>
        </w:rPr>
      </w:pPr>
    </w:p>
    <w:p w:rsidR="00B620C2" w:rsidRPr="00B620C2" w:rsidRDefault="00B620C2" w:rsidP="00C05A9D">
      <w:pPr>
        <w:pStyle w:val="3"/>
        <w:spacing w:after="0"/>
        <w:ind w:left="-851" w:right="-284"/>
        <w:rPr>
          <w:rFonts w:ascii="Times New Roman" w:hAnsi="Times New Roman" w:cs="Times New Roman"/>
          <w:sz w:val="22"/>
          <w:szCs w:val="22"/>
        </w:rPr>
      </w:pPr>
      <w:r w:rsidRPr="00B620C2">
        <w:rPr>
          <w:rFonts w:ascii="Times New Roman" w:hAnsi="Times New Roman" w:cs="Times New Roman"/>
          <w:sz w:val="22"/>
          <w:szCs w:val="22"/>
        </w:rPr>
        <w:t>Председателя Совета депутатов</w:t>
      </w:r>
    </w:p>
    <w:p w:rsidR="00B620C2" w:rsidRPr="00B620C2" w:rsidRDefault="00B620C2" w:rsidP="00C05A9D">
      <w:pPr>
        <w:pStyle w:val="7"/>
        <w:tabs>
          <w:tab w:val="center" w:pos="5031"/>
        </w:tabs>
        <w:ind w:left="-851" w:right="-284"/>
        <w:jc w:val="left"/>
        <w:rPr>
          <w:rFonts w:ascii="Times New Roman" w:hAnsi="Times New Roman" w:cs="Times New Roman"/>
          <w:b w:val="0"/>
          <w:sz w:val="22"/>
          <w:szCs w:val="22"/>
        </w:rPr>
      </w:pPr>
      <w:r w:rsidRPr="00B620C2">
        <w:rPr>
          <w:rFonts w:ascii="Times New Roman" w:hAnsi="Times New Roman" w:cs="Times New Roman"/>
          <w:b w:val="0"/>
          <w:sz w:val="22"/>
          <w:szCs w:val="22"/>
        </w:rPr>
        <w:t xml:space="preserve">муниципального района                                                                    Н.В.Кузьмин    </w:t>
      </w:r>
    </w:p>
    <w:p w:rsidR="00B620C2" w:rsidRPr="00B620C2" w:rsidRDefault="00B620C2" w:rsidP="00C05A9D">
      <w:pPr>
        <w:spacing w:after="0" w:line="240" w:lineRule="auto"/>
        <w:ind w:left="-851" w:right="-284"/>
        <w:rPr>
          <w:rFonts w:ascii="Times New Roman" w:eastAsia="Times New Roman" w:hAnsi="Times New Roman" w:cs="Times New Roman"/>
        </w:rPr>
      </w:pPr>
    </w:p>
    <w:p w:rsidR="00B620C2" w:rsidRDefault="00B620C2" w:rsidP="00C05A9D">
      <w:pPr>
        <w:spacing w:after="0" w:line="240" w:lineRule="auto"/>
        <w:ind w:left="-851" w:right="-284"/>
        <w:rPr>
          <w:rFonts w:ascii="Calibri" w:eastAsia="Times New Roman" w:hAnsi="Calibri" w:cs="Times New Roman"/>
        </w:rPr>
      </w:pPr>
    </w:p>
    <w:p w:rsidR="00B620C2" w:rsidRPr="00C05A9D" w:rsidRDefault="00B620C2" w:rsidP="00C05A9D">
      <w:pPr>
        <w:spacing w:after="0" w:line="240" w:lineRule="auto"/>
        <w:ind w:left="-851" w:right="-284"/>
        <w:jc w:val="right"/>
        <w:rPr>
          <w:rFonts w:ascii="Times New Roman" w:eastAsia="Times New Roman" w:hAnsi="Times New Roman" w:cs="Times New Roman"/>
        </w:rPr>
      </w:pPr>
      <w:r w:rsidRPr="00C05A9D">
        <w:rPr>
          <w:rFonts w:ascii="Times New Roman" w:eastAsia="Times New Roman" w:hAnsi="Times New Roman" w:cs="Times New Roman"/>
        </w:rPr>
        <w:t>Приложение 1</w:t>
      </w:r>
    </w:p>
    <w:p w:rsidR="00B620C2" w:rsidRPr="00B620C2" w:rsidRDefault="00B620C2" w:rsidP="00C05A9D">
      <w:pPr>
        <w:spacing w:after="0" w:line="240" w:lineRule="auto"/>
        <w:ind w:left="-851" w:right="-284"/>
        <w:jc w:val="right"/>
        <w:rPr>
          <w:rFonts w:ascii="Times New Roman" w:eastAsia="Times New Roman" w:hAnsi="Times New Roman" w:cs="Times New Roman"/>
        </w:rPr>
      </w:pPr>
      <w:r w:rsidRPr="00C05A9D">
        <w:rPr>
          <w:rFonts w:ascii="Times New Roman" w:eastAsia="Times New Roman" w:hAnsi="Times New Roman" w:cs="Times New Roman"/>
        </w:rPr>
        <w:t>к постановлению председателя С</w:t>
      </w:r>
      <w:r w:rsidRPr="00B620C2">
        <w:rPr>
          <w:rFonts w:ascii="Times New Roman" w:eastAsia="Times New Roman" w:hAnsi="Times New Roman" w:cs="Times New Roman"/>
        </w:rPr>
        <w:t>овета депутатов</w:t>
      </w:r>
    </w:p>
    <w:p w:rsidR="00B620C2" w:rsidRPr="00B620C2" w:rsidRDefault="00B620C2" w:rsidP="00C05A9D">
      <w:pPr>
        <w:spacing w:after="0" w:line="240" w:lineRule="auto"/>
        <w:ind w:left="-851" w:right="-284"/>
        <w:jc w:val="right"/>
        <w:rPr>
          <w:rFonts w:ascii="Times New Roman" w:eastAsia="Times New Roman" w:hAnsi="Times New Roman" w:cs="Times New Roman"/>
        </w:rPr>
      </w:pPr>
      <w:r w:rsidRPr="00B620C2">
        <w:rPr>
          <w:rFonts w:ascii="Times New Roman" w:eastAsia="Times New Roman" w:hAnsi="Times New Roman" w:cs="Times New Roman"/>
        </w:rPr>
        <w:t xml:space="preserve">Ардатовского муниципального района </w:t>
      </w:r>
    </w:p>
    <w:p w:rsidR="00B620C2" w:rsidRPr="00B620C2" w:rsidRDefault="00B620C2" w:rsidP="00C05A9D">
      <w:pPr>
        <w:spacing w:after="0" w:line="240" w:lineRule="auto"/>
        <w:ind w:left="-851" w:right="-284"/>
        <w:jc w:val="right"/>
        <w:rPr>
          <w:rFonts w:ascii="Times New Roman" w:eastAsia="Times New Roman" w:hAnsi="Times New Roman" w:cs="Times New Roman"/>
        </w:rPr>
      </w:pPr>
      <w:r w:rsidRPr="00B620C2">
        <w:rPr>
          <w:rFonts w:ascii="Times New Roman" w:eastAsia="Times New Roman" w:hAnsi="Times New Roman" w:cs="Times New Roman"/>
        </w:rPr>
        <w:t xml:space="preserve">от </w:t>
      </w:r>
      <w:r w:rsidRPr="00B620C2">
        <w:rPr>
          <w:rFonts w:ascii="Times New Roman" w:hAnsi="Times New Roman" w:cs="Times New Roman"/>
        </w:rPr>
        <w:t>__________</w:t>
      </w:r>
      <w:r w:rsidRPr="00B620C2">
        <w:rPr>
          <w:rFonts w:ascii="Times New Roman" w:eastAsia="Times New Roman" w:hAnsi="Times New Roman" w:cs="Times New Roman"/>
        </w:rPr>
        <w:t xml:space="preserve">. № </w:t>
      </w:r>
      <w:r w:rsidRPr="00B620C2">
        <w:rPr>
          <w:rFonts w:ascii="Times New Roman" w:hAnsi="Times New Roman" w:cs="Times New Roman"/>
        </w:rPr>
        <w:t>_____</w:t>
      </w:r>
    </w:p>
    <w:p w:rsidR="00B620C2" w:rsidRPr="00B620C2" w:rsidRDefault="00B620C2" w:rsidP="00C05A9D">
      <w:pPr>
        <w:widowControl w:val="0"/>
        <w:tabs>
          <w:tab w:val="left" w:pos="0"/>
          <w:tab w:val="left" w:pos="6663"/>
          <w:tab w:val="left" w:pos="7513"/>
          <w:tab w:val="left" w:pos="7938"/>
        </w:tabs>
        <w:autoSpaceDE w:val="0"/>
        <w:autoSpaceDN w:val="0"/>
        <w:adjustRightInd w:val="0"/>
        <w:spacing w:after="0" w:line="240" w:lineRule="auto"/>
        <w:ind w:left="-851" w:right="-284"/>
        <w:jc w:val="center"/>
        <w:rPr>
          <w:rFonts w:ascii="Times New Roman" w:hAnsi="Times New Roman" w:cs="Times New Roman"/>
          <w:spacing w:val="8"/>
        </w:rPr>
      </w:pPr>
    </w:p>
    <w:p w:rsidR="00B620C2" w:rsidRPr="00B620C2" w:rsidRDefault="00B620C2" w:rsidP="00C05A9D">
      <w:pPr>
        <w:widowControl w:val="0"/>
        <w:tabs>
          <w:tab w:val="left" w:pos="0"/>
          <w:tab w:val="left" w:pos="6663"/>
          <w:tab w:val="left" w:pos="7513"/>
          <w:tab w:val="left" w:pos="7938"/>
        </w:tabs>
        <w:autoSpaceDE w:val="0"/>
        <w:autoSpaceDN w:val="0"/>
        <w:adjustRightInd w:val="0"/>
        <w:spacing w:after="0" w:line="240" w:lineRule="auto"/>
        <w:ind w:left="-851" w:right="-284"/>
        <w:jc w:val="center"/>
        <w:rPr>
          <w:rFonts w:ascii="Times New Roman" w:hAnsi="Times New Roman" w:cs="Times New Roman"/>
          <w:spacing w:val="8"/>
        </w:rPr>
      </w:pPr>
      <w:r w:rsidRPr="00B620C2">
        <w:rPr>
          <w:rFonts w:ascii="Times New Roman" w:hAnsi="Times New Roman" w:cs="Times New Roman"/>
          <w:spacing w:val="8"/>
        </w:rPr>
        <w:t>Совет депутатов Ардатовского муниципального района РМ</w:t>
      </w:r>
    </w:p>
    <w:p w:rsidR="00B620C2" w:rsidRPr="00B620C2" w:rsidRDefault="00B620C2" w:rsidP="00C05A9D">
      <w:pPr>
        <w:widowControl w:val="0"/>
        <w:tabs>
          <w:tab w:val="left" w:pos="0"/>
          <w:tab w:val="left" w:pos="6663"/>
          <w:tab w:val="left" w:pos="7513"/>
          <w:tab w:val="left" w:pos="7938"/>
        </w:tabs>
        <w:autoSpaceDE w:val="0"/>
        <w:autoSpaceDN w:val="0"/>
        <w:adjustRightInd w:val="0"/>
        <w:spacing w:after="0" w:line="240" w:lineRule="auto"/>
        <w:ind w:left="-851" w:right="-284"/>
        <w:jc w:val="center"/>
        <w:rPr>
          <w:rFonts w:ascii="Times New Roman" w:hAnsi="Times New Roman" w:cs="Times New Roman"/>
          <w:spacing w:val="8"/>
        </w:rPr>
      </w:pPr>
      <w:r w:rsidRPr="00B620C2">
        <w:rPr>
          <w:rFonts w:ascii="Times New Roman" w:hAnsi="Times New Roman" w:cs="Times New Roman"/>
          <w:spacing w:val="8"/>
        </w:rPr>
        <w:lastRenderedPageBreak/>
        <w:t>шестого созыва</w:t>
      </w:r>
    </w:p>
    <w:p w:rsidR="00B620C2" w:rsidRPr="00B620C2" w:rsidRDefault="00B620C2" w:rsidP="00C05A9D">
      <w:pPr>
        <w:widowControl w:val="0"/>
        <w:tabs>
          <w:tab w:val="left" w:pos="0"/>
          <w:tab w:val="left" w:pos="6663"/>
          <w:tab w:val="left" w:pos="7513"/>
          <w:tab w:val="left" w:pos="7938"/>
        </w:tabs>
        <w:autoSpaceDE w:val="0"/>
        <w:autoSpaceDN w:val="0"/>
        <w:adjustRightInd w:val="0"/>
        <w:spacing w:after="0" w:line="240" w:lineRule="auto"/>
        <w:ind w:left="-851" w:right="-284"/>
        <w:jc w:val="center"/>
        <w:rPr>
          <w:rFonts w:ascii="Times New Roman" w:hAnsi="Times New Roman" w:cs="Times New Roman"/>
          <w:spacing w:val="8"/>
        </w:rPr>
      </w:pPr>
      <w:r w:rsidRPr="00B620C2">
        <w:rPr>
          <w:rFonts w:ascii="Times New Roman" w:hAnsi="Times New Roman" w:cs="Times New Roman"/>
          <w:spacing w:val="8"/>
        </w:rPr>
        <w:t>г. Ардатов</w:t>
      </w:r>
    </w:p>
    <w:p w:rsidR="00B620C2" w:rsidRPr="00B620C2" w:rsidRDefault="00B620C2" w:rsidP="00C05A9D">
      <w:pPr>
        <w:widowControl w:val="0"/>
        <w:tabs>
          <w:tab w:val="left" w:pos="0"/>
          <w:tab w:val="left" w:pos="6663"/>
          <w:tab w:val="left" w:pos="7513"/>
          <w:tab w:val="left" w:pos="7938"/>
        </w:tabs>
        <w:autoSpaceDE w:val="0"/>
        <w:autoSpaceDN w:val="0"/>
        <w:adjustRightInd w:val="0"/>
        <w:spacing w:after="0" w:line="240" w:lineRule="auto"/>
        <w:ind w:left="-851" w:right="-284"/>
        <w:jc w:val="center"/>
        <w:rPr>
          <w:rFonts w:ascii="Times New Roman" w:hAnsi="Times New Roman" w:cs="Times New Roman"/>
          <w:spacing w:val="8"/>
        </w:rPr>
      </w:pPr>
    </w:p>
    <w:p w:rsidR="00B620C2" w:rsidRPr="00B620C2" w:rsidRDefault="00B620C2" w:rsidP="00C05A9D">
      <w:pPr>
        <w:widowControl w:val="0"/>
        <w:tabs>
          <w:tab w:val="left" w:pos="0"/>
          <w:tab w:val="left" w:pos="6663"/>
          <w:tab w:val="left" w:pos="7513"/>
          <w:tab w:val="left" w:pos="7938"/>
        </w:tabs>
        <w:autoSpaceDE w:val="0"/>
        <w:autoSpaceDN w:val="0"/>
        <w:adjustRightInd w:val="0"/>
        <w:spacing w:after="0" w:line="240" w:lineRule="auto"/>
        <w:ind w:left="-851" w:right="-284"/>
        <w:jc w:val="center"/>
        <w:rPr>
          <w:rFonts w:ascii="Times New Roman" w:hAnsi="Times New Roman" w:cs="Times New Roman"/>
          <w:spacing w:val="8"/>
        </w:rPr>
      </w:pPr>
      <w:r w:rsidRPr="00B620C2">
        <w:rPr>
          <w:rFonts w:ascii="Times New Roman" w:hAnsi="Times New Roman" w:cs="Times New Roman"/>
          <w:spacing w:val="8"/>
        </w:rPr>
        <w:t>П Р О Е К Т    Р Е Ш Е Н И Я</w:t>
      </w:r>
    </w:p>
    <w:p w:rsidR="00B620C2" w:rsidRPr="00B620C2" w:rsidRDefault="00B620C2" w:rsidP="00C05A9D">
      <w:pPr>
        <w:widowControl w:val="0"/>
        <w:tabs>
          <w:tab w:val="left" w:pos="0"/>
          <w:tab w:val="left" w:pos="6663"/>
          <w:tab w:val="left" w:pos="7513"/>
          <w:tab w:val="left" w:pos="7938"/>
        </w:tabs>
        <w:autoSpaceDE w:val="0"/>
        <w:autoSpaceDN w:val="0"/>
        <w:adjustRightInd w:val="0"/>
        <w:spacing w:after="0" w:line="240" w:lineRule="auto"/>
        <w:ind w:left="-851" w:right="-284"/>
        <w:jc w:val="center"/>
        <w:rPr>
          <w:rFonts w:ascii="Times New Roman" w:hAnsi="Times New Roman" w:cs="Times New Roman"/>
          <w:spacing w:val="8"/>
        </w:rPr>
      </w:pPr>
    </w:p>
    <w:p w:rsidR="00B620C2" w:rsidRPr="00B620C2" w:rsidRDefault="00B620C2" w:rsidP="00C05A9D">
      <w:pPr>
        <w:widowControl w:val="0"/>
        <w:tabs>
          <w:tab w:val="left" w:pos="0"/>
          <w:tab w:val="center" w:pos="4677"/>
          <w:tab w:val="left" w:pos="6663"/>
          <w:tab w:val="left" w:pos="7513"/>
          <w:tab w:val="left" w:pos="7938"/>
        </w:tabs>
        <w:autoSpaceDE w:val="0"/>
        <w:autoSpaceDN w:val="0"/>
        <w:adjustRightInd w:val="0"/>
        <w:spacing w:after="0" w:line="240" w:lineRule="auto"/>
        <w:ind w:left="-851" w:right="-284"/>
        <w:jc w:val="both"/>
        <w:rPr>
          <w:rFonts w:ascii="Times New Roman" w:hAnsi="Times New Roman" w:cs="Times New Roman"/>
        </w:rPr>
      </w:pPr>
    </w:p>
    <w:p w:rsidR="00B620C2" w:rsidRPr="00B620C2" w:rsidRDefault="00B620C2" w:rsidP="00C05A9D">
      <w:pPr>
        <w:widowControl w:val="0"/>
        <w:tabs>
          <w:tab w:val="left" w:pos="0"/>
          <w:tab w:val="center" w:pos="4677"/>
          <w:tab w:val="left" w:pos="6663"/>
          <w:tab w:val="left" w:pos="7513"/>
          <w:tab w:val="left" w:pos="7938"/>
        </w:tabs>
        <w:autoSpaceDE w:val="0"/>
        <w:autoSpaceDN w:val="0"/>
        <w:adjustRightInd w:val="0"/>
        <w:spacing w:after="0" w:line="240" w:lineRule="auto"/>
        <w:ind w:left="-851" w:right="-284"/>
        <w:jc w:val="both"/>
        <w:rPr>
          <w:rFonts w:ascii="Times New Roman" w:hAnsi="Times New Roman" w:cs="Times New Roman"/>
        </w:rPr>
      </w:pPr>
      <w:r>
        <w:rPr>
          <w:rFonts w:ascii="Times New Roman" w:hAnsi="Times New Roman" w:cs="Times New Roman"/>
        </w:rPr>
        <w:t xml:space="preserve">          </w:t>
      </w:r>
      <w:r w:rsidRPr="00B620C2">
        <w:rPr>
          <w:rFonts w:ascii="Times New Roman" w:hAnsi="Times New Roman" w:cs="Times New Roman"/>
        </w:rPr>
        <w:t xml:space="preserve">от    декабря  </w:t>
      </w:r>
      <w:smartTag w:uri="urn:schemas-microsoft-com:office:smarttags" w:element="metricconverter">
        <w:smartTagPr>
          <w:attr w:name="ProductID" w:val="2019 г"/>
        </w:smartTagPr>
        <w:r w:rsidRPr="00B620C2">
          <w:rPr>
            <w:rFonts w:ascii="Times New Roman" w:hAnsi="Times New Roman" w:cs="Times New Roman"/>
          </w:rPr>
          <w:t>2019 г</w:t>
        </w:r>
      </w:smartTag>
      <w:r w:rsidRPr="00B620C2">
        <w:rPr>
          <w:rFonts w:ascii="Times New Roman" w:hAnsi="Times New Roman" w:cs="Times New Roman"/>
        </w:rPr>
        <w:t>.</w:t>
      </w:r>
      <w:r w:rsidRPr="00B620C2">
        <w:rPr>
          <w:rFonts w:ascii="Times New Roman" w:hAnsi="Times New Roman" w:cs="Times New Roman"/>
        </w:rPr>
        <w:tab/>
      </w:r>
      <w:r w:rsidRPr="00B620C2">
        <w:rPr>
          <w:rFonts w:ascii="Times New Roman" w:hAnsi="Times New Roman" w:cs="Times New Roman"/>
        </w:rPr>
        <w:tab/>
      </w:r>
      <w:r w:rsidRPr="00B620C2">
        <w:rPr>
          <w:rFonts w:ascii="Times New Roman" w:hAnsi="Times New Roman" w:cs="Times New Roman"/>
        </w:rPr>
        <w:tab/>
        <w:t xml:space="preserve">№ </w:t>
      </w:r>
    </w:p>
    <w:p w:rsidR="00B620C2" w:rsidRPr="00B620C2" w:rsidRDefault="00B620C2" w:rsidP="00C05A9D">
      <w:pPr>
        <w:widowControl w:val="0"/>
        <w:tabs>
          <w:tab w:val="left" w:pos="7740"/>
        </w:tabs>
        <w:autoSpaceDE w:val="0"/>
        <w:autoSpaceDN w:val="0"/>
        <w:adjustRightInd w:val="0"/>
        <w:spacing w:after="0" w:line="240" w:lineRule="auto"/>
        <w:ind w:left="-851" w:right="-284"/>
        <w:jc w:val="both"/>
        <w:outlineLvl w:val="0"/>
        <w:rPr>
          <w:rFonts w:ascii="Times New Roman" w:hAnsi="Times New Roman" w:cs="Times New Roman"/>
          <w:bCs/>
          <w:caps/>
        </w:rPr>
      </w:pPr>
    </w:p>
    <w:p w:rsidR="00B620C2" w:rsidRPr="00B620C2" w:rsidRDefault="00B620C2" w:rsidP="00C05A9D">
      <w:pPr>
        <w:widowControl w:val="0"/>
        <w:tabs>
          <w:tab w:val="left" w:pos="7740"/>
        </w:tabs>
        <w:autoSpaceDE w:val="0"/>
        <w:autoSpaceDN w:val="0"/>
        <w:adjustRightInd w:val="0"/>
        <w:spacing w:after="0" w:line="240" w:lineRule="auto"/>
        <w:ind w:left="-851" w:right="-284"/>
        <w:jc w:val="both"/>
        <w:outlineLvl w:val="0"/>
        <w:rPr>
          <w:rFonts w:ascii="Times New Roman" w:hAnsi="Times New Roman" w:cs="Times New Roman"/>
          <w:bCs/>
          <w:caps/>
        </w:rPr>
      </w:pPr>
    </w:p>
    <w:p w:rsidR="00B620C2" w:rsidRPr="00B620C2" w:rsidRDefault="00B620C2" w:rsidP="00C05A9D">
      <w:pPr>
        <w:widowControl w:val="0"/>
        <w:tabs>
          <w:tab w:val="left" w:pos="7740"/>
        </w:tabs>
        <w:autoSpaceDE w:val="0"/>
        <w:autoSpaceDN w:val="0"/>
        <w:adjustRightInd w:val="0"/>
        <w:spacing w:after="0" w:line="240" w:lineRule="auto"/>
        <w:ind w:left="-851" w:right="-284"/>
        <w:jc w:val="both"/>
        <w:outlineLvl w:val="0"/>
        <w:rPr>
          <w:rFonts w:ascii="Times New Roman" w:hAnsi="Times New Roman" w:cs="Times New Roman"/>
        </w:rPr>
      </w:pPr>
      <w:r w:rsidRPr="00B620C2">
        <w:rPr>
          <w:rFonts w:ascii="Times New Roman" w:hAnsi="Times New Roman" w:cs="Times New Roman"/>
          <w:bCs/>
          <w:caps/>
        </w:rPr>
        <w:t xml:space="preserve">О </w:t>
      </w:r>
      <w:r w:rsidRPr="00B620C2">
        <w:rPr>
          <w:rFonts w:ascii="Times New Roman" w:hAnsi="Times New Roman" w:cs="Times New Roman"/>
        </w:rPr>
        <w:t>бюджете Ардатовского муниципального района Республики Мордовия на 2020 год и на плановый период 2021 и 2022 годов</w:t>
      </w:r>
    </w:p>
    <w:p w:rsidR="00B620C2" w:rsidRPr="00B620C2" w:rsidRDefault="00B620C2" w:rsidP="00C05A9D">
      <w:pPr>
        <w:widowControl w:val="0"/>
        <w:autoSpaceDE w:val="0"/>
        <w:autoSpaceDN w:val="0"/>
        <w:adjustRightInd w:val="0"/>
        <w:spacing w:after="0" w:line="240" w:lineRule="auto"/>
        <w:ind w:left="-851" w:right="-284"/>
        <w:jc w:val="center"/>
        <w:outlineLvl w:val="0"/>
        <w:rPr>
          <w:rFonts w:ascii="Times New Roman" w:hAnsi="Times New Roman" w:cs="Times New Roman"/>
          <w:bCs/>
          <w:cap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В соответствии с Бюджетным кодексом Российской Федерации, Законом Республики Мордовия «О республиканском бюджете Республики Мордовия на 2020 год и на плановый период 2021 и 2022 годов» и на основании прогноза социально-экономического развития Ардатовского муниципального района Совета депутатов в Ардатовского муниципального района Республики Мордовия решил:</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p>
    <w:p w:rsidR="00B620C2" w:rsidRPr="00B620C2" w:rsidRDefault="00B620C2" w:rsidP="00C05A9D">
      <w:pPr>
        <w:widowControl w:val="0"/>
        <w:autoSpaceDE w:val="0"/>
        <w:autoSpaceDN w:val="0"/>
        <w:adjustRightInd w:val="0"/>
        <w:spacing w:after="0" w:line="240" w:lineRule="auto"/>
        <w:ind w:left="-851" w:right="-284"/>
        <w:jc w:val="center"/>
        <w:rPr>
          <w:rFonts w:ascii="Times New Roman" w:hAnsi="Times New Roman" w:cs="Times New Roman"/>
          <w:b/>
          <w:bCs/>
        </w:rPr>
      </w:pPr>
      <w:r w:rsidRPr="00B620C2">
        <w:rPr>
          <w:rFonts w:ascii="Times New Roman" w:hAnsi="Times New Roman" w:cs="Times New Roman"/>
          <w:bCs/>
          <w:spacing w:val="100"/>
        </w:rPr>
        <w:t>Статья</w:t>
      </w:r>
      <w:r w:rsidRPr="00B620C2">
        <w:rPr>
          <w:rFonts w:ascii="Times New Roman" w:hAnsi="Times New Roman" w:cs="Times New Roman"/>
          <w:bCs/>
        </w:rPr>
        <w:t xml:space="preserve"> 1. </w:t>
      </w:r>
      <w:r w:rsidRPr="00B620C2">
        <w:rPr>
          <w:rFonts w:ascii="Times New Roman" w:hAnsi="Times New Roman" w:cs="Times New Roman"/>
          <w:b/>
          <w:bCs/>
        </w:rPr>
        <w:t>Основные характеристики бюджета 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1. Утвердить бюджет Ардатовского муниципального района Республики Мордовия на 2020 год по доходам в сумме 376267,4 тыс. рублей и по расходам в сумме 381417,5 тыс. рублей, с превышением расходов над доходами в сумме 5150,1 тыс. рублей, исходя из уровня инфляции, не превышающего 4,0 процента (декабрь 2020 года к декабрю 2019 года).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2. Утвердить бюджет Ардатовского муниципального района Республики Мордовия на 2021 год по доходам в сумме 354189,1 тыс. рублей и по расходам в сумме 359206,4 тыс. рублей, в том числе условно утвержденные расходы в сумме 3896,5 тыс.рублей,  с превышением расходов над доходами в сумме 5017,3 тыс. рублей, исходя из уровня инфляции, не превышающего 4,0 процента (декабрь 2021 года к декабрю 2020 года).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3. Утвердить бюджет Ардатовского муниципального района Республики Мордовия на 2022 год по доходам в сумме 348603,9 тыс. рублей и по расходам в сумме 353606,3 тыс. рублей, в том числе условно утвержденные расходы в сумме 7829,8 тыс.рублей, с превышением расходов над доходами в сумме 5002,4 тыс. рублей, исходя из уровня инфляции, не превышающего 3,8 процентов (декабрь 2022 года к декабрю 2021 года).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highlight w:val="yellow"/>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 xml:space="preserve">Статья </w:t>
      </w:r>
      <w:r w:rsidRPr="00B620C2">
        <w:rPr>
          <w:rFonts w:ascii="Times New Roman" w:hAnsi="Times New Roman" w:cs="Times New Roman"/>
          <w:bCs/>
        </w:rPr>
        <w:t xml:space="preserve">2. </w:t>
      </w:r>
      <w:r w:rsidRPr="00B620C2">
        <w:rPr>
          <w:rFonts w:ascii="Times New Roman" w:hAnsi="Times New Roman" w:cs="Times New Roman"/>
          <w:b/>
        </w:rPr>
        <w:t xml:space="preserve">Главные администраторы доходов бюджета </w:t>
      </w:r>
      <w:r w:rsidRPr="00B620C2">
        <w:rPr>
          <w:rFonts w:ascii="Times New Roman" w:hAnsi="Times New Roman" w:cs="Times New Roman"/>
          <w:b/>
          <w:bCs/>
        </w:rPr>
        <w:t>Ардатовского муниципального района Республики Мордовия</w:t>
      </w:r>
      <w:r w:rsidRPr="00B620C2">
        <w:rPr>
          <w:rFonts w:ascii="Times New Roman" w:hAnsi="Times New Roman" w:cs="Times New Roman"/>
          <w:b/>
        </w:rPr>
        <w:t xml:space="preserve"> и главные администраторы источников финансирования дефицита бюджета </w:t>
      </w:r>
      <w:r w:rsidRPr="00B620C2">
        <w:rPr>
          <w:rFonts w:ascii="Times New Roman" w:hAnsi="Times New Roman" w:cs="Times New Roman"/>
          <w:b/>
          <w:bCs/>
        </w:rPr>
        <w:t>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 xml:space="preserve">1. Утвердить </w:t>
      </w:r>
      <w:hyperlink r:id="rId5" w:history="1">
        <w:r w:rsidRPr="00B620C2">
          <w:rPr>
            <w:rFonts w:ascii="Times New Roman" w:hAnsi="Times New Roman" w:cs="Times New Roman"/>
            <w:bCs/>
          </w:rPr>
          <w:t>перечень</w:t>
        </w:r>
      </w:hyperlink>
      <w:r w:rsidRPr="00B620C2">
        <w:rPr>
          <w:rFonts w:ascii="Times New Roman" w:hAnsi="Times New Roman" w:cs="Times New Roman"/>
          <w:bCs/>
        </w:rPr>
        <w:t xml:space="preserve"> главных администраторов доходов бюджета Ардатовского муниципального района Республики Мордовия согласно приложению 1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2. Утвердить п</w:t>
      </w:r>
      <w:hyperlink r:id="rId6" w:history="1">
        <w:r w:rsidRPr="00B620C2">
          <w:rPr>
            <w:rFonts w:ascii="Times New Roman" w:hAnsi="Times New Roman" w:cs="Times New Roman"/>
            <w:bCs/>
          </w:rPr>
          <w:t>еречень</w:t>
        </w:r>
      </w:hyperlink>
      <w:r w:rsidRPr="00B620C2">
        <w:rPr>
          <w:rFonts w:ascii="Times New Roman" w:hAnsi="Times New Roman" w:cs="Times New Roman"/>
          <w:bCs/>
        </w:rPr>
        <w:t xml:space="preserve"> главных администраторов источников финансирования дефицита бюджета Ардатовского муниципального района Республики Мордовия согласно приложению 2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 xml:space="preserve">3. </w:t>
      </w:r>
      <w:r w:rsidRPr="00B620C2">
        <w:rPr>
          <w:rFonts w:ascii="Times New Roman" w:hAnsi="Times New Roman" w:cs="Times New Roman"/>
        </w:rPr>
        <w:t>Нормативы распределения доходов между районным бюджетом муниципального района и бюджетами поселений, не установленные бюджетным законодательством Российской Федерации, определяются согласно приложению 3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4. Доходы бюджета Ардатовского муниципального района формируются в соответствии с классификацией доходов бюджетов Российской Федерации в суммах согласно приложению 4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w:t>
      </w:r>
      <w:r w:rsidRPr="00B620C2">
        <w:rPr>
          <w:rFonts w:ascii="Times New Roman" w:hAnsi="Times New Roman" w:cs="Times New Roman"/>
          <w:bCs/>
        </w:rPr>
        <w:t xml:space="preserve">3. </w:t>
      </w:r>
      <w:r w:rsidRPr="00B620C2">
        <w:rPr>
          <w:rFonts w:ascii="Times New Roman" w:hAnsi="Times New Roman" w:cs="Times New Roman"/>
          <w:b/>
          <w:bCs/>
        </w:rPr>
        <w:t>Общая характеристика доходов бюджета Ардатовского муниципального района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Доходы бюджета Ардатовского муниципального района Республики Мордовия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 4</w:t>
      </w:r>
      <w:r w:rsidRPr="00B620C2">
        <w:rPr>
          <w:rFonts w:ascii="Times New Roman" w:hAnsi="Times New Roman" w:cs="Times New Roman"/>
          <w:bCs/>
        </w:rPr>
        <w:t xml:space="preserve">. </w:t>
      </w:r>
      <w:r w:rsidRPr="00B620C2">
        <w:rPr>
          <w:rFonts w:ascii="Times New Roman" w:hAnsi="Times New Roman" w:cs="Times New Roman"/>
          <w:b/>
          <w:bCs/>
        </w:rPr>
        <w:t>Безвозмездные поступления в бюджет 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 xml:space="preserve">Утвердить объем безвозмездных поступлений в бюджет Ардатовского муниципального района Республики Мордовия </w:t>
      </w:r>
      <w:r w:rsidRPr="00B620C2">
        <w:rPr>
          <w:rFonts w:ascii="Times New Roman" w:hAnsi="Times New Roman" w:cs="Times New Roman"/>
        </w:rPr>
        <w:t>на 2020 год и на плановый период 2021 и 2022 годов</w:t>
      </w:r>
      <w:r w:rsidRPr="00B620C2">
        <w:rPr>
          <w:rFonts w:ascii="Times New Roman" w:hAnsi="Times New Roman" w:cs="Times New Roman"/>
          <w:bCs/>
        </w:rPr>
        <w:t xml:space="preserve"> согласно приложению 5 к настоящему </w:t>
      </w:r>
      <w:r w:rsidRPr="00B620C2">
        <w:rPr>
          <w:rFonts w:ascii="Times New Roman" w:hAnsi="Times New Roman" w:cs="Times New Roman"/>
          <w:bCs/>
        </w:rPr>
        <w:lastRenderedPageBreak/>
        <w:t>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highlight w:val="yellow"/>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 5</w:t>
      </w:r>
      <w:r w:rsidRPr="00B620C2">
        <w:rPr>
          <w:rFonts w:ascii="Times New Roman" w:hAnsi="Times New Roman" w:cs="Times New Roman"/>
          <w:bCs/>
        </w:rPr>
        <w:t xml:space="preserve">. </w:t>
      </w:r>
      <w:r w:rsidRPr="00B620C2">
        <w:rPr>
          <w:rFonts w:ascii="Times New Roman" w:hAnsi="Times New Roman" w:cs="Times New Roman"/>
          <w:b/>
          <w:bCs/>
        </w:rPr>
        <w:t>Распределение расходов бюджета 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Утвердить:</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bookmarkStart w:id="0" w:name="Par42"/>
      <w:bookmarkEnd w:id="0"/>
      <w:r w:rsidRPr="00B620C2">
        <w:rPr>
          <w:rFonts w:ascii="Times New Roman" w:hAnsi="Times New Roman" w:cs="Times New Roman"/>
          <w:bCs/>
        </w:rPr>
        <w:t xml:space="preserve">распределение бюджетных ассигнований бюджета Ардатовского муниципального района Республики Мордовия </w:t>
      </w:r>
      <w:r w:rsidRPr="00B620C2">
        <w:rPr>
          <w:rFonts w:ascii="Times New Roman" w:hAnsi="Times New Roman" w:cs="Times New Roman"/>
        </w:rPr>
        <w:t>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r w:rsidRPr="00B620C2">
        <w:rPr>
          <w:rFonts w:ascii="Times New Roman" w:hAnsi="Times New Roman" w:cs="Times New Roman"/>
          <w:bCs/>
        </w:rPr>
        <w:t xml:space="preserve"> согласно приложению 6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rPr>
        <w:t xml:space="preserve">ведомственную структуру расходов бюджета </w:t>
      </w:r>
      <w:r w:rsidRPr="00B620C2">
        <w:rPr>
          <w:rFonts w:ascii="Times New Roman" w:hAnsi="Times New Roman" w:cs="Times New Roman"/>
          <w:bCs/>
        </w:rPr>
        <w:t xml:space="preserve">Ардатовского муниципального района Республики Мордовия </w:t>
      </w:r>
      <w:r w:rsidRPr="00B620C2">
        <w:rPr>
          <w:rFonts w:ascii="Times New Roman" w:hAnsi="Times New Roman" w:cs="Times New Roman"/>
        </w:rPr>
        <w:t>на 2020 год и на плановый период 2021 и 2022 годов</w:t>
      </w:r>
      <w:r w:rsidRPr="00B620C2">
        <w:rPr>
          <w:rFonts w:ascii="Times New Roman" w:hAnsi="Times New Roman" w:cs="Times New Roman"/>
          <w:bCs/>
        </w:rPr>
        <w:t xml:space="preserve"> согласно </w:t>
      </w:r>
      <w:hyperlink r:id="rId7" w:history="1">
        <w:r w:rsidRPr="00B620C2">
          <w:rPr>
            <w:rFonts w:ascii="Times New Roman" w:hAnsi="Times New Roman" w:cs="Times New Roman"/>
            <w:bCs/>
          </w:rPr>
          <w:t xml:space="preserve">приложению </w:t>
        </w:r>
      </w:hyperlink>
      <w:r w:rsidRPr="00B620C2">
        <w:rPr>
          <w:rFonts w:ascii="Times New Roman" w:hAnsi="Times New Roman" w:cs="Times New Roman"/>
          <w:bCs/>
        </w:rPr>
        <w:t>7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распределение бюджетных ассигнований бюджета Ардатовского муниципального района Республики Мордовия</w:t>
      </w:r>
      <w:r w:rsidRPr="00B620C2">
        <w:rPr>
          <w:rFonts w:ascii="Times New Roman" w:hAnsi="Times New Roman" w:cs="Times New Roman"/>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r w:rsidRPr="00B620C2">
        <w:rPr>
          <w:rFonts w:ascii="Times New Roman" w:hAnsi="Times New Roman" w:cs="Times New Roman"/>
          <w:bCs/>
        </w:rPr>
        <w:t xml:space="preserve"> согласно </w:t>
      </w:r>
      <w:hyperlink r:id="rId8" w:history="1">
        <w:r w:rsidRPr="00B620C2">
          <w:rPr>
            <w:rFonts w:ascii="Times New Roman" w:hAnsi="Times New Roman" w:cs="Times New Roman"/>
            <w:bCs/>
          </w:rPr>
          <w:t>приложению</w:t>
        </w:r>
      </w:hyperlink>
      <w:r w:rsidRPr="00B620C2">
        <w:rPr>
          <w:rFonts w:ascii="Times New Roman" w:hAnsi="Times New Roman" w:cs="Times New Roman"/>
        </w:rPr>
        <w:t xml:space="preserve"> 8</w:t>
      </w:r>
      <w:r w:rsidRPr="00B620C2">
        <w:rPr>
          <w:rFonts w:ascii="Times New Roman" w:hAnsi="Times New Roman" w:cs="Times New Roman"/>
          <w:bCs/>
        </w:rPr>
        <w:t xml:space="preserve">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распределение муниципальных капитальных вложений финансируемых из бюджета Ардатовского муниципального района на 2020 год и на плановый период 2021 и 2022 годов</w:t>
      </w:r>
      <w:r w:rsidRPr="00B620C2">
        <w:rPr>
          <w:rFonts w:ascii="Times New Roman" w:hAnsi="Times New Roman" w:cs="Times New Roman"/>
          <w:bCs/>
        </w:rPr>
        <w:t xml:space="preserve"> согласно </w:t>
      </w:r>
      <w:hyperlink r:id="rId9" w:history="1">
        <w:r w:rsidRPr="00B620C2">
          <w:rPr>
            <w:rFonts w:ascii="Times New Roman" w:hAnsi="Times New Roman" w:cs="Times New Roman"/>
            <w:bCs/>
          </w:rPr>
          <w:t>приложению</w:t>
        </w:r>
      </w:hyperlink>
      <w:r w:rsidRPr="00B620C2">
        <w:rPr>
          <w:rFonts w:ascii="Times New Roman" w:hAnsi="Times New Roman" w:cs="Times New Roman"/>
        </w:rPr>
        <w:t xml:space="preserve"> 9</w:t>
      </w:r>
      <w:r w:rsidRPr="00B620C2">
        <w:rPr>
          <w:rFonts w:ascii="Times New Roman" w:hAnsi="Times New Roman" w:cs="Times New Roman"/>
          <w:bCs/>
        </w:rPr>
        <w:t xml:space="preserve">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Статья6.</w:t>
      </w:r>
      <w:r w:rsidRPr="00B620C2">
        <w:rPr>
          <w:rFonts w:ascii="Times New Roman" w:hAnsi="Times New Roman" w:cs="Times New Roman"/>
          <w:b/>
          <w:bCs/>
        </w:rPr>
        <w:t>Бюджетные ассигнования на обеспечение деятельности муниципальных учреждений 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1. Из бюджета Ардатовского муниципального района Республики Мордовия казенным учреждениям Ардатовского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bCs/>
        </w:rPr>
        <w:t xml:space="preserve">2. Из </w:t>
      </w:r>
      <w:r w:rsidRPr="00B620C2">
        <w:rPr>
          <w:rFonts w:ascii="Times New Roman" w:hAnsi="Times New Roman" w:cs="Times New Roman"/>
        </w:rPr>
        <w:t xml:space="preserve">бюджета </w:t>
      </w:r>
      <w:r w:rsidRPr="00B620C2">
        <w:rPr>
          <w:rFonts w:ascii="Times New Roman" w:hAnsi="Times New Roman" w:cs="Times New Roman"/>
          <w:bCs/>
        </w:rPr>
        <w:t>Ардатовского муниципального района Республики Мордовия</w:t>
      </w:r>
      <w:r w:rsidRPr="00B620C2">
        <w:rPr>
          <w:rFonts w:ascii="Times New Roman" w:hAnsi="Times New Roman" w:cs="Times New Roman"/>
        </w:rPr>
        <w:t xml:space="preserve"> бюджетным учреждениям Республики Мордовия предоставляются субсидии:</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rPr>
      </w:pPr>
      <w:r w:rsidRPr="00B620C2">
        <w:rPr>
          <w:rFonts w:ascii="Times New Roman" w:hAnsi="Times New Roman" w:cs="Times New Roman"/>
        </w:rPr>
        <w:t>на финансовое обеспечение выполнения ими муниципального задания;</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rPr>
      </w:pPr>
      <w:r w:rsidRPr="00B620C2">
        <w:rPr>
          <w:rFonts w:ascii="Times New Roman" w:hAnsi="Times New Roman" w:cs="Times New Roman"/>
        </w:rPr>
        <w:t>на иные цели.</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Статья7</w:t>
      </w:r>
      <w:r w:rsidRPr="00B620C2">
        <w:rPr>
          <w:rFonts w:ascii="Times New Roman" w:hAnsi="Times New Roman" w:cs="Times New Roman"/>
          <w:bCs/>
        </w:rPr>
        <w:t xml:space="preserve">. </w:t>
      </w:r>
      <w:r w:rsidRPr="00B620C2">
        <w:rPr>
          <w:rFonts w:ascii="Times New Roman" w:hAnsi="Times New Roman" w:cs="Times New Roman"/>
          <w:b/>
          <w:bCs/>
        </w:rPr>
        <w:t>Бюджетные ассигнования на социальное обеспечение населения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rPr>
        <w:t xml:space="preserve">1. Из бюджета </w:t>
      </w:r>
      <w:r w:rsidRPr="00B620C2">
        <w:rPr>
          <w:rFonts w:ascii="Times New Roman" w:hAnsi="Times New Roman" w:cs="Times New Roman"/>
          <w:bCs/>
        </w:rPr>
        <w:t>Ардатовского муниципального района</w:t>
      </w:r>
      <w:r w:rsidRPr="00B620C2">
        <w:rPr>
          <w:rFonts w:ascii="Times New Roman" w:hAnsi="Times New Roman" w:cs="Times New Roman"/>
        </w:rPr>
        <w:t xml:space="preserve">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Ардатовского</w:t>
      </w:r>
      <w:r w:rsidRPr="00B620C2">
        <w:rPr>
          <w:rFonts w:ascii="Times New Roman" w:hAnsi="Times New Roman" w:cs="Times New Roman"/>
          <w:bCs/>
        </w:rPr>
        <w:t xml:space="preserve"> муниципального района: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гражданам, попавшим в трудную жизненную ситуацию, и гражданам, имеющим заслуги перед Отечеством, в том числе при ликвидации последствий аварий;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на строительство или приобретение жилья гражданам, нуждающимся в улучшении жилищных условий;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процента выплаченных сумм.</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spacing w:val="100"/>
          <w:highlight w:val="yellow"/>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Статья8</w:t>
      </w:r>
      <w:r w:rsidRPr="00B620C2">
        <w:rPr>
          <w:rFonts w:ascii="Times New Roman" w:hAnsi="Times New Roman" w:cs="Times New Roman"/>
          <w:bCs/>
        </w:rPr>
        <w:t xml:space="preserve">. </w:t>
      </w:r>
      <w:r w:rsidRPr="00B620C2">
        <w:rPr>
          <w:rFonts w:ascii="Times New Roman" w:hAnsi="Times New Roman" w:cs="Times New Roman"/>
          <w:b/>
          <w:bCs/>
        </w:rPr>
        <w:t>Бюджетные ассигнования на социальное обеспечение населения, не связанные с предоставлением мер социальной поддержки</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1. Из бюджета </w:t>
      </w:r>
      <w:r w:rsidRPr="00B620C2">
        <w:rPr>
          <w:rFonts w:ascii="Times New Roman" w:hAnsi="Times New Roman" w:cs="Times New Roman"/>
          <w:bCs/>
        </w:rPr>
        <w:t>Ардатовского муниципального района Республики Мордовия</w:t>
      </w:r>
      <w:r w:rsidRPr="00B620C2">
        <w:rPr>
          <w:rFonts w:ascii="Times New Roman" w:hAnsi="Times New Roman" w:cs="Times New Roman"/>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ежемесячная надбавка  к трудовой пенсии  по старости (инвалидности) лицам, замещающим муниципальные должности и муниципальным служащим.</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-ежегодная премия Главы Ардатовского муниципального района для поддержки способной и талантливой молодежи общеобразовательных учреждений в возрасте 14 до 18 лет;</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ежегодная премия Главы Ардатовского муниципального района для поощрения творческих и талантливых преподавателей общеобразовательных организаций Ардатовского муниципального района.</w:t>
      </w:r>
    </w:p>
    <w:p w:rsidR="00B620C2" w:rsidRPr="00B620C2" w:rsidRDefault="00B620C2" w:rsidP="00C05A9D">
      <w:pPr>
        <w:widowControl w:val="0"/>
        <w:autoSpaceDE w:val="0"/>
        <w:autoSpaceDN w:val="0"/>
        <w:adjustRightInd w:val="0"/>
        <w:spacing w:after="0" w:line="240" w:lineRule="auto"/>
        <w:ind w:left="-851" w:right="-284"/>
        <w:jc w:val="both"/>
        <w:outlineLvl w:val="0"/>
        <w:rPr>
          <w:rFonts w:ascii="Times New Roman" w:hAnsi="Times New Roman" w:cs="Times New Roman"/>
          <w:bCs/>
          <w:spacing w:val="100"/>
        </w:rPr>
      </w:pPr>
      <w:bookmarkStart w:id="1" w:name="Par156"/>
      <w:bookmarkEnd w:id="1"/>
    </w:p>
    <w:p w:rsidR="00B620C2" w:rsidRPr="00B620C2" w:rsidRDefault="00B620C2" w:rsidP="00C05A9D">
      <w:pPr>
        <w:widowControl w:val="0"/>
        <w:autoSpaceDE w:val="0"/>
        <w:autoSpaceDN w:val="0"/>
        <w:adjustRightInd w:val="0"/>
        <w:spacing w:after="0" w:line="240" w:lineRule="auto"/>
        <w:ind w:left="-851" w:right="-284"/>
        <w:jc w:val="both"/>
        <w:outlineLvl w:val="0"/>
        <w:rPr>
          <w:rFonts w:ascii="Times New Roman" w:hAnsi="Times New Roman" w:cs="Times New Roman"/>
          <w:b/>
        </w:rPr>
      </w:pPr>
      <w:r w:rsidRPr="00B620C2">
        <w:rPr>
          <w:rFonts w:ascii="Times New Roman" w:hAnsi="Times New Roman" w:cs="Times New Roman"/>
          <w:bCs/>
          <w:spacing w:val="100"/>
        </w:rPr>
        <w:t>Статья9</w:t>
      </w:r>
      <w:r w:rsidRPr="00B620C2">
        <w:rPr>
          <w:rFonts w:ascii="Times New Roman" w:hAnsi="Times New Roman" w:cs="Times New Roman"/>
          <w:bCs/>
        </w:rPr>
        <w:t xml:space="preserve">. </w:t>
      </w:r>
      <w:r w:rsidRPr="00B620C2">
        <w:rPr>
          <w:rFonts w:ascii="Times New Roman" w:hAnsi="Times New Roman" w:cs="Times New Roman"/>
          <w:b/>
        </w:rPr>
        <w:t xml:space="preserve">Субсидии юридическим лицам, в том числе некоммерческим организациям (за исключением субсидий государственным (муниципальным) учреждениям Ардатовского </w:t>
      </w:r>
      <w:r w:rsidRPr="00B620C2">
        <w:rPr>
          <w:rFonts w:ascii="Times New Roman" w:hAnsi="Times New Roman" w:cs="Times New Roman"/>
          <w:b/>
        </w:rPr>
        <w:lastRenderedPageBreak/>
        <w:t>муниципального района  Республики Мордовия) индивидуальным предпринимателям, физическим лицам</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1. Субсидии юридическим лицам, в том числе некоммерческим организациям (за исключением субсидий государственным (муниципальным) учреждениям </w:t>
      </w:r>
      <w:r w:rsidRPr="00B620C2">
        <w:rPr>
          <w:rFonts w:ascii="Times New Roman" w:hAnsi="Times New Roman" w:cs="Times New Roman"/>
          <w:bCs/>
        </w:rPr>
        <w:t>Ардатовского муниципального района</w:t>
      </w:r>
      <w:r w:rsidRPr="00B620C2">
        <w:rPr>
          <w:rFonts w:ascii="Times New Roman" w:hAnsi="Times New Roman" w:cs="Times New Roman"/>
        </w:rPr>
        <w:t>),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постановлением Администрации Ардатовского</w:t>
      </w:r>
      <w:r w:rsidRPr="00B620C2">
        <w:rPr>
          <w:rFonts w:ascii="Times New Roman" w:hAnsi="Times New Roman" w:cs="Times New Roman"/>
          <w:bCs/>
        </w:rPr>
        <w:t xml:space="preserve"> муниципального района</w:t>
      </w:r>
      <w:r w:rsidRPr="00B620C2">
        <w:rPr>
          <w:rFonts w:ascii="Times New Roman" w:hAnsi="Times New Roman" w:cs="Times New Roman"/>
        </w:rPr>
        <w:t>.</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2. Из бюджета Ардатовского</w:t>
      </w:r>
      <w:r w:rsidRPr="00B620C2">
        <w:rPr>
          <w:rFonts w:ascii="Times New Roman" w:hAnsi="Times New Roman" w:cs="Times New Roman"/>
          <w:bCs/>
        </w:rPr>
        <w:t xml:space="preserve"> муниципального района</w:t>
      </w:r>
      <w:r w:rsidRPr="00B620C2">
        <w:rPr>
          <w:rFonts w:ascii="Times New Roman" w:hAnsi="Times New Roman" w:cs="Times New Roman"/>
        </w:rPr>
        <w:t xml:space="preserve"> предоставляются субсидии:</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 социально ориентированным некоммерческим организациям на возмещение части затрат, связанных с осуществлением деятельности, направленной на решение социальных проблем, развитие гражданского общества в Российской Федерации, а также видами деятельности, предусмотренными статьей 31.1 Федерального закона от 12 января 1996 года № 7-ФЗ « О некоммерческих организациях».</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bookmarkStart w:id="2" w:name="Par5"/>
      <w:bookmarkEnd w:id="2"/>
      <w:r w:rsidRPr="00B620C2">
        <w:rPr>
          <w:rFonts w:ascii="Times New Roman" w:hAnsi="Times New Roman" w:cs="Times New Roman"/>
          <w:bCs/>
          <w:spacing w:val="100"/>
        </w:rPr>
        <w:t>Статья 10</w:t>
      </w:r>
      <w:r w:rsidRPr="00B620C2">
        <w:rPr>
          <w:rFonts w:ascii="Times New Roman" w:hAnsi="Times New Roman" w:cs="Times New Roman"/>
          <w:bCs/>
        </w:rPr>
        <w:t xml:space="preserve">. </w:t>
      </w:r>
      <w:r w:rsidRPr="00B620C2">
        <w:rPr>
          <w:rFonts w:ascii="Times New Roman" w:hAnsi="Times New Roman" w:cs="Times New Roman"/>
          <w:b/>
          <w:bCs/>
        </w:rPr>
        <w:t xml:space="preserve">Межбюджетные трансферты, </w:t>
      </w:r>
      <w:r w:rsidRPr="00B620C2">
        <w:rPr>
          <w:rFonts w:ascii="Times New Roman" w:hAnsi="Times New Roman" w:cs="Times New Roman"/>
          <w:b/>
        </w:rPr>
        <w:t xml:space="preserve">предоставляемые </w:t>
      </w:r>
      <w:r w:rsidRPr="00B620C2">
        <w:rPr>
          <w:rFonts w:ascii="Times New Roman" w:hAnsi="Times New Roman" w:cs="Times New Roman"/>
          <w:b/>
          <w:bCs/>
        </w:rPr>
        <w:t xml:space="preserve">другим бюджетам </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1. Утвердить объем межбюджетных трансфертов, предоставляемых другим бюджетам бюджетной системы Российской Федерации в 2020 году 4778,2  тыс. рублей, в 2021 году 3335,7 тыс. рублей, 2022 году в 2571,0 тыс.рублей. </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2. Уровень расчетной бюджетной обеспеченности сельских поселений, определенный в качестве критерия выравнивания расчетной бюджетной обеспеченности сельских поселений, равен 0,1.</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rPr>
        <w:t>3.</w:t>
      </w:r>
      <w:r w:rsidRPr="00B620C2">
        <w:rPr>
          <w:rFonts w:ascii="Times New Roman" w:hAnsi="Times New Roman" w:cs="Times New Roman"/>
          <w:bCs/>
        </w:rPr>
        <w:t xml:space="preserve"> Утвердить распределение межбюджетных трансфертов из районного бюджета </w:t>
      </w:r>
      <w:r w:rsidRPr="00B620C2">
        <w:rPr>
          <w:rFonts w:ascii="Times New Roman" w:hAnsi="Times New Roman" w:cs="Times New Roman"/>
        </w:rPr>
        <w:t xml:space="preserve">Ардатовского муниципального района </w:t>
      </w:r>
      <w:r w:rsidRPr="00B620C2">
        <w:rPr>
          <w:rFonts w:ascii="Times New Roman" w:hAnsi="Times New Roman" w:cs="Times New Roman"/>
          <w:bCs/>
        </w:rPr>
        <w:t xml:space="preserve">Республики Мордовия (за исключением субсидий и иных межбюджетных трансфертов, распределение которых утверждается Главой </w:t>
      </w:r>
      <w:r w:rsidRPr="00B620C2">
        <w:rPr>
          <w:rFonts w:ascii="Times New Roman" w:hAnsi="Times New Roman" w:cs="Times New Roman"/>
        </w:rPr>
        <w:t>Ардатовского муниципального района</w:t>
      </w:r>
      <w:r w:rsidRPr="00B620C2">
        <w:rPr>
          <w:rFonts w:ascii="Times New Roman" w:hAnsi="Times New Roman" w:cs="Times New Roman"/>
          <w:bCs/>
        </w:rPr>
        <w:t xml:space="preserve">) согласно </w:t>
      </w:r>
      <w:hyperlink r:id="rId10" w:history="1">
        <w:r w:rsidRPr="00B620C2">
          <w:rPr>
            <w:rFonts w:ascii="Times New Roman" w:hAnsi="Times New Roman" w:cs="Times New Roman"/>
            <w:bCs/>
          </w:rPr>
          <w:t xml:space="preserve">приложению </w:t>
        </w:r>
      </w:hyperlink>
      <w:r w:rsidRPr="00B620C2">
        <w:rPr>
          <w:rFonts w:ascii="Times New Roman" w:hAnsi="Times New Roman" w:cs="Times New Roman"/>
          <w:bCs/>
        </w:rPr>
        <w:t>10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bCs/>
        </w:rPr>
        <w:t xml:space="preserve">Статья 11. </w:t>
      </w:r>
      <w:r w:rsidRPr="00B620C2">
        <w:rPr>
          <w:rFonts w:ascii="Times New Roman" w:hAnsi="Times New Roman" w:cs="Times New Roman"/>
          <w:b/>
        </w:rPr>
        <w:t>Бюджетные ассигнования Дорожного фонда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rPr>
        <w:t xml:space="preserve">1. Утвердить объем бюджетных ассигнований Дорожного фонда Ардатовского муниципального района Республики Мордовия на 2020 год в сумме 9544,9 тыс. рублей, на 2021 год </w:t>
      </w:r>
      <w:r w:rsidRPr="00B620C2">
        <w:rPr>
          <w:rFonts w:ascii="Times New Roman" w:hAnsi="Times New Roman" w:cs="Times New Roman"/>
          <w:bCs/>
        </w:rPr>
        <w:t xml:space="preserve">–6660,2 тыс. рублей, на 2022 год – 5131,2 тыс. рублей. </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bCs/>
        </w:rPr>
      </w:pPr>
      <w:r w:rsidRPr="00B620C2">
        <w:rPr>
          <w:rFonts w:ascii="Times New Roman" w:hAnsi="Times New Roman" w:cs="Times New Roman"/>
        </w:rPr>
        <w:t xml:space="preserve">2.Бюджетные ассигнования Дорожного фонда Республики Мордовия направляются: </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rPr>
      </w:pPr>
      <w:r w:rsidRPr="00B620C2">
        <w:rPr>
          <w:rFonts w:ascii="Times New Roman" w:hAnsi="Times New Roman" w:cs="Times New Roman"/>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rPr>
      </w:pPr>
      <w:r w:rsidRPr="00B620C2">
        <w:rPr>
          <w:rFonts w:ascii="Times New Roman" w:hAnsi="Times New Roman" w:cs="Times New Roman"/>
        </w:rPr>
        <w:t>- на строительство (реконструкцию), капитальный ремонт и содержание автомобильных дорог общего пользования местного значения.</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rPr>
      </w:pPr>
      <w:r w:rsidRPr="00B620C2">
        <w:rPr>
          <w:rFonts w:ascii="Times New Roman" w:hAnsi="Times New Roman" w:cs="Times New Roman"/>
        </w:rPr>
        <w:t>- на строительство (реконструкцию), капитальный ремонт и содержание автомобильных дорог общего пользования местного значения в виде межбюджетных трансфертов, передаваемых бюджетам поселений из бюджета Ардатовского муниципального района на осуществление части полномочий по решению вопросов местного значения в соответствии с заключенными соглашениями в соответствии с приложением 11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3. Порядок формирования и использования </w:t>
      </w:r>
      <w:r w:rsidRPr="00B620C2">
        <w:rPr>
          <w:rFonts w:ascii="Times New Roman" w:hAnsi="Times New Roman" w:cs="Times New Roman"/>
          <w:bCs/>
        </w:rPr>
        <w:t>Дорожного фонда муниципального района определяется Решением Совета депутатов Ардатовского муниципального района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w:t>
      </w:r>
      <w:r w:rsidRPr="00B620C2">
        <w:rPr>
          <w:rFonts w:ascii="Times New Roman" w:hAnsi="Times New Roman" w:cs="Times New Roman"/>
          <w:bCs/>
        </w:rPr>
        <w:t xml:space="preserve">12. </w:t>
      </w:r>
      <w:r w:rsidRPr="00B620C2">
        <w:rPr>
          <w:rFonts w:ascii="Times New Roman" w:hAnsi="Times New Roman" w:cs="Times New Roman"/>
          <w:b/>
          <w:bCs/>
        </w:rPr>
        <w:t>Резервный фонд администрации 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Установить размер Резервного фонда администрации Ардатовского муниципального района Республики Мордовия на 2020 год и на плановый период 2021 и 2022 годов в сумме 100,0 тыс. рублей ежегодно.</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Средства Резервного фонда администрации муниципального  района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Бюджетные ассигнования Резервного фонда администрации муниципального района, предусмотренные в составе районного бюджета, используются по решению администрации муниципального  района.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Порядок использования бюджетных ассигнований Резервного фонда администрации муниципального  района,  </w:t>
      </w:r>
      <w:r w:rsidRPr="00B620C2">
        <w:rPr>
          <w:rFonts w:ascii="Times New Roman" w:hAnsi="Times New Roman" w:cs="Times New Roman"/>
        </w:rPr>
        <w:lastRenderedPageBreak/>
        <w:t>устанавливается администрацией муниципального района.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Отчет об использовании бюджетных ассигнований Резервного фонда администрации муниципального района прилагается к годовому отчету об исполнении районного бюджета.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spacing w:val="100"/>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rPr>
      </w:pPr>
      <w:r w:rsidRPr="00B620C2">
        <w:rPr>
          <w:rFonts w:ascii="Times New Roman" w:hAnsi="Times New Roman" w:cs="Times New Roman"/>
          <w:bCs/>
          <w:spacing w:val="100"/>
        </w:rPr>
        <w:t>Статья</w:t>
      </w:r>
      <w:r w:rsidRPr="00B620C2">
        <w:rPr>
          <w:rFonts w:ascii="Times New Roman" w:hAnsi="Times New Roman" w:cs="Times New Roman"/>
          <w:bCs/>
        </w:rPr>
        <w:t xml:space="preserve">13. </w:t>
      </w:r>
      <w:r w:rsidRPr="00B620C2">
        <w:rPr>
          <w:rFonts w:ascii="Times New Roman" w:hAnsi="Times New Roman" w:cs="Times New Roman"/>
          <w:b/>
        </w:rPr>
        <w:t>Объем бюджетных ассигнований на исполнение публичных нормативных обязательств</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w:t>
      </w:r>
      <w:r w:rsidRPr="00B620C2">
        <w:rPr>
          <w:rFonts w:ascii="Times New Roman" w:hAnsi="Times New Roman" w:cs="Times New Roman"/>
          <w:bCs/>
        </w:rPr>
        <w:t xml:space="preserve">9622,9 </w:t>
      </w:r>
      <w:r w:rsidRPr="00B620C2">
        <w:rPr>
          <w:rFonts w:ascii="Times New Roman" w:hAnsi="Times New Roman" w:cs="Times New Roman"/>
        </w:rPr>
        <w:t xml:space="preserve">тыс. рублей, на 2021 год </w:t>
      </w:r>
      <w:r w:rsidRPr="00B620C2">
        <w:rPr>
          <w:rFonts w:ascii="Times New Roman" w:hAnsi="Times New Roman" w:cs="Times New Roman"/>
          <w:bCs/>
        </w:rPr>
        <w:t>– 9159,4 тыс</w:t>
      </w:r>
      <w:r w:rsidRPr="00B620C2">
        <w:rPr>
          <w:rFonts w:ascii="Times New Roman" w:hAnsi="Times New Roman" w:cs="Times New Roman"/>
        </w:rPr>
        <w:t xml:space="preserve">. рублей, на 2022 год </w:t>
      </w:r>
      <w:r w:rsidRPr="00B620C2">
        <w:rPr>
          <w:rFonts w:ascii="Times New Roman" w:hAnsi="Times New Roman" w:cs="Times New Roman"/>
          <w:bCs/>
        </w:rPr>
        <w:t xml:space="preserve">–9654,1 </w:t>
      </w:r>
      <w:r w:rsidRPr="00B620C2">
        <w:rPr>
          <w:rFonts w:ascii="Times New Roman" w:hAnsi="Times New Roman" w:cs="Times New Roman"/>
        </w:rPr>
        <w:t>тыс. рублей.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spacing w:val="100"/>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w:t>
      </w:r>
      <w:r w:rsidRPr="00B620C2">
        <w:rPr>
          <w:rFonts w:ascii="Times New Roman" w:hAnsi="Times New Roman" w:cs="Times New Roman"/>
          <w:bCs/>
        </w:rPr>
        <w:t xml:space="preserve">14. </w:t>
      </w:r>
      <w:r w:rsidRPr="00B620C2">
        <w:rPr>
          <w:rFonts w:ascii="Times New Roman" w:hAnsi="Times New Roman" w:cs="Times New Roman"/>
          <w:b/>
          <w:bCs/>
        </w:rPr>
        <w:t xml:space="preserve">Расходы на исполнение судебных актов по искам к Ардатовскому муниципальному району Республики Мордовия </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1. Из бюджета Ардатовского муниципального района Республики Мордовия предоставляются бюджетные ассигнования на:</w:t>
      </w:r>
    </w:p>
    <w:p w:rsidR="00B620C2" w:rsidRPr="00B620C2" w:rsidRDefault="00B620C2" w:rsidP="00C05A9D">
      <w:pPr>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 исполнение судебных актов по искам к Ардатовскому муниципальному району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 документы, указанные в </w:t>
      </w:r>
      <w:hyperlink w:anchor="sub_242102" w:history="1">
        <w:r w:rsidRPr="00B620C2">
          <w:rPr>
            <w:rFonts w:ascii="Times New Roman" w:hAnsi="Times New Roman" w:cs="Times New Roman"/>
          </w:rPr>
          <w:t>пункте 2 статьи 242.1</w:t>
        </w:r>
      </w:hyperlink>
      <w:r w:rsidRPr="00B620C2">
        <w:rPr>
          <w:rFonts w:ascii="Times New Roman" w:hAnsi="Times New Roman" w:cs="Times New Roman"/>
        </w:rPr>
        <w:t xml:space="preserve"> Бюджетного Кодекса Российской Федерации, направляются для исполнения в финансовый орган муниципального образования;</w:t>
      </w:r>
    </w:p>
    <w:p w:rsidR="00B620C2" w:rsidRPr="00B620C2" w:rsidRDefault="00B620C2" w:rsidP="00C05A9D">
      <w:pPr>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исполнение судебных актов, предусматривающих обращение взыскания на средства бюджета Ардатовского муниципального района Республики Мордовия по денежным обязательствам казенных учреждений Ардатовского муниципального района;</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rPr>
      </w:pPr>
      <w:r w:rsidRPr="00B620C2">
        <w:rPr>
          <w:rFonts w:ascii="Times New Roman" w:hAnsi="Times New Roman" w:cs="Times New Roman"/>
          <w:bCs/>
          <w:spacing w:val="100"/>
        </w:rPr>
        <w:t>Статья</w:t>
      </w:r>
      <w:r w:rsidRPr="00B620C2">
        <w:rPr>
          <w:rFonts w:ascii="Times New Roman" w:hAnsi="Times New Roman" w:cs="Times New Roman"/>
          <w:bCs/>
        </w:rPr>
        <w:t xml:space="preserve">15. </w:t>
      </w:r>
      <w:r w:rsidRPr="00B620C2">
        <w:rPr>
          <w:rFonts w:ascii="Times New Roman" w:hAnsi="Times New Roman" w:cs="Times New Roman"/>
          <w:b/>
        </w:rPr>
        <w:t>Муниципальные внутренние заимствования, муниципальный долг и предоставление муниципальных гарантий Ардатовского муниципального района Республики Мордовия</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bCs/>
        </w:rPr>
      </w:pPr>
      <w:r w:rsidRPr="00B620C2">
        <w:rPr>
          <w:rFonts w:ascii="Times New Roman" w:hAnsi="Times New Roman" w:cs="Times New Roman"/>
        </w:rPr>
        <w:t xml:space="preserve">1. </w:t>
      </w:r>
      <w:r w:rsidRPr="00B620C2">
        <w:rPr>
          <w:rFonts w:ascii="Times New Roman" w:hAnsi="Times New Roman" w:cs="Times New Roman"/>
          <w:bCs/>
        </w:rPr>
        <w:t xml:space="preserve">Право осуществления от имени </w:t>
      </w:r>
      <w:r w:rsidRPr="00B620C2">
        <w:rPr>
          <w:rFonts w:ascii="Times New Roman" w:hAnsi="Times New Roman" w:cs="Times New Roman"/>
        </w:rPr>
        <w:t>Ардатовского муниципального района Республики Мордовия</w:t>
      </w:r>
      <w:r w:rsidRPr="00B620C2">
        <w:rPr>
          <w:rFonts w:ascii="Times New Roman" w:hAnsi="Times New Roman" w:cs="Times New Roman"/>
          <w:bCs/>
        </w:rPr>
        <w:t xml:space="preserve"> муниципальных внутренних заимствований, являющихся бюджетными кредитами, привлекаемыми в бюджет </w:t>
      </w:r>
      <w:r w:rsidRPr="00B620C2">
        <w:rPr>
          <w:rFonts w:ascii="Times New Roman" w:hAnsi="Times New Roman" w:cs="Times New Roman"/>
        </w:rPr>
        <w:t>Ардатовского муниципального района Республики Мордовия</w:t>
      </w:r>
      <w:r w:rsidRPr="00B620C2">
        <w:rPr>
          <w:rFonts w:ascii="Times New Roman" w:hAnsi="Times New Roman" w:cs="Times New Roman"/>
          <w:bCs/>
        </w:rPr>
        <w:t xml:space="preserve"> из республиканского бюджета, принадлежит администрации Ардатовского муниципального района Республики Мордовия.</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rPr>
      </w:pPr>
      <w:r w:rsidRPr="00B620C2">
        <w:rPr>
          <w:rFonts w:ascii="Times New Roman" w:hAnsi="Times New Roman" w:cs="Times New Roman"/>
        </w:rPr>
        <w:t>2. Утвердить источники внутреннего финансирования дефицита бюджета Ардатовского муниципального района Республики Мордовия на 2020 год и на плановый период 2021 и 2022 годов согласно приложению 12 к настоящему Решению.</w:t>
      </w:r>
    </w:p>
    <w:p w:rsidR="00B620C2" w:rsidRPr="00B620C2" w:rsidRDefault="00B620C2" w:rsidP="00C05A9D">
      <w:pPr>
        <w:widowControl w:val="0"/>
        <w:autoSpaceDE w:val="0"/>
        <w:autoSpaceDN w:val="0"/>
        <w:spacing w:after="0" w:line="240" w:lineRule="auto"/>
        <w:ind w:left="-851" w:right="-284"/>
        <w:jc w:val="both"/>
        <w:rPr>
          <w:rFonts w:ascii="Times New Roman" w:hAnsi="Times New Roman" w:cs="Times New Roman"/>
        </w:rPr>
      </w:pPr>
      <w:r w:rsidRPr="00B620C2">
        <w:rPr>
          <w:rFonts w:ascii="Times New Roman" w:hAnsi="Times New Roman" w:cs="Times New Roman"/>
        </w:rPr>
        <w:t>3. Утвердить Программу муниципальных внутренних заимствований Ардатовского муниципального района Республики Мордовия на 2020 год и на плановый период 2021 и 2022 годов согласно приложению 13 к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rPr>
        <w:t xml:space="preserve">4. Установить предельный объем заимствований Ардатовского муниципального района Республики Мордовия на 2020 год в сумме 5150,1 тыс. рублей, на 2021 год </w:t>
      </w:r>
      <w:r w:rsidRPr="00B620C2">
        <w:rPr>
          <w:rFonts w:ascii="Times New Roman" w:hAnsi="Times New Roman" w:cs="Times New Roman"/>
          <w:bCs/>
        </w:rPr>
        <w:t xml:space="preserve">–5017,3 </w:t>
      </w:r>
      <w:r w:rsidRPr="00B620C2">
        <w:rPr>
          <w:rFonts w:ascii="Times New Roman" w:hAnsi="Times New Roman" w:cs="Times New Roman"/>
        </w:rPr>
        <w:t xml:space="preserve">тыс. рублей, на 2022 год </w:t>
      </w:r>
      <w:r w:rsidRPr="00B620C2">
        <w:rPr>
          <w:rFonts w:ascii="Times New Roman" w:hAnsi="Times New Roman" w:cs="Times New Roman"/>
          <w:bCs/>
        </w:rPr>
        <w:t>–5002,3 тыс.рублей.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rPr>
        <w:t>5. Установить верхний предел муниципального внутреннего долга Ардатовского муниципального района Республики Мордовия на 1 января 2021 года в сумме  51501,3 тыс. 50024,0</w:t>
      </w:r>
      <w:r w:rsidRPr="00B620C2">
        <w:rPr>
          <w:rFonts w:ascii="Times New Roman" w:hAnsi="Times New Roman" w:cs="Times New Roman"/>
          <w:bCs/>
        </w:rPr>
        <w:t xml:space="preserve"> </w:t>
      </w:r>
      <w:r w:rsidRPr="00B620C2">
        <w:rPr>
          <w:rFonts w:ascii="Times New Roman" w:hAnsi="Times New Roman" w:cs="Times New Roman"/>
        </w:rPr>
        <w:t>тыс. рублей.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rPr>
        <w:t xml:space="preserve">6. Утвердить объем расходов на обслуживание муниципального долга Ардатовского муниципального района Республики Мордовия на 2020 год в сумме - 200,0тыс. рублей, на 2021 год </w:t>
      </w:r>
      <w:r w:rsidRPr="00B620C2">
        <w:rPr>
          <w:rFonts w:ascii="Times New Roman" w:hAnsi="Times New Roman" w:cs="Times New Roman"/>
          <w:bCs/>
        </w:rPr>
        <w:t xml:space="preserve">–200,0 </w:t>
      </w:r>
      <w:r w:rsidRPr="00B620C2">
        <w:rPr>
          <w:rFonts w:ascii="Times New Roman" w:hAnsi="Times New Roman" w:cs="Times New Roman"/>
        </w:rPr>
        <w:t xml:space="preserve">тыс. рублей, на 2022 год </w:t>
      </w:r>
      <w:r w:rsidRPr="00B620C2">
        <w:rPr>
          <w:rFonts w:ascii="Times New Roman" w:hAnsi="Times New Roman" w:cs="Times New Roman"/>
          <w:bCs/>
        </w:rPr>
        <w:t xml:space="preserve">–200,0 </w:t>
      </w:r>
      <w:r w:rsidRPr="00B620C2">
        <w:rPr>
          <w:rFonts w:ascii="Times New Roman" w:hAnsi="Times New Roman" w:cs="Times New Roman"/>
        </w:rPr>
        <w:t>тыс. рублей.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7. Установить верхний предел муниципального долга по гарантиям Республики Мордовия на 1 января 2021 года в сумме  0,00 тыс. рублей, на 1 января 2022 года </w:t>
      </w:r>
      <w:r w:rsidRPr="00B620C2">
        <w:rPr>
          <w:rFonts w:ascii="Times New Roman" w:hAnsi="Times New Roman" w:cs="Times New Roman"/>
          <w:bCs/>
        </w:rPr>
        <w:t xml:space="preserve">–0,00 </w:t>
      </w:r>
      <w:r w:rsidRPr="00B620C2">
        <w:rPr>
          <w:rFonts w:ascii="Times New Roman" w:hAnsi="Times New Roman" w:cs="Times New Roman"/>
        </w:rPr>
        <w:t xml:space="preserve">тыс. рублей, на 1 января 2023 года </w:t>
      </w:r>
      <w:r w:rsidRPr="00B620C2">
        <w:rPr>
          <w:rFonts w:ascii="Times New Roman" w:hAnsi="Times New Roman" w:cs="Times New Roman"/>
          <w:bCs/>
        </w:rPr>
        <w:t>–</w:t>
      </w:r>
      <w:r w:rsidRPr="00B620C2">
        <w:rPr>
          <w:rFonts w:ascii="Times New Roman" w:hAnsi="Times New Roman" w:cs="Times New Roman"/>
        </w:rPr>
        <w:t xml:space="preserve"> 0,0 тыс. рублей.</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w:t>
      </w:r>
      <w:r w:rsidRPr="00B620C2">
        <w:rPr>
          <w:rFonts w:ascii="Times New Roman" w:hAnsi="Times New Roman" w:cs="Times New Roman"/>
          <w:bCs/>
        </w:rPr>
        <w:t xml:space="preserve">16. </w:t>
      </w:r>
      <w:r w:rsidRPr="00B620C2">
        <w:rPr>
          <w:rFonts w:ascii="Times New Roman" w:hAnsi="Times New Roman" w:cs="Times New Roman"/>
          <w:b/>
          <w:bCs/>
        </w:rPr>
        <w:t xml:space="preserve">Особенности исполнения районного бюджета </w:t>
      </w:r>
      <w:r w:rsidRPr="00B620C2">
        <w:rPr>
          <w:rFonts w:ascii="Times New Roman" w:hAnsi="Times New Roman" w:cs="Times New Roman"/>
          <w:b/>
        </w:rPr>
        <w:t xml:space="preserve">Ардатовского муниципального района </w:t>
      </w:r>
      <w:r w:rsidRPr="00B620C2">
        <w:rPr>
          <w:rFonts w:ascii="Times New Roman" w:hAnsi="Times New Roman" w:cs="Times New Roman"/>
          <w:b/>
          <w:bCs/>
        </w:rPr>
        <w:t>Республики Мордовия в 2020 году</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1. Установить в соответствии с </w:t>
      </w:r>
      <w:hyperlink r:id="rId11" w:history="1">
        <w:r w:rsidRPr="00B620C2">
          <w:rPr>
            <w:rFonts w:ascii="Times New Roman" w:hAnsi="Times New Roman" w:cs="Times New Roman"/>
          </w:rPr>
          <w:t>пунктом 8 статьи 217</w:t>
        </w:r>
      </w:hyperlink>
      <w:r w:rsidRPr="00B620C2">
        <w:rPr>
          <w:rFonts w:ascii="Times New Roman" w:hAnsi="Times New Roman" w:cs="Times New Roman"/>
        </w:rPr>
        <w:t xml:space="preserve"> Бюджетного кодекса Российской Федерации следующие дополнительные основания внесения изменений в сводную бюджетную роспись бюджета Ардатовского </w:t>
      </w:r>
      <w:r w:rsidRPr="00B620C2">
        <w:rPr>
          <w:rFonts w:ascii="Times New Roman" w:hAnsi="Times New Roman" w:cs="Times New Roman"/>
        </w:rPr>
        <w:lastRenderedPageBreak/>
        <w:t xml:space="preserve">муниципального района Республики Мордовия без внесения изменений в настоящее Решение, помимо оснований, установленных </w:t>
      </w:r>
      <w:hyperlink r:id="rId12" w:history="1">
        <w:r w:rsidRPr="00B620C2">
          <w:rPr>
            <w:rFonts w:ascii="Times New Roman" w:hAnsi="Times New Roman" w:cs="Times New Roman"/>
          </w:rPr>
          <w:t>пунктом 3 статьи 217</w:t>
        </w:r>
      </w:hyperlink>
      <w:r w:rsidRPr="00B620C2">
        <w:rPr>
          <w:rFonts w:ascii="Times New Roman" w:hAnsi="Times New Roman" w:cs="Times New Roman"/>
        </w:rPr>
        <w:t xml:space="preserve"> Бюджетного кодекса Российской Федерации:</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1) осуществление выплат, сокращающих долговые обязательства Ардатовского муниципального района Республики Мордовия в соответствии со </w:t>
      </w:r>
      <w:hyperlink r:id="rId13" w:history="1">
        <w:r w:rsidRPr="00B620C2">
          <w:rPr>
            <w:rFonts w:ascii="Times New Roman" w:hAnsi="Times New Roman" w:cs="Times New Roman"/>
          </w:rPr>
          <w:t>статьей 95</w:t>
        </w:r>
      </w:hyperlink>
      <w:r w:rsidRPr="00B620C2">
        <w:rPr>
          <w:rFonts w:ascii="Times New Roman" w:hAnsi="Times New Roman" w:cs="Times New Roman"/>
        </w:rPr>
        <w:t xml:space="preserve"> Бюджетного кодекса Российской Федерации;</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
          <w:bCs/>
        </w:rPr>
      </w:pPr>
      <w:r w:rsidRPr="00B620C2">
        <w:rPr>
          <w:rFonts w:ascii="Times New Roman" w:hAnsi="Times New Roman" w:cs="Times New Roman"/>
          <w:bCs/>
          <w:spacing w:val="100"/>
        </w:rPr>
        <w:t>Статья</w:t>
      </w:r>
      <w:r w:rsidRPr="00B620C2">
        <w:rPr>
          <w:rFonts w:ascii="Times New Roman" w:hAnsi="Times New Roman" w:cs="Times New Roman"/>
          <w:bCs/>
        </w:rPr>
        <w:t xml:space="preserve">17.  </w:t>
      </w:r>
      <w:r w:rsidRPr="00B620C2">
        <w:rPr>
          <w:rFonts w:ascii="Times New Roman" w:hAnsi="Times New Roman" w:cs="Times New Roman"/>
          <w:b/>
          <w:bCs/>
        </w:rPr>
        <w:t>Действие нормативных правовых актов Ардатовского муниципального района Республики Мордовия</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bCs/>
        </w:rPr>
      </w:pPr>
      <w:r w:rsidRPr="00B620C2">
        <w:rPr>
          <w:rFonts w:ascii="Times New Roman" w:hAnsi="Times New Roman" w:cs="Times New Roman"/>
          <w:bCs/>
        </w:rPr>
        <w:t xml:space="preserve">Установить, что нормативные правовые акты </w:t>
      </w:r>
      <w:r w:rsidRPr="00B620C2">
        <w:rPr>
          <w:rFonts w:ascii="Times New Roman" w:hAnsi="Times New Roman" w:cs="Times New Roman"/>
        </w:rPr>
        <w:t>Ардатовского муниципального района Республики Мордовия</w:t>
      </w:r>
      <w:r w:rsidRPr="00B620C2">
        <w:rPr>
          <w:rFonts w:ascii="Times New Roman" w:hAnsi="Times New Roman" w:cs="Times New Roman"/>
          <w:bCs/>
        </w:rPr>
        <w:t xml:space="preserve">, принятые на основе и во исполнение решения Совета депутатов </w:t>
      </w:r>
      <w:r w:rsidRPr="00B620C2">
        <w:rPr>
          <w:rFonts w:ascii="Times New Roman" w:hAnsi="Times New Roman" w:cs="Times New Roman"/>
        </w:rPr>
        <w:t>Ардатовского муниципального района Республики Мордовия</w:t>
      </w:r>
      <w:r w:rsidRPr="00B620C2">
        <w:rPr>
          <w:rFonts w:ascii="Times New Roman" w:hAnsi="Times New Roman" w:cs="Times New Roman"/>
          <w:bCs/>
        </w:rPr>
        <w:t xml:space="preserve"> «</w:t>
      </w:r>
      <w:hyperlink r:id="rId14" w:history="1">
        <w:r w:rsidRPr="00B620C2">
          <w:rPr>
            <w:rFonts w:ascii="Times New Roman" w:hAnsi="Times New Roman" w:cs="Times New Roman"/>
            <w:bCs/>
          </w:rPr>
          <w:t>О бюджете</w:t>
        </w:r>
      </w:hyperlink>
      <w:r w:rsidRPr="00B620C2">
        <w:rPr>
          <w:rFonts w:ascii="Times New Roman" w:hAnsi="Times New Roman" w:cs="Times New Roman"/>
        </w:rPr>
        <w:t xml:space="preserve"> Ардатовского муниципального района Республики Мордовия</w:t>
      </w:r>
      <w:r w:rsidRPr="00B620C2">
        <w:rPr>
          <w:rFonts w:ascii="Times New Roman" w:hAnsi="Times New Roman" w:cs="Times New Roman"/>
          <w:bCs/>
        </w:rPr>
        <w:t xml:space="preserve"> на 2017 год и на плановый период 2018 и 2019 годов» «</w:t>
      </w:r>
      <w:hyperlink r:id="rId15" w:history="1">
        <w:r w:rsidRPr="00B620C2">
          <w:rPr>
            <w:rFonts w:ascii="Times New Roman" w:hAnsi="Times New Roman" w:cs="Times New Roman"/>
            <w:bCs/>
          </w:rPr>
          <w:t>О бюджете</w:t>
        </w:r>
      </w:hyperlink>
      <w:r w:rsidRPr="00B620C2">
        <w:rPr>
          <w:rFonts w:ascii="Times New Roman" w:hAnsi="Times New Roman" w:cs="Times New Roman"/>
        </w:rPr>
        <w:t xml:space="preserve"> Ардатовского муниципального района Республики Мордовия</w:t>
      </w:r>
      <w:r w:rsidRPr="00B620C2">
        <w:rPr>
          <w:rFonts w:ascii="Times New Roman" w:hAnsi="Times New Roman" w:cs="Times New Roman"/>
          <w:bCs/>
        </w:rPr>
        <w:t xml:space="preserve"> на 2018 год и на плановый период 2019 и 2020 годов» «</w:t>
      </w:r>
      <w:hyperlink r:id="rId16" w:history="1">
        <w:r w:rsidRPr="00B620C2">
          <w:rPr>
            <w:rFonts w:ascii="Times New Roman" w:hAnsi="Times New Roman" w:cs="Times New Roman"/>
            <w:bCs/>
          </w:rPr>
          <w:t>О бюджете</w:t>
        </w:r>
      </w:hyperlink>
      <w:r w:rsidRPr="00B620C2">
        <w:rPr>
          <w:rFonts w:ascii="Times New Roman" w:hAnsi="Times New Roman" w:cs="Times New Roman"/>
        </w:rPr>
        <w:t xml:space="preserve"> Ардатовского муниципального района Республики Мордовия</w:t>
      </w:r>
      <w:r w:rsidRPr="00B620C2">
        <w:rPr>
          <w:rFonts w:ascii="Times New Roman" w:hAnsi="Times New Roman" w:cs="Times New Roman"/>
          <w:bCs/>
        </w:rPr>
        <w:t xml:space="preserve"> на 2019 год и на плановый период 2020 и 2021 годов» действуют в части, не противоречащей настоящему Решению.</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Глава Ардатовского</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муниципального района                                                           </w:t>
      </w:r>
      <w:r>
        <w:rPr>
          <w:rFonts w:ascii="Times New Roman" w:hAnsi="Times New Roman" w:cs="Times New Roman"/>
        </w:rPr>
        <w:t xml:space="preserve">             </w:t>
      </w:r>
      <w:r w:rsidRPr="00B620C2">
        <w:rPr>
          <w:rFonts w:ascii="Times New Roman" w:hAnsi="Times New Roman" w:cs="Times New Roman"/>
        </w:rPr>
        <w:t xml:space="preserve"> А.Н.Антипов</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Председатель Совета депутатов                </w:t>
      </w:r>
    </w:p>
    <w:p w:rsidR="00B620C2" w:rsidRPr="00B620C2" w:rsidRDefault="00B620C2" w:rsidP="00C05A9D">
      <w:pPr>
        <w:widowControl w:val="0"/>
        <w:autoSpaceDE w:val="0"/>
        <w:autoSpaceDN w:val="0"/>
        <w:adjustRightInd w:val="0"/>
        <w:spacing w:after="0" w:line="240" w:lineRule="auto"/>
        <w:ind w:left="-851" w:right="-284"/>
        <w:jc w:val="both"/>
        <w:rPr>
          <w:rFonts w:ascii="Times New Roman" w:hAnsi="Times New Roman" w:cs="Times New Roman"/>
        </w:rPr>
      </w:pPr>
      <w:r w:rsidRPr="00B620C2">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B620C2">
        <w:rPr>
          <w:rFonts w:ascii="Times New Roman" w:hAnsi="Times New Roman" w:cs="Times New Roman"/>
        </w:rPr>
        <w:t xml:space="preserve"> Н.В. Кузьмин</w:t>
      </w:r>
    </w:p>
    <w:p w:rsidR="00B620C2" w:rsidRPr="00B620C2" w:rsidRDefault="00B620C2" w:rsidP="00C05A9D">
      <w:pPr>
        <w:ind w:left="-851" w:right="-284"/>
        <w:rPr>
          <w:rFonts w:ascii="Times New Roman" w:hAnsi="Times New Roman" w:cs="Times New Roman"/>
        </w:rPr>
      </w:pPr>
    </w:p>
    <w:p w:rsidR="00B620C2" w:rsidRPr="00B620C2" w:rsidRDefault="00B620C2" w:rsidP="00B620C2">
      <w:pPr>
        <w:spacing w:after="0" w:line="240" w:lineRule="auto"/>
        <w:ind w:firstLine="720"/>
        <w:jc w:val="right"/>
        <w:rPr>
          <w:rFonts w:ascii="Times New Roman" w:eastAsia="Times New Roman" w:hAnsi="Times New Roman" w:cs="Times New Roman"/>
          <w:bCs/>
        </w:rPr>
      </w:pPr>
      <w:r w:rsidRPr="00B620C2">
        <w:rPr>
          <w:rFonts w:ascii="Times New Roman" w:eastAsia="Times New Roman" w:hAnsi="Times New Roman" w:cs="Times New Roman"/>
          <w:bCs/>
        </w:rPr>
        <w:t>Приложение 2</w:t>
      </w:r>
    </w:p>
    <w:p w:rsidR="00B620C2" w:rsidRPr="00B620C2" w:rsidRDefault="00B620C2" w:rsidP="00B620C2">
      <w:pPr>
        <w:spacing w:after="0" w:line="240" w:lineRule="auto"/>
        <w:ind w:firstLine="720"/>
        <w:jc w:val="right"/>
        <w:rPr>
          <w:rFonts w:ascii="Times New Roman" w:eastAsia="Times New Roman" w:hAnsi="Times New Roman" w:cs="Times New Roman"/>
          <w:bCs/>
        </w:rPr>
      </w:pPr>
      <w:r w:rsidRPr="00B620C2">
        <w:rPr>
          <w:rFonts w:ascii="Times New Roman" w:eastAsia="Times New Roman" w:hAnsi="Times New Roman" w:cs="Times New Roman"/>
          <w:bCs/>
        </w:rPr>
        <w:t xml:space="preserve"> к постановлению председателя Совета депутатов</w:t>
      </w:r>
    </w:p>
    <w:p w:rsidR="00B620C2" w:rsidRPr="00B620C2" w:rsidRDefault="00B620C2" w:rsidP="00B620C2">
      <w:pPr>
        <w:spacing w:after="0" w:line="240" w:lineRule="auto"/>
        <w:ind w:firstLine="720"/>
        <w:jc w:val="right"/>
        <w:rPr>
          <w:rFonts w:ascii="Times New Roman" w:eastAsia="Times New Roman" w:hAnsi="Times New Roman" w:cs="Times New Roman"/>
          <w:bCs/>
        </w:rPr>
      </w:pPr>
      <w:r w:rsidRPr="00B620C2">
        <w:rPr>
          <w:rFonts w:ascii="Times New Roman" w:eastAsia="Times New Roman" w:hAnsi="Times New Roman" w:cs="Times New Roman"/>
          <w:bCs/>
        </w:rPr>
        <w:t xml:space="preserve">Ардатовского муниципального района </w:t>
      </w:r>
    </w:p>
    <w:p w:rsidR="00B620C2" w:rsidRPr="00B620C2" w:rsidRDefault="00B620C2" w:rsidP="00B620C2">
      <w:pPr>
        <w:spacing w:after="0" w:line="240" w:lineRule="auto"/>
        <w:ind w:firstLine="720"/>
        <w:jc w:val="right"/>
        <w:rPr>
          <w:rFonts w:ascii="Times New Roman" w:eastAsia="Times New Roman" w:hAnsi="Times New Roman" w:cs="Times New Roman"/>
          <w:bCs/>
        </w:rPr>
      </w:pPr>
      <w:r w:rsidRPr="00B620C2">
        <w:rPr>
          <w:rFonts w:ascii="Times New Roman" w:eastAsia="Times New Roman" w:hAnsi="Times New Roman" w:cs="Times New Roman"/>
          <w:bCs/>
        </w:rPr>
        <w:t xml:space="preserve">                                                                         от  </w:t>
      </w:r>
      <w:r w:rsidRPr="00B620C2">
        <w:rPr>
          <w:rFonts w:ascii="Times New Roman" w:hAnsi="Times New Roman"/>
          <w:bCs/>
        </w:rPr>
        <w:t>________</w:t>
      </w:r>
      <w:r w:rsidRPr="00B620C2">
        <w:rPr>
          <w:rFonts w:ascii="Times New Roman" w:eastAsia="Times New Roman" w:hAnsi="Times New Roman" w:cs="Times New Roman"/>
          <w:bCs/>
        </w:rPr>
        <w:t xml:space="preserve"> г. №  </w:t>
      </w:r>
      <w:r w:rsidRPr="00B620C2">
        <w:rPr>
          <w:rFonts w:ascii="Times New Roman" w:hAnsi="Times New Roman"/>
          <w:bCs/>
        </w:rPr>
        <w:t>___</w:t>
      </w:r>
    </w:p>
    <w:p w:rsidR="00B620C2" w:rsidRPr="00B54FAD" w:rsidRDefault="00B620C2" w:rsidP="00B620C2">
      <w:pPr>
        <w:spacing w:after="0" w:line="240" w:lineRule="auto"/>
        <w:ind w:firstLine="142"/>
        <w:jc w:val="center"/>
        <w:rPr>
          <w:rFonts w:ascii="Times New Roman" w:eastAsia="Times New Roman" w:hAnsi="Times New Roman" w:cs="Times New Roman"/>
          <w:sz w:val="28"/>
          <w:szCs w:val="28"/>
        </w:rPr>
      </w:pPr>
    </w:p>
    <w:p w:rsidR="00B620C2" w:rsidRPr="00B620C2" w:rsidRDefault="00B620C2" w:rsidP="00B620C2">
      <w:pPr>
        <w:spacing w:after="0" w:line="240" w:lineRule="auto"/>
        <w:ind w:firstLine="142"/>
        <w:jc w:val="center"/>
        <w:rPr>
          <w:rFonts w:ascii="Times New Roman" w:eastAsia="Times New Roman" w:hAnsi="Times New Roman" w:cs="Times New Roman"/>
        </w:rPr>
      </w:pPr>
      <w:r w:rsidRPr="00B54FAD">
        <w:rPr>
          <w:rFonts w:ascii="Calibri" w:eastAsia="Times New Roman" w:hAnsi="Calibri" w:cs="Times New Roman"/>
          <w:sz w:val="28"/>
          <w:szCs w:val="28"/>
        </w:rPr>
        <w:t xml:space="preserve">                                                                                                                                                        </w:t>
      </w:r>
      <w:r w:rsidRPr="00B620C2">
        <w:rPr>
          <w:rFonts w:ascii="Times New Roman" w:eastAsia="Times New Roman" w:hAnsi="Times New Roman" w:cs="Times New Roman"/>
        </w:rPr>
        <w:t>Рабочая группа</w:t>
      </w:r>
    </w:p>
    <w:p w:rsidR="00B620C2" w:rsidRPr="00B620C2" w:rsidRDefault="00B620C2" w:rsidP="00B620C2">
      <w:pPr>
        <w:widowControl w:val="0"/>
        <w:tabs>
          <w:tab w:val="left" w:pos="7740"/>
        </w:tabs>
        <w:autoSpaceDE w:val="0"/>
        <w:autoSpaceDN w:val="0"/>
        <w:adjustRightInd w:val="0"/>
        <w:spacing w:after="0" w:line="240" w:lineRule="auto"/>
        <w:ind w:right="-1"/>
        <w:jc w:val="center"/>
        <w:outlineLvl w:val="0"/>
        <w:rPr>
          <w:rFonts w:ascii="Times New Roman" w:eastAsia="Times New Roman" w:hAnsi="Times New Roman" w:cs="Times New Roman"/>
        </w:rPr>
      </w:pPr>
      <w:r w:rsidRPr="00B620C2">
        <w:rPr>
          <w:rFonts w:ascii="Times New Roman" w:eastAsia="Times New Roman" w:hAnsi="Times New Roman" w:cs="Times New Roman"/>
        </w:rPr>
        <w:t>по организации и проведению публичных слушаний по проекту решения Совета депутатов Ардатовского муниципального района «</w:t>
      </w:r>
      <w:r w:rsidRPr="00B620C2">
        <w:rPr>
          <w:rFonts w:ascii="Times New Roman" w:hAnsi="Times New Roman"/>
          <w:bCs/>
          <w:caps/>
        </w:rPr>
        <w:t xml:space="preserve">О </w:t>
      </w:r>
      <w:r w:rsidRPr="00B620C2">
        <w:rPr>
          <w:rFonts w:ascii="Times New Roman" w:hAnsi="Times New Roman"/>
        </w:rPr>
        <w:t>бюджете Ардатовского муниципального района Республики Мордовия на 2020 год и на плановый период 2021 и 2022 годов</w:t>
      </w:r>
      <w:r w:rsidRPr="00B620C2">
        <w:rPr>
          <w:rFonts w:ascii="Times New Roman" w:eastAsia="Times New Roman" w:hAnsi="Times New Roman" w:cs="Times New Roman"/>
        </w:rPr>
        <w:t xml:space="preserve">» </w:t>
      </w:r>
    </w:p>
    <w:p w:rsidR="00B620C2" w:rsidRPr="00B22775" w:rsidRDefault="00B620C2" w:rsidP="00B620C2">
      <w:pPr>
        <w:spacing w:after="0" w:line="240" w:lineRule="auto"/>
        <w:ind w:firstLine="142"/>
        <w:jc w:val="center"/>
        <w:rPr>
          <w:rFonts w:ascii="Times New Roman" w:eastAsia="Times New Roman" w:hAnsi="Times New Roman" w:cs="Times New Roman"/>
          <w:sz w:val="24"/>
          <w:szCs w:val="24"/>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402"/>
        <w:gridCol w:w="5878"/>
      </w:tblGrid>
      <w:tr w:rsidR="00B620C2" w:rsidRPr="00B54FAD" w:rsidTr="00B620C2">
        <w:tc>
          <w:tcPr>
            <w:tcW w:w="684" w:type="dxa"/>
          </w:tcPr>
          <w:p w:rsidR="00B620C2" w:rsidRPr="00B54FAD" w:rsidRDefault="00B620C2" w:rsidP="00B620C2">
            <w:pPr>
              <w:spacing w:after="0" w:line="240" w:lineRule="auto"/>
              <w:ind w:left="-108" w:firstLine="108"/>
              <w:jc w:val="center"/>
              <w:rPr>
                <w:rFonts w:ascii="Times New Roman" w:eastAsia="Times New Roman" w:hAnsi="Times New Roman" w:cs="Times New Roman"/>
              </w:rPr>
            </w:pPr>
            <w:r w:rsidRPr="00B54FAD">
              <w:rPr>
                <w:rFonts w:ascii="Times New Roman" w:eastAsia="Times New Roman" w:hAnsi="Times New Roman" w:cs="Times New Roman"/>
              </w:rPr>
              <w:t>№ п/п</w:t>
            </w:r>
          </w:p>
        </w:tc>
        <w:tc>
          <w:tcPr>
            <w:tcW w:w="3402" w:type="dxa"/>
          </w:tcPr>
          <w:p w:rsidR="00B620C2" w:rsidRPr="00B54FAD" w:rsidRDefault="00B620C2" w:rsidP="00B620C2">
            <w:pPr>
              <w:spacing w:after="0" w:line="240" w:lineRule="auto"/>
              <w:ind w:left="34"/>
              <w:jc w:val="center"/>
              <w:rPr>
                <w:rFonts w:ascii="Times New Roman" w:eastAsia="Times New Roman" w:hAnsi="Times New Roman" w:cs="Times New Roman"/>
              </w:rPr>
            </w:pPr>
            <w:r w:rsidRPr="00B54FAD">
              <w:rPr>
                <w:rFonts w:ascii="Times New Roman" w:eastAsia="Times New Roman" w:hAnsi="Times New Roman" w:cs="Times New Roman"/>
              </w:rPr>
              <w:t>Ф.И.О.</w:t>
            </w:r>
          </w:p>
        </w:tc>
        <w:tc>
          <w:tcPr>
            <w:tcW w:w="5878" w:type="dxa"/>
          </w:tcPr>
          <w:p w:rsidR="00B620C2" w:rsidRPr="00B54FAD" w:rsidRDefault="00B620C2" w:rsidP="00B620C2">
            <w:pPr>
              <w:spacing w:after="0" w:line="240" w:lineRule="auto"/>
              <w:ind w:left="-108"/>
              <w:jc w:val="center"/>
              <w:rPr>
                <w:rFonts w:ascii="Times New Roman" w:eastAsia="Times New Roman" w:hAnsi="Times New Roman" w:cs="Times New Roman"/>
              </w:rPr>
            </w:pPr>
            <w:r w:rsidRPr="00B54FAD">
              <w:rPr>
                <w:rFonts w:ascii="Times New Roman" w:eastAsia="Times New Roman" w:hAnsi="Times New Roman" w:cs="Times New Roman"/>
              </w:rPr>
              <w:t>Должность</w:t>
            </w:r>
          </w:p>
        </w:tc>
      </w:tr>
      <w:tr w:rsidR="00B620C2" w:rsidRPr="00B54FAD" w:rsidTr="00B620C2">
        <w:tc>
          <w:tcPr>
            <w:tcW w:w="684" w:type="dxa"/>
          </w:tcPr>
          <w:p w:rsidR="00B620C2" w:rsidRPr="00B54FAD" w:rsidRDefault="00B620C2" w:rsidP="00B620C2">
            <w:pPr>
              <w:spacing w:after="0" w:line="240" w:lineRule="auto"/>
              <w:ind w:left="-151" w:firstLine="108"/>
              <w:jc w:val="center"/>
              <w:rPr>
                <w:rFonts w:ascii="Times New Roman" w:eastAsia="Times New Roman" w:hAnsi="Times New Roman" w:cs="Times New Roman"/>
              </w:rPr>
            </w:pPr>
            <w:r w:rsidRPr="00B54FAD">
              <w:rPr>
                <w:rFonts w:ascii="Times New Roman" w:eastAsia="Times New Roman" w:hAnsi="Times New Roman" w:cs="Times New Roman"/>
              </w:rPr>
              <w:t>1</w:t>
            </w:r>
          </w:p>
        </w:tc>
        <w:tc>
          <w:tcPr>
            <w:tcW w:w="3402" w:type="dxa"/>
          </w:tcPr>
          <w:p w:rsidR="00B620C2" w:rsidRPr="00B54FAD" w:rsidRDefault="00B620C2" w:rsidP="00B620C2">
            <w:pPr>
              <w:spacing w:after="0" w:line="240" w:lineRule="auto"/>
              <w:ind w:left="34" w:firstLine="49"/>
              <w:rPr>
                <w:rFonts w:ascii="Times New Roman" w:eastAsia="Times New Roman" w:hAnsi="Times New Roman" w:cs="Times New Roman"/>
              </w:rPr>
            </w:pPr>
            <w:r>
              <w:rPr>
                <w:rFonts w:ascii="Times New Roman" w:hAnsi="Times New Roman"/>
              </w:rPr>
              <w:t>Апанина М.Г.</w:t>
            </w:r>
          </w:p>
        </w:tc>
        <w:tc>
          <w:tcPr>
            <w:tcW w:w="5878" w:type="dxa"/>
          </w:tcPr>
          <w:p w:rsidR="00B620C2" w:rsidRPr="00B54FAD" w:rsidRDefault="00B620C2" w:rsidP="00B620C2">
            <w:pPr>
              <w:spacing w:after="0" w:line="240" w:lineRule="auto"/>
              <w:ind w:left="-108" w:firstLine="142"/>
              <w:jc w:val="both"/>
              <w:rPr>
                <w:rFonts w:ascii="Times New Roman" w:eastAsia="Times New Roman" w:hAnsi="Times New Roman" w:cs="Times New Roman"/>
              </w:rPr>
            </w:pPr>
            <w:r w:rsidRPr="00B54FAD">
              <w:rPr>
                <w:rFonts w:ascii="Times New Roman" w:eastAsia="Times New Roman" w:hAnsi="Times New Roman" w:cs="Times New Roman"/>
              </w:rPr>
              <w:t xml:space="preserve">- </w:t>
            </w:r>
            <w:r>
              <w:rPr>
                <w:rFonts w:ascii="Times New Roman" w:hAnsi="Times New Roman"/>
              </w:rPr>
              <w:t>руководитель аппарата администрации муниципального района</w:t>
            </w:r>
            <w:r w:rsidRPr="00B54FAD">
              <w:rPr>
                <w:rFonts w:ascii="Times New Roman" w:eastAsia="Times New Roman" w:hAnsi="Times New Roman" w:cs="Times New Roman"/>
              </w:rPr>
              <w:t>, председатель рабочей группы</w:t>
            </w:r>
          </w:p>
        </w:tc>
      </w:tr>
      <w:tr w:rsidR="00B620C2" w:rsidRPr="00B54FAD" w:rsidTr="00B620C2">
        <w:tc>
          <w:tcPr>
            <w:tcW w:w="684" w:type="dxa"/>
          </w:tcPr>
          <w:p w:rsidR="00B620C2" w:rsidRPr="00B54FAD" w:rsidRDefault="00B620C2" w:rsidP="00B620C2">
            <w:pPr>
              <w:spacing w:after="0" w:line="240" w:lineRule="auto"/>
              <w:ind w:left="-151" w:firstLine="108"/>
              <w:jc w:val="center"/>
              <w:rPr>
                <w:rFonts w:ascii="Times New Roman" w:eastAsia="Times New Roman" w:hAnsi="Times New Roman" w:cs="Times New Roman"/>
              </w:rPr>
            </w:pPr>
            <w:r w:rsidRPr="00B54FAD">
              <w:rPr>
                <w:rFonts w:ascii="Times New Roman" w:eastAsia="Times New Roman" w:hAnsi="Times New Roman" w:cs="Times New Roman"/>
              </w:rPr>
              <w:t>2</w:t>
            </w:r>
          </w:p>
        </w:tc>
        <w:tc>
          <w:tcPr>
            <w:tcW w:w="3402" w:type="dxa"/>
          </w:tcPr>
          <w:p w:rsidR="00B620C2" w:rsidRPr="00B54FAD" w:rsidRDefault="00B620C2" w:rsidP="00B620C2">
            <w:pPr>
              <w:spacing w:after="0" w:line="240" w:lineRule="auto"/>
              <w:ind w:left="34" w:firstLine="49"/>
              <w:rPr>
                <w:rFonts w:ascii="Times New Roman" w:eastAsia="Times New Roman" w:hAnsi="Times New Roman" w:cs="Times New Roman"/>
              </w:rPr>
            </w:pPr>
            <w:r>
              <w:rPr>
                <w:rFonts w:ascii="Times New Roman" w:hAnsi="Times New Roman"/>
              </w:rPr>
              <w:t>Чигирова И.А.</w:t>
            </w:r>
          </w:p>
        </w:tc>
        <w:tc>
          <w:tcPr>
            <w:tcW w:w="5878" w:type="dxa"/>
          </w:tcPr>
          <w:p w:rsidR="00B620C2" w:rsidRPr="00B54FAD" w:rsidRDefault="00B620C2" w:rsidP="00B620C2">
            <w:pPr>
              <w:spacing w:after="0" w:line="240" w:lineRule="auto"/>
              <w:ind w:left="-108" w:firstLine="142"/>
              <w:jc w:val="both"/>
              <w:rPr>
                <w:rFonts w:ascii="Times New Roman" w:eastAsia="Times New Roman" w:hAnsi="Times New Roman" w:cs="Times New Roman"/>
              </w:rPr>
            </w:pPr>
            <w:r w:rsidRPr="00B54FAD">
              <w:rPr>
                <w:rFonts w:ascii="Times New Roman" w:eastAsia="Times New Roman" w:hAnsi="Times New Roman" w:cs="Times New Roman"/>
              </w:rPr>
              <w:t xml:space="preserve">- </w:t>
            </w:r>
            <w:r>
              <w:rPr>
                <w:rFonts w:ascii="Times New Roman" w:hAnsi="Times New Roman"/>
              </w:rPr>
              <w:t>заместитель Главы Ардатовского муниципального района – начальник Управления финансов;</w:t>
            </w:r>
            <w:r w:rsidRPr="00B54FAD">
              <w:rPr>
                <w:rFonts w:ascii="Times New Roman" w:eastAsia="Times New Roman" w:hAnsi="Times New Roman" w:cs="Times New Roman"/>
              </w:rPr>
              <w:t xml:space="preserve"> </w:t>
            </w:r>
          </w:p>
        </w:tc>
      </w:tr>
      <w:tr w:rsidR="00B620C2" w:rsidRPr="00B54FAD" w:rsidTr="00B620C2">
        <w:tc>
          <w:tcPr>
            <w:tcW w:w="684" w:type="dxa"/>
          </w:tcPr>
          <w:p w:rsidR="00B620C2" w:rsidRPr="00B54FAD" w:rsidRDefault="00B620C2" w:rsidP="00B620C2">
            <w:pPr>
              <w:spacing w:after="0" w:line="240" w:lineRule="auto"/>
              <w:ind w:left="-151" w:firstLine="108"/>
              <w:jc w:val="center"/>
              <w:rPr>
                <w:rFonts w:ascii="Times New Roman" w:eastAsia="Times New Roman" w:hAnsi="Times New Roman" w:cs="Times New Roman"/>
              </w:rPr>
            </w:pPr>
            <w:r w:rsidRPr="00B54FAD">
              <w:rPr>
                <w:rFonts w:ascii="Times New Roman" w:eastAsia="Times New Roman" w:hAnsi="Times New Roman" w:cs="Times New Roman"/>
              </w:rPr>
              <w:t>3</w:t>
            </w:r>
          </w:p>
        </w:tc>
        <w:tc>
          <w:tcPr>
            <w:tcW w:w="3402" w:type="dxa"/>
          </w:tcPr>
          <w:p w:rsidR="00B620C2" w:rsidRPr="00B54FAD" w:rsidRDefault="00B620C2" w:rsidP="00B620C2">
            <w:pPr>
              <w:spacing w:after="0" w:line="240" w:lineRule="auto"/>
              <w:ind w:left="34" w:firstLine="49"/>
              <w:rPr>
                <w:rFonts w:ascii="Times New Roman" w:eastAsia="Times New Roman" w:hAnsi="Times New Roman" w:cs="Times New Roman"/>
              </w:rPr>
            </w:pPr>
            <w:r>
              <w:rPr>
                <w:rFonts w:ascii="Times New Roman" w:hAnsi="Times New Roman"/>
              </w:rPr>
              <w:t>Миганова Г.И.</w:t>
            </w:r>
          </w:p>
        </w:tc>
        <w:tc>
          <w:tcPr>
            <w:tcW w:w="5878" w:type="dxa"/>
          </w:tcPr>
          <w:p w:rsidR="00B620C2" w:rsidRPr="00B54FAD" w:rsidRDefault="00B620C2" w:rsidP="00B620C2">
            <w:pPr>
              <w:spacing w:after="0" w:line="240" w:lineRule="auto"/>
              <w:ind w:left="-108" w:firstLine="142"/>
              <w:jc w:val="both"/>
              <w:rPr>
                <w:rFonts w:ascii="Times New Roman" w:eastAsia="Times New Roman" w:hAnsi="Times New Roman" w:cs="Times New Roman"/>
              </w:rPr>
            </w:pPr>
            <w:r w:rsidRPr="00B54FAD">
              <w:rPr>
                <w:rFonts w:ascii="Times New Roman" w:eastAsia="Times New Roman" w:hAnsi="Times New Roman" w:cs="Times New Roman"/>
              </w:rPr>
              <w:t xml:space="preserve">- </w:t>
            </w:r>
            <w:r>
              <w:rPr>
                <w:rFonts w:ascii="Times New Roman" w:hAnsi="Times New Roman"/>
              </w:rPr>
              <w:t xml:space="preserve"> заместитель начальника Управления финансов администрации Ардатовского муниципального района;  </w:t>
            </w:r>
          </w:p>
        </w:tc>
      </w:tr>
      <w:tr w:rsidR="00B620C2" w:rsidRPr="00B54FAD" w:rsidTr="00B620C2">
        <w:tc>
          <w:tcPr>
            <w:tcW w:w="684" w:type="dxa"/>
          </w:tcPr>
          <w:p w:rsidR="00B620C2" w:rsidRPr="00B54FAD" w:rsidRDefault="00B620C2" w:rsidP="00B620C2">
            <w:pPr>
              <w:spacing w:after="0" w:line="240" w:lineRule="auto"/>
              <w:ind w:left="-151" w:firstLine="108"/>
              <w:jc w:val="center"/>
              <w:rPr>
                <w:rFonts w:ascii="Times New Roman" w:eastAsia="Times New Roman" w:hAnsi="Times New Roman" w:cs="Times New Roman"/>
              </w:rPr>
            </w:pPr>
            <w:r w:rsidRPr="00B54FAD">
              <w:rPr>
                <w:rFonts w:ascii="Times New Roman" w:eastAsia="Times New Roman" w:hAnsi="Times New Roman" w:cs="Times New Roman"/>
              </w:rPr>
              <w:t>4</w:t>
            </w:r>
          </w:p>
        </w:tc>
        <w:tc>
          <w:tcPr>
            <w:tcW w:w="3402" w:type="dxa"/>
          </w:tcPr>
          <w:p w:rsidR="00B620C2" w:rsidRPr="00B54FAD" w:rsidRDefault="00B620C2" w:rsidP="00B620C2">
            <w:pPr>
              <w:spacing w:after="0" w:line="240" w:lineRule="auto"/>
              <w:rPr>
                <w:rFonts w:ascii="Times New Roman" w:eastAsia="Times New Roman" w:hAnsi="Times New Roman" w:cs="Times New Roman"/>
              </w:rPr>
            </w:pPr>
            <w:r>
              <w:rPr>
                <w:rFonts w:ascii="Times New Roman" w:hAnsi="Times New Roman"/>
              </w:rPr>
              <w:t>Винтовкин В.С.</w:t>
            </w:r>
          </w:p>
        </w:tc>
        <w:tc>
          <w:tcPr>
            <w:tcW w:w="5878" w:type="dxa"/>
          </w:tcPr>
          <w:p w:rsidR="00B620C2" w:rsidRPr="00B54FAD" w:rsidRDefault="00B620C2" w:rsidP="00B620C2">
            <w:pPr>
              <w:spacing w:after="0" w:line="240" w:lineRule="auto"/>
              <w:ind w:left="-108" w:firstLine="142"/>
              <w:jc w:val="both"/>
              <w:rPr>
                <w:rFonts w:ascii="Times New Roman" w:eastAsia="Times New Roman" w:hAnsi="Times New Roman" w:cs="Times New Roman"/>
              </w:rPr>
            </w:pPr>
            <w:r w:rsidRPr="00B54FAD">
              <w:rPr>
                <w:rFonts w:ascii="Times New Roman" w:eastAsia="Times New Roman" w:hAnsi="Times New Roman" w:cs="Times New Roman"/>
              </w:rPr>
              <w:t xml:space="preserve">- председатель </w:t>
            </w:r>
            <w:r>
              <w:rPr>
                <w:rFonts w:ascii="Times New Roman" w:hAnsi="Times New Roman"/>
              </w:rPr>
              <w:t>постоянной комиссии</w:t>
            </w:r>
            <w:r w:rsidRPr="00B54FAD">
              <w:rPr>
                <w:rFonts w:ascii="Times New Roman" w:eastAsia="Times New Roman" w:hAnsi="Times New Roman" w:cs="Times New Roman"/>
              </w:rPr>
              <w:t xml:space="preserve"> по</w:t>
            </w:r>
            <w:r w:rsidRPr="00B54FAD">
              <w:rPr>
                <w:rFonts w:ascii="Times New Roman" w:eastAsia="Times New Roman" w:hAnsi="Times New Roman" w:cs="Times New Roman"/>
                <w:bCs/>
                <w:color w:val="000000"/>
              </w:rPr>
              <w:t xml:space="preserve"> </w:t>
            </w:r>
            <w:r>
              <w:rPr>
                <w:rFonts w:ascii="Times New Roman" w:hAnsi="Times New Roman"/>
                <w:bCs/>
                <w:color w:val="000000"/>
              </w:rPr>
              <w:t>экономике, бюджету, муниципальной собственности и инвестиционной политике Совета депутатов Ардатовского муниципального района;</w:t>
            </w:r>
          </w:p>
        </w:tc>
      </w:tr>
      <w:tr w:rsidR="00B620C2" w:rsidRPr="00B54FAD" w:rsidTr="00B620C2">
        <w:tc>
          <w:tcPr>
            <w:tcW w:w="684" w:type="dxa"/>
          </w:tcPr>
          <w:p w:rsidR="00B620C2" w:rsidRPr="00B54FAD" w:rsidRDefault="00B620C2" w:rsidP="00B620C2">
            <w:pPr>
              <w:spacing w:after="0" w:line="240" w:lineRule="auto"/>
              <w:ind w:left="-151" w:firstLine="108"/>
              <w:jc w:val="center"/>
              <w:rPr>
                <w:rFonts w:ascii="Times New Roman" w:eastAsia="Times New Roman" w:hAnsi="Times New Roman" w:cs="Times New Roman"/>
              </w:rPr>
            </w:pPr>
            <w:r w:rsidRPr="00B54FAD">
              <w:rPr>
                <w:rFonts w:ascii="Times New Roman" w:eastAsia="Times New Roman" w:hAnsi="Times New Roman" w:cs="Times New Roman"/>
              </w:rPr>
              <w:t>5</w:t>
            </w:r>
          </w:p>
        </w:tc>
        <w:tc>
          <w:tcPr>
            <w:tcW w:w="3402" w:type="dxa"/>
          </w:tcPr>
          <w:p w:rsidR="00B620C2" w:rsidRPr="00B54FAD" w:rsidRDefault="00B620C2" w:rsidP="00B620C2">
            <w:pPr>
              <w:spacing w:after="0" w:line="240" w:lineRule="auto"/>
              <w:ind w:left="34" w:firstLine="49"/>
              <w:rPr>
                <w:rFonts w:ascii="Times New Roman" w:eastAsia="Times New Roman" w:hAnsi="Times New Roman" w:cs="Times New Roman"/>
              </w:rPr>
            </w:pPr>
            <w:r>
              <w:rPr>
                <w:rFonts w:ascii="Times New Roman" w:hAnsi="Times New Roman"/>
              </w:rPr>
              <w:t>Бирюков М.В.</w:t>
            </w:r>
          </w:p>
        </w:tc>
        <w:tc>
          <w:tcPr>
            <w:tcW w:w="5878" w:type="dxa"/>
          </w:tcPr>
          <w:p w:rsidR="00B620C2" w:rsidRPr="00B54FAD" w:rsidRDefault="00B620C2" w:rsidP="00B620C2">
            <w:pPr>
              <w:spacing w:after="0" w:line="240" w:lineRule="auto"/>
              <w:ind w:left="-108" w:firstLine="142"/>
              <w:jc w:val="both"/>
              <w:rPr>
                <w:rFonts w:ascii="Times New Roman" w:eastAsia="Times New Roman" w:hAnsi="Times New Roman" w:cs="Times New Roman"/>
              </w:rPr>
            </w:pPr>
            <w:r w:rsidRPr="00B54FAD">
              <w:rPr>
                <w:rFonts w:ascii="Times New Roman" w:eastAsia="Times New Roman" w:hAnsi="Times New Roman" w:cs="Times New Roman"/>
              </w:rPr>
              <w:t xml:space="preserve">- </w:t>
            </w:r>
            <w:r>
              <w:rPr>
                <w:rFonts w:ascii="Times New Roman" w:hAnsi="Times New Roman"/>
              </w:rPr>
              <w:t>председатель постоянной комиссии по  социальным вопросам и вопросам местного самоуправления;</w:t>
            </w:r>
          </w:p>
        </w:tc>
      </w:tr>
      <w:tr w:rsidR="00B620C2" w:rsidRPr="00B54FAD" w:rsidTr="00B620C2">
        <w:tc>
          <w:tcPr>
            <w:tcW w:w="684" w:type="dxa"/>
          </w:tcPr>
          <w:p w:rsidR="00B620C2" w:rsidRPr="00B54FAD" w:rsidRDefault="00B620C2" w:rsidP="00B620C2">
            <w:pPr>
              <w:spacing w:after="0" w:line="240" w:lineRule="auto"/>
              <w:ind w:left="-194" w:firstLine="151"/>
              <w:jc w:val="center"/>
              <w:rPr>
                <w:rFonts w:ascii="Times New Roman" w:eastAsia="Times New Roman" w:hAnsi="Times New Roman" w:cs="Times New Roman"/>
              </w:rPr>
            </w:pPr>
            <w:r w:rsidRPr="00B54FAD">
              <w:rPr>
                <w:rFonts w:ascii="Times New Roman" w:eastAsia="Times New Roman" w:hAnsi="Times New Roman" w:cs="Times New Roman"/>
              </w:rPr>
              <w:t>6</w:t>
            </w:r>
          </w:p>
        </w:tc>
        <w:tc>
          <w:tcPr>
            <w:tcW w:w="3402" w:type="dxa"/>
          </w:tcPr>
          <w:p w:rsidR="00B620C2" w:rsidRPr="00B54FAD" w:rsidRDefault="00B620C2" w:rsidP="00B620C2">
            <w:pPr>
              <w:spacing w:after="0" w:line="240" w:lineRule="auto"/>
              <w:ind w:left="34" w:firstLine="49"/>
              <w:rPr>
                <w:rFonts w:ascii="Times New Roman" w:eastAsia="Times New Roman" w:hAnsi="Times New Roman" w:cs="Times New Roman"/>
              </w:rPr>
            </w:pPr>
            <w:r w:rsidRPr="00B54FAD">
              <w:rPr>
                <w:rFonts w:ascii="Times New Roman" w:eastAsia="Times New Roman" w:hAnsi="Times New Roman" w:cs="Times New Roman"/>
              </w:rPr>
              <w:t>Гаврилова О.С.</w:t>
            </w:r>
          </w:p>
        </w:tc>
        <w:tc>
          <w:tcPr>
            <w:tcW w:w="5878" w:type="dxa"/>
          </w:tcPr>
          <w:p w:rsidR="00B620C2" w:rsidRPr="00B54FAD" w:rsidRDefault="00B620C2" w:rsidP="00B620C2">
            <w:pPr>
              <w:spacing w:after="0" w:line="240" w:lineRule="auto"/>
              <w:ind w:left="-108" w:firstLine="142"/>
              <w:jc w:val="both"/>
              <w:rPr>
                <w:rFonts w:ascii="Times New Roman" w:eastAsia="Times New Roman" w:hAnsi="Times New Roman" w:cs="Times New Roman"/>
              </w:rPr>
            </w:pPr>
            <w:r w:rsidRPr="00B54FAD">
              <w:rPr>
                <w:rFonts w:ascii="Times New Roman" w:eastAsia="Times New Roman" w:hAnsi="Times New Roman" w:cs="Times New Roman"/>
              </w:rPr>
              <w:t>-</w:t>
            </w:r>
            <w:r>
              <w:rPr>
                <w:rFonts w:ascii="Times New Roman" w:eastAsia="Times New Roman" w:hAnsi="Times New Roman" w:cs="Times New Roman"/>
              </w:rPr>
              <w:t xml:space="preserve"> </w:t>
            </w:r>
            <w:r w:rsidRPr="00B54FAD">
              <w:rPr>
                <w:rFonts w:ascii="Times New Roman" w:eastAsia="Times New Roman" w:hAnsi="Times New Roman" w:cs="Times New Roman"/>
              </w:rPr>
              <w:t>начальник юридического отдела администрации муниципального района</w:t>
            </w:r>
            <w:r>
              <w:rPr>
                <w:rFonts w:ascii="Times New Roman" w:eastAsia="Times New Roman" w:hAnsi="Times New Roman" w:cs="Times New Roman"/>
              </w:rPr>
              <w:t>;</w:t>
            </w:r>
          </w:p>
        </w:tc>
      </w:tr>
      <w:tr w:rsidR="00B620C2" w:rsidRPr="00B54FAD" w:rsidTr="00B620C2">
        <w:tc>
          <w:tcPr>
            <w:tcW w:w="684" w:type="dxa"/>
          </w:tcPr>
          <w:p w:rsidR="00B620C2" w:rsidRPr="00B54FAD" w:rsidRDefault="00B620C2" w:rsidP="00B620C2">
            <w:pPr>
              <w:spacing w:after="0" w:line="240" w:lineRule="auto"/>
              <w:ind w:left="-194" w:firstLine="151"/>
              <w:jc w:val="center"/>
              <w:rPr>
                <w:rFonts w:ascii="Times New Roman" w:hAnsi="Times New Roman"/>
              </w:rPr>
            </w:pPr>
            <w:r>
              <w:rPr>
                <w:rFonts w:ascii="Times New Roman" w:hAnsi="Times New Roman"/>
              </w:rPr>
              <w:t>7</w:t>
            </w:r>
          </w:p>
        </w:tc>
        <w:tc>
          <w:tcPr>
            <w:tcW w:w="3402" w:type="dxa"/>
          </w:tcPr>
          <w:p w:rsidR="00B620C2" w:rsidRPr="00B54FAD" w:rsidRDefault="00B620C2" w:rsidP="00B620C2">
            <w:pPr>
              <w:spacing w:after="0" w:line="240" w:lineRule="auto"/>
              <w:ind w:left="34" w:firstLine="49"/>
              <w:rPr>
                <w:rFonts w:ascii="Times New Roman" w:hAnsi="Times New Roman"/>
              </w:rPr>
            </w:pPr>
            <w:r>
              <w:rPr>
                <w:rFonts w:ascii="Times New Roman" w:hAnsi="Times New Roman"/>
              </w:rPr>
              <w:t>Карпов С.А.</w:t>
            </w:r>
          </w:p>
        </w:tc>
        <w:tc>
          <w:tcPr>
            <w:tcW w:w="5878" w:type="dxa"/>
          </w:tcPr>
          <w:p w:rsidR="00B620C2" w:rsidRPr="00B54FAD" w:rsidRDefault="00B620C2" w:rsidP="00B620C2">
            <w:pPr>
              <w:spacing w:after="0" w:line="240" w:lineRule="auto"/>
              <w:ind w:left="-108" w:firstLine="142"/>
              <w:jc w:val="both"/>
              <w:rPr>
                <w:rFonts w:ascii="Times New Roman" w:hAnsi="Times New Roman"/>
              </w:rPr>
            </w:pPr>
            <w:r>
              <w:rPr>
                <w:rFonts w:ascii="Times New Roman" w:hAnsi="Times New Roman"/>
              </w:rPr>
              <w:t>- член постоянноянной комиссии по э</w:t>
            </w:r>
            <w:r>
              <w:rPr>
                <w:rFonts w:ascii="Times New Roman" w:hAnsi="Times New Roman"/>
                <w:bCs/>
                <w:color w:val="000000"/>
              </w:rPr>
              <w:t xml:space="preserve">кономике, бюджету, муниципальной собственности и инвестиционной политике </w:t>
            </w:r>
            <w:r>
              <w:rPr>
                <w:rFonts w:ascii="Times New Roman" w:hAnsi="Times New Roman"/>
                <w:bCs/>
                <w:color w:val="000000"/>
              </w:rPr>
              <w:lastRenderedPageBreak/>
              <w:t>Совета депутатов Ардатовского муниципального района;</w:t>
            </w:r>
          </w:p>
        </w:tc>
      </w:tr>
    </w:tbl>
    <w:p w:rsidR="00B620C2" w:rsidRPr="00B54FAD" w:rsidRDefault="00B620C2" w:rsidP="00B620C2">
      <w:pPr>
        <w:spacing w:after="0" w:line="240" w:lineRule="auto"/>
        <w:ind w:firstLine="142"/>
        <w:jc w:val="both"/>
        <w:rPr>
          <w:rFonts w:ascii="Times New Roman" w:eastAsia="Times New Roman" w:hAnsi="Times New Roman" w:cs="Times New Roman"/>
          <w:sz w:val="28"/>
          <w:szCs w:val="28"/>
        </w:rPr>
      </w:pPr>
    </w:p>
    <w:p w:rsidR="00B620C2" w:rsidRPr="00B54FAD" w:rsidRDefault="00B620C2" w:rsidP="00B620C2">
      <w:pPr>
        <w:spacing w:after="0" w:line="240" w:lineRule="auto"/>
        <w:ind w:firstLine="720"/>
        <w:jc w:val="right"/>
        <w:rPr>
          <w:rFonts w:ascii="Times New Roman" w:eastAsia="Times New Roman" w:hAnsi="Times New Roman" w:cs="Times New Roman"/>
          <w:bCs/>
        </w:rPr>
      </w:pPr>
      <w:r w:rsidRPr="00B54FAD">
        <w:rPr>
          <w:rFonts w:ascii="Times New Roman" w:eastAsia="Times New Roman" w:hAnsi="Times New Roman" w:cs="Times New Roman"/>
          <w:bCs/>
        </w:rPr>
        <w:t>Приложение 3</w:t>
      </w:r>
    </w:p>
    <w:p w:rsidR="00B620C2" w:rsidRPr="00B54FAD" w:rsidRDefault="00B620C2" w:rsidP="00B620C2">
      <w:pPr>
        <w:spacing w:after="0" w:line="240" w:lineRule="auto"/>
        <w:ind w:firstLine="720"/>
        <w:jc w:val="right"/>
        <w:rPr>
          <w:rFonts w:ascii="Times New Roman" w:eastAsia="Times New Roman" w:hAnsi="Times New Roman" w:cs="Times New Roman"/>
          <w:bCs/>
        </w:rPr>
      </w:pPr>
      <w:r w:rsidRPr="00B54FAD">
        <w:rPr>
          <w:rFonts w:ascii="Times New Roman" w:eastAsia="Times New Roman" w:hAnsi="Times New Roman" w:cs="Times New Roman"/>
          <w:bCs/>
        </w:rPr>
        <w:t xml:space="preserve"> к </w:t>
      </w:r>
      <w:r>
        <w:rPr>
          <w:rFonts w:ascii="Times New Roman" w:eastAsia="Times New Roman" w:hAnsi="Times New Roman" w:cs="Times New Roman"/>
          <w:bCs/>
        </w:rPr>
        <w:t>постановлению председателя Совета депутатов</w:t>
      </w:r>
    </w:p>
    <w:p w:rsidR="00B620C2" w:rsidRPr="00B54FAD" w:rsidRDefault="00B620C2" w:rsidP="00B620C2">
      <w:pPr>
        <w:spacing w:after="0" w:line="240" w:lineRule="auto"/>
        <w:ind w:firstLine="720"/>
        <w:jc w:val="right"/>
        <w:rPr>
          <w:rFonts w:ascii="Times New Roman" w:eastAsia="Times New Roman" w:hAnsi="Times New Roman" w:cs="Times New Roman"/>
          <w:bCs/>
        </w:rPr>
      </w:pPr>
      <w:r>
        <w:rPr>
          <w:rFonts w:ascii="Times New Roman" w:eastAsia="Times New Roman" w:hAnsi="Times New Roman" w:cs="Times New Roman"/>
          <w:bCs/>
        </w:rPr>
        <w:t xml:space="preserve">Ардатовского </w:t>
      </w:r>
      <w:r w:rsidRPr="00B54FAD">
        <w:rPr>
          <w:rFonts w:ascii="Times New Roman" w:eastAsia="Times New Roman" w:hAnsi="Times New Roman" w:cs="Times New Roman"/>
          <w:bCs/>
        </w:rPr>
        <w:t xml:space="preserve"> </w:t>
      </w:r>
      <w:r>
        <w:rPr>
          <w:rFonts w:ascii="Times New Roman" w:eastAsia="Times New Roman" w:hAnsi="Times New Roman" w:cs="Times New Roman"/>
          <w:bCs/>
        </w:rPr>
        <w:t>__________</w:t>
      </w:r>
      <w:r w:rsidRPr="00B54FAD">
        <w:rPr>
          <w:rFonts w:ascii="Times New Roman" w:eastAsia="Times New Roman" w:hAnsi="Times New Roman" w:cs="Times New Roman"/>
          <w:bCs/>
        </w:rPr>
        <w:t xml:space="preserve"> 201</w:t>
      </w:r>
      <w:r>
        <w:rPr>
          <w:rFonts w:ascii="Times New Roman" w:eastAsia="Times New Roman" w:hAnsi="Times New Roman" w:cs="Times New Roman"/>
          <w:bCs/>
        </w:rPr>
        <w:t>9</w:t>
      </w:r>
      <w:r w:rsidRPr="00B54FAD">
        <w:rPr>
          <w:rFonts w:ascii="Times New Roman" w:eastAsia="Times New Roman" w:hAnsi="Times New Roman" w:cs="Times New Roman"/>
          <w:bCs/>
        </w:rPr>
        <w:t xml:space="preserve"> г. № </w:t>
      </w:r>
      <w:r>
        <w:rPr>
          <w:rFonts w:ascii="Times New Roman" w:eastAsia="Times New Roman" w:hAnsi="Times New Roman" w:cs="Times New Roman"/>
          <w:bCs/>
        </w:rPr>
        <w:t>____</w:t>
      </w:r>
    </w:p>
    <w:p w:rsidR="00B620C2" w:rsidRPr="00B54FAD" w:rsidRDefault="00B620C2" w:rsidP="00B620C2">
      <w:pPr>
        <w:spacing w:after="0" w:line="240" w:lineRule="auto"/>
        <w:ind w:firstLine="142"/>
        <w:jc w:val="center"/>
        <w:rPr>
          <w:rFonts w:ascii="Times New Roman" w:eastAsia="Times New Roman" w:hAnsi="Times New Roman" w:cs="Times New Roman"/>
        </w:rPr>
      </w:pPr>
    </w:p>
    <w:p w:rsidR="00B620C2" w:rsidRPr="00B22775" w:rsidRDefault="00B620C2" w:rsidP="00B620C2">
      <w:pPr>
        <w:spacing w:after="0" w:line="240" w:lineRule="auto"/>
        <w:jc w:val="center"/>
        <w:rPr>
          <w:rFonts w:ascii="Times New Roman" w:eastAsia="Times New Roman" w:hAnsi="Times New Roman" w:cs="Times New Roman"/>
          <w:sz w:val="24"/>
          <w:szCs w:val="24"/>
        </w:rPr>
      </w:pPr>
      <w:r w:rsidRPr="00B22775">
        <w:rPr>
          <w:rFonts w:ascii="Times New Roman" w:eastAsia="Times New Roman" w:hAnsi="Times New Roman" w:cs="Times New Roman"/>
          <w:sz w:val="24"/>
          <w:szCs w:val="24"/>
        </w:rPr>
        <w:t>Форма внесения предложений по проекту решения Совета депутатов Ардатовского муниципального района «</w:t>
      </w:r>
      <w:r w:rsidRPr="00B22775">
        <w:rPr>
          <w:rFonts w:ascii="Times New Roman" w:hAnsi="Times New Roman"/>
          <w:bCs/>
          <w:caps/>
          <w:sz w:val="24"/>
          <w:szCs w:val="24"/>
        </w:rPr>
        <w:t xml:space="preserve">О </w:t>
      </w:r>
      <w:r w:rsidRPr="00B22775">
        <w:rPr>
          <w:rFonts w:ascii="Times New Roman" w:hAnsi="Times New Roman"/>
          <w:sz w:val="24"/>
          <w:szCs w:val="24"/>
        </w:rPr>
        <w:t>бюджете Ардатовского муниципального района Республики Мордовия на 2020 год и на плановый период 2021 и 2022 годов</w:t>
      </w:r>
      <w:r w:rsidRPr="00B22775">
        <w:rPr>
          <w:rFonts w:ascii="Times New Roman" w:eastAsia="Times New Roman" w:hAnsi="Times New Roman" w:cs="Times New Roman"/>
          <w:sz w:val="24"/>
          <w:szCs w:val="24"/>
        </w:rPr>
        <w:t xml:space="preserve">» </w:t>
      </w:r>
    </w:p>
    <w:p w:rsidR="00B620C2" w:rsidRPr="00B54FAD" w:rsidRDefault="00B620C2" w:rsidP="00B620C2">
      <w:pPr>
        <w:spacing w:after="0" w:line="240" w:lineRule="auto"/>
        <w:jc w:val="center"/>
        <w:rPr>
          <w:rFonts w:ascii="Times New Roman" w:eastAsia="Times New Roman" w:hAnsi="Times New Roman" w:cs="Times New Roman"/>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58"/>
        <w:gridCol w:w="1227"/>
        <w:gridCol w:w="1134"/>
        <w:gridCol w:w="1134"/>
        <w:gridCol w:w="1276"/>
        <w:gridCol w:w="1134"/>
        <w:gridCol w:w="1300"/>
        <w:gridCol w:w="685"/>
        <w:gridCol w:w="1134"/>
        <w:gridCol w:w="1133"/>
      </w:tblGrid>
      <w:tr w:rsidR="00B620C2" w:rsidRPr="00B54FAD" w:rsidTr="00B620C2">
        <w:trPr>
          <w:trHeight w:val="279"/>
        </w:trPr>
        <w:tc>
          <w:tcPr>
            <w:tcW w:w="758" w:type="dxa"/>
            <w:vMerge w:val="restart"/>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w:t>
            </w:r>
          </w:p>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п/п</w:t>
            </w:r>
          </w:p>
        </w:tc>
        <w:tc>
          <w:tcPr>
            <w:tcW w:w="1227" w:type="dxa"/>
            <w:vMerge w:val="restart"/>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Глава,</w:t>
            </w:r>
          </w:p>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статья, часть статьи,</w:t>
            </w:r>
          </w:p>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пункт</w:t>
            </w:r>
          </w:p>
        </w:tc>
        <w:tc>
          <w:tcPr>
            <w:tcW w:w="1134" w:type="dxa"/>
            <w:vMerge w:val="restart"/>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Текст  проекта решения</w:t>
            </w:r>
          </w:p>
        </w:tc>
        <w:tc>
          <w:tcPr>
            <w:tcW w:w="1134" w:type="dxa"/>
            <w:vMerge w:val="restart"/>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Текст поправки</w:t>
            </w:r>
          </w:p>
        </w:tc>
        <w:tc>
          <w:tcPr>
            <w:tcW w:w="1276" w:type="dxa"/>
            <w:vMerge w:val="restart"/>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Текст проекта решения  с учетом поправки</w:t>
            </w:r>
          </w:p>
        </w:tc>
        <w:tc>
          <w:tcPr>
            <w:tcW w:w="4253" w:type="dxa"/>
            <w:gridSpan w:val="4"/>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Кем внесена поправка</w:t>
            </w:r>
          </w:p>
        </w:tc>
        <w:tc>
          <w:tcPr>
            <w:tcW w:w="1133" w:type="dxa"/>
            <w:vMerge w:val="restart"/>
          </w:tcPr>
          <w:p w:rsidR="00B620C2" w:rsidRPr="00B54FAD" w:rsidRDefault="00B620C2" w:rsidP="00B620C2">
            <w:pPr>
              <w:spacing w:after="0" w:line="240" w:lineRule="auto"/>
              <w:ind w:left="33"/>
              <w:jc w:val="center"/>
              <w:rPr>
                <w:rFonts w:ascii="Times New Roman" w:eastAsia="Times New Roman" w:hAnsi="Times New Roman" w:cs="Times New Roman"/>
              </w:rPr>
            </w:pPr>
            <w:r w:rsidRPr="00B54FAD">
              <w:rPr>
                <w:rFonts w:ascii="Times New Roman" w:eastAsia="Times New Roman" w:hAnsi="Times New Roman" w:cs="Times New Roman"/>
              </w:rPr>
              <w:t>Заключение рабочей группы</w:t>
            </w:r>
          </w:p>
        </w:tc>
      </w:tr>
      <w:tr w:rsidR="00B620C2" w:rsidRPr="00B54FAD" w:rsidTr="00B620C2">
        <w:trPr>
          <w:trHeight w:val="675"/>
        </w:trPr>
        <w:tc>
          <w:tcPr>
            <w:tcW w:w="758" w:type="dxa"/>
            <w:vMerge/>
          </w:tcPr>
          <w:p w:rsidR="00B620C2" w:rsidRPr="00B54FAD" w:rsidRDefault="00B620C2" w:rsidP="00B620C2">
            <w:pPr>
              <w:spacing w:after="0" w:line="240" w:lineRule="auto"/>
              <w:jc w:val="center"/>
              <w:rPr>
                <w:rFonts w:ascii="Times New Roman" w:eastAsia="Times New Roman" w:hAnsi="Times New Roman" w:cs="Times New Roman"/>
              </w:rPr>
            </w:pPr>
          </w:p>
        </w:tc>
        <w:tc>
          <w:tcPr>
            <w:tcW w:w="1227" w:type="dxa"/>
            <w:vMerge/>
          </w:tcPr>
          <w:p w:rsidR="00B620C2" w:rsidRPr="00B54FAD" w:rsidRDefault="00B620C2" w:rsidP="00B620C2">
            <w:pPr>
              <w:spacing w:after="0" w:line="240" w:lineRule="auto"/>
              <w:jc w:val="center"/>
              <w:rPr>
                <w:rFonts w:ascii="Times New Roman" w:eastAsia="Times New Roman" w:hAnsi="Times New Roman" w:cs="Times New Roman"/>
              </w:rPr>
            </w:pPr>
          </w:p>
        </w:tc>
        <w:tc>
          <w:tcPr>
            <w:tcW w:w="1134" w:type="dxa"/>
            <w:vMerge/>
          </w:tcPr>
          <w:p w:rsidR="00B620C2" w:rsidRPr="00B54FAD" w:rsidRDefault="00B620C2" w:rsidP="00B620C2">
            <w:pPr>
              <w:spacing w:after="0" w:line="240" w:lineRule="auto"/>
              <w:jc w:val="center"/>
              <w:rPr>
                <w:rFonts w:ascii="Times New Roman" w:eastAsia="Times New Roman" w:hAnsi="Times New Roman" w:cs="Times New Roman"/>
              </w:rPr>
            </w:pPr>
          </w:p>
        </w:tc>
        <w:tc>
          <w:tcPr>
            <w:tcW w:w="1134" w:type="dxa"/>
            <w:vMerge/>
          </w:tcPr>
          <w:p w:rsidR="00B620C2" w:rsidRPr="00B54FAD" w:rsidRDefault="00B620C2" w:rsidP="00B620C2">
            <w:pPr>
              <w:spacing w:after="0" w:line="240" w:lineRule="auto"/>
              <w:jc w:val="center"/>
              <w:rPr>
                <w:rFonts w:ascii="Times New Roman" w:eastAsia="Times New Roman" w:hAnsi="Times New Roman" w:cs="Times New Roman"/>
              </w:rPr>
            </w:pPr>
          </w:p>
        </w:tc>
        <w:tc>
          <w:tcPr>
            <w:tcW w:w="1276" w:type="dxa"/>
            <w:vMerge/>
          </w:tcPr>
          <w:p w:rsidR="00B620C2" w:rsidRPr="00B54FAD" w:rsidRDefault="00B620C2" w:rsidP="00B620C2">
            <w:pPr>
              <w:spacing w:after="0" w:line="240" w:lineRule="auto"/>
              <w:jc w:val="center"/>
              <w:rPr>
                <w:rFonts w:ascii="Times New Roman" w:eastAsia="Times New Roman" w:hAnsi="Times New Roman" w:cs="Times New Roman"/>
              </w:rPr>
            </w:pPr>
          </w:p>
        </w:tc>
        <w:tc>
          <w:tcPr>
            <w:tcW w:w="1134" w:type="dxa"/>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Фамилия, имя, отчество гражданина (граждан), внесшего предложения</w:t>
            </w:r>
          </w:p>
        </w:tc>
        <w:tc>
          <w:tcPr>
            <w:tcW w:w="1300" w:type="dxa"/>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Домашний адрес</w:t>
            </w:r>
          </w:p>
        </w:tc>
        <w:tc>
          <w:tcPr>
            <w:tcW w:w="685" w:type="dxa"/>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Место работы (учебы)</w:t>
            </w:r>
          </w:p>
        </w:tc>
        <w:tc>
          <w:tcPr>
            <w:tcW w:w="1134" w:type="dxa"/>
            <w:tcBorders>
              <w:top w:val="single" w:sz="4" w:space="0" w:color="auto"/>
              <w:bottom w:val="single" w:sz="4" w:space="0" w:color="auto"/>
            </w:tcBorders>
          </w:tcPr>
          <w:p w:rsidR="00B620C2" w:rsidRPr="00B54FAD" w:rsidRDefault="00B620C2" w:rsidP="00B620C2">
            <w:pPr>
              <w:spacing w:after="0" w:line="240" w:lineRule="auto"/>
              <w:jc w:val="center"/>
              <w:rPr>
                <w:rFonts w:ascii="Times New Roman" w:eastAsia="Times New Roman" w:hAnsi="Times New Roman" w:cs="Times New Roman"/>
              </w:rPr>
            </w:pPr>
            <w:r w:rsidRPr="00B54FAD">
              <w:rPr>
                <w:rFonts w:ascii="Times New Roman" w:eastAsia="Times New Roman" w:hAnsi="Times New Roman" w:cs="Times New Roman"/>
              </w:rPr>
              <w:t>Субъекты обсуждения</w:t>
            </w:r>
          </w:p>
        </w:tc>
        <w:tc>
          <w:tcPr>
            <w:tcW w:w="1133" w:type="dxa"/>
            <w:vMerge/>
          </w:tcPr>
          <w:p w:rsidR="00B620C2" w:rsidRPr="00B54FAD" w:rsidRDefault="00B620C2" w:rsidP="00B620C2">
            <w:pPr>
              <w:spacing w:after="0" w:line="240" w:lineRule="auto"/>
              <w:jc w:val="center"/>
              <w:rPr>
                <w:rFonts w:ascii="Times New Roman" w:eastAsia="Times New Roman" w:hAnsi="Times New Roman" w:cs="Times New Roman"/>
              </w:rPr>
            </w:pPr>
          </w:p>
        </w:tc>
      </w:tr>
      <w:tr w:rsidR="00B620C2" w:rsidRPr="00B54FAD" w:rsidTr="00B620C2">
        <w:trPr>
          <w:trHeight w:val="675"/>
        </w:trPr>
        <w:tc>
          <w:tcPr>
            <w:tcW w:w="758" w:type="dxa"/>
          </w:tcPr>
          <w:p w:rsidR="00B620C2" w:rsidRPr="00B54FAD" w:rsidRDefault="00B620C2" w:rsidP="00B620C2">
            <w:pPr>
              <w:spacing w:after="0" w:line="240" w:lineRule="auto"/>
              <w:jc w:val="center"/>
              <w:rPr>
                <w:rFonts w:ascii="Times New Roman" w:eastAsia="Times New Roman" w:hAnsi="Times New Roman" w:cs="Times New Roman"/>
                <w:sz w:val="28"/>
                <w:szCs w:val="28"/>
              </w:rPr>
            </w:pPr>
          </w:p>
        </w:tc>
        <w:tc>
          <w:tcPr>
            <w:tcW w:w="1227" w:type="dxa"/>
          </w:tcPr>
          <w:p w:rsidR="00B620C2" w:rsidRPr="00B54FAD" w:rsidRDefault="00B620C2" w:rsidP="00B620C2">
            <w:pPr>
              <w:spacing w:after="0" w:line="240" w:lineRule="auto"/>
              <w:jc w:val="center"/>
              <w:rPr>
                <w:rFonts w:ascii="Times New Roman" w:eastAsia="Times New Roman" w:hAnsi="Times New Roman" w:cs="Times New Roman"/>
                <w:sz w:val="28"/>
                <w:szCs w:val="28"/>
              </w:rPr>
            </w:pPr>
          </w:p>
        </w:tc>
        <w:tc>
          <w:tcPr>
            <w:tcW w:w="1134" w:type="dxa"/>
          </w:tcPr>
          <w:p w:rsidR="00B620C2" w:rsidRPr="00B54FAD" w:rsidRDefault="00B620C2" w:rsidP="00B620C2">
            <w:pPr>
              <w:spacing w:after="0" w:line="240" w:lineRule="auto"/>
              <w:jc w:val="center"/>
              <w:rPr>
                <w:rFonts w:ascii="Times New Roman" w:eastAsia="Times New Roman" w:hAnsi="Times New Roman" w:cs="Times New Roman"/>
                <w:sz w:val="28"/>
                <w:szCs w:val="28"/>
              </w:rPr>
            </w:pPr>
          </w:p>
        </w:tc>
        <w:tc>
          <w:tcPr>
            <w:tcW w:w="1134" w:type="dxa"/>
          </w:tcPr>
          <w:p w:rsidR="00B620C2" w:rsidRPr="00B54FAD" w:rsidRDefault="00B620C2" w:rsidP="00B620C2">
            <w:pPr>
              <w:spacing w:after="0" w:line="240" w:lineRule="auto"/>
              <w:jc w:val="center"/>
              <w:rPr>
                <w:rFonts w:ascii="Times New Roman" w:eastAsia="Times New Roman" w:hAnsi="Times New Roman" w:cs="Times New Roman"/>
                <w:sz w:val="28"/>
                <w:szCs w:val="28"/>
              </w:rPr>
            </w:pPr>
          </w:p>
        </w:tc>
        <w:tc>
          <w:tcPr>
            <w:tcW w:w="1276" w:type="dxa"/>
          </w:tcPr>
          <w:p w:rsidR="00B620C2" w:rsidRPr="00B54FAD" w:rsidRDefault="00B620C2" w:rsidP="00B620C2">
            <w:pPr>
              <w:spacing w:after="0" w:line="240" w:lineRule="auto"/>
              <w:jc w:val="center"/>
              <w:rPr>
                <w:rFonts w:ascii="Times New Roman" w:eastAsia="Times New Roman" w:hAnsi="Times New Roman" w:cs="Times New Roman"/>
                <w:sz w:val="28"/>
                <w:szCs w:val="28"/>
              </w:rPr>
            </w:pPr>
          </w:p>
        </w:tc>
        <w:tc>
          <w:tcPr>
            <w:tcW w:w="1134" w:type="dxa"/>
          </w:tcPr>
          <w:p w:rsidR="00B620C2" w:rsidRPr="00B54FAD" w:rsidRDefault="00B620C2" w:rsidP="00B620C2">
            <w:pPr>
              <w:spacing w:after="0" w:line="240" w:lineRule="auto"/>
              <w:jc w:val="center"/>
              <w:rPr>
                <w:rFonts w:ascii="Times New Roman" w:eastAsia="Times New Roman" w:hAnsi="Times New Roman" w:cs="Times New Roman"/>
                <w:sz w:val="28"/>
                <w:szCs w:val="28"/>
              </w:rPr>
            </w:pPr>
          </w:p>
        </w:tc>
        <w:tc>
          <w:tcPr>
            <w:tcW w:w="1300" w:type="dxa"/>
          </w:tcPr>
          <w:p w:rsidR="00B620C2" w:rsidRPr="00B54FAD" w:rsidRDefault="00B620C2" w:rsidP="00B620C2">
            <w:pPr>
              <w:spacing w:after="0" w:line="240" w:lineRule="auto"/>
              <w:jc w:val="center"/>
              <w:rPr>
                <w:rFonts w:ascii="Times New Roman" w:eastAsia="Times New Roman" w:hAnsi="Times New Roman" w:cs="Times New Roman"/>
              </w:rPr>
            </w:pPr>
          </w:p>
        </w:tc>
        <w:tc>
          <w:tcPr>
            <w:tcW w:w="685" w:type="dxa"/>
          </w:tcPr>
          <w:p w:rsidR="00B620C2" w:rsidRPr="00B54FAD" w:rsidRDefault="00B620C2" w:rsidP="00B620C2">
            <w:pPr>
              <w:spacing w:after="0" w:line="240" w:lineRule="auto"/>
              <w:jc w:val="center"/>
              <w:rPr>
                <w:rFonts w:ascii="Times New Roman" w:eastAsia="Times New Roman" w:hAnsi="Times New Roman" w:cs="Times New Roman"/>
              </w:rPr>
            </w:pPr>
          </w:p>
        </w:tc>
        <w:tc>
          <w:tcPr>
            <w:tcW w:w="1134" w:type="dxa"/>
            <w:tcBorders>
              <w:top w:val="single" w:sz="4" w:space="0" w:color="auto"/>
            </w:tcBorders>
          </w:tcPr>
          <w:p w:rsidR="00B620C2" w:rsidRPr="00B54FAD" w:rsidRDefault="00B620C2" w:rsidP="00B620C2">
            <w:pPr>
              <w:spacing w:after="0" w:line="240" w:lineRule="auto"/>
              <w:jc w:val="center"/>
              <w:rPr>
                <w:rFonts w:ascii="Times New Roman" w:eastAsia="Times New Roman" w:hAnsi="Times New Roman" w:cs="Times New Roman"/>
              </w:rPr>
            </w:pPr>
          </w:p>
        </w:tc>
        <w:tc>
          <w:tcPr>
            <w:tcW w:w="1133" w:type="dxa"/>
          </w:tcPr>
          <w:p w:rsidR="00B620C2" w:rsidRPr="00B54FAD" w:rsidRDefault="00B620C2" w:rsidP="00B620C2">
            <w:pPr>
              <w:spacing w:after="0" w:line="240" w:lineRule="auto"/>
              <w:jc w:val="center"/>
              <w:rPr>
                <w:rFonts w:ascii="Times New Roman" w:eastAsia="Times New Roman" w:hAnsi="Times New Roman" w:cs="Times New Roman"/>
              </w:rPr>
            </w:pPr>
          </w:p>
        </w:tc>
      </w:tr>
    </w:tbl>
    <w:p w:rsidR="00B620C2" w:rsidRPr="00B54FAD" w:rsidRDefault="00B620C2" w:rsidP="00B620C2">
      <w:pPr>
        <w:widowControl w:val="0"/>
        <w:spacing w:after="0" w:line="240" w:lineRule="auto"/>
        <w:jc w:val="both"/>
        <w:rPr>
          <w:rFonts w:ascii="Times New Roman" w:eastAsia="Times New Roman" w:hAnsi="Times New Roman" w:cs="Times New Roman"/>
          <w:sz w:val="28"/>
          <w:szCs w:val="28"/>
        </w:rPr>
      </w:pPr>
    </w:p>
    <w:tbl>
      <w:tblPr>
        <w:tblW w:w="10206" w:type="dxa"/>
        <w:tblInd w:w="-459" w:type="dxa"/>
        <w:tblLook w:val="04A0"/>
      </w:tblPr>
      <w:tblGrid>
        <w:gridCol w:w="2500"/>
        <w:gridCol w:w="7706"/>
      </w:tblGrid>
      <w:tr w:rsidR="00B620C2" w:rsidRPr="00B620C2" w:rsidTr="00B620C2">
        <w:trPr>
          <w:trHeight w:val="270"/>
        </w:trPr>
        <w:tc>
          <w:tcPr>
            <w:tcW w:w="2500"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Times New Roman" w:eastAsia="Times New Roman" w:hAnsi="Times New Roman" w:cs="Times New Roman"/>
                <w:color w:val="000000"/>
              </w:rPr>
            </w:pPr>
          </w:p>
        </w:tc>
        <w:tc>
          <w:tcPr>
            <w:tcW w:w="7706"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Приложение №1</w:t>
            </w:r>
          </w:p>
        </w:tc>
      </w:tr>
      <w:tr w:rsidR="00B620C2" w:rsidRPr="00B620C2" w:rsidTr="00B620C2">
        <w:trPr>
          <w:trHeight w:val="630"/>
        </w:trPr>
        <w:tc>
          <w:tcPr>
            <w:tcW w:w="2500"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Times New Roman" w:eastAsia="Times New Roman" w:hAnsi="Times New Roman" w:cs="Times New Roman"/>
                <w:color w:val="000000"/>
              </w:rPr>
            </w:pPr>
          </w:p>
        </w:tc>
        <w:tc>
          <w:tcPr>
            <w:tcW w:w="7706" w:type="dxa"/>
            <w:tcBorders>
              <w:top w:val="nil"/>
              <w:left w:val="nil"/>
              <w:bottom w:val="nil"/>
              <w:right w:val="nil"/>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color w:val="000000"/>
                <w:sz w:val="18"/>
                <w:szCs w:val="18"/>
              </w:rPr>
            </w:pPr>
            <w:r w:rsidRPr="00B620C2">
              <w:rPr>
                <w:rFonts w:ascii="Times New Roman" w:eastAsia="Times New Roman" w:hAnsi="Times New Roman" w:cs="Times New Roman"/>
                <w:color w:val="000000"/>
                <w:sz w:val="18"/>
                <w:szCs w:val="18"/>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B620C2" w:rsidRPr="00B620C2" w:rsidTr="00B620C2">
        <w:trPr>
          <w:trHeight w:val="255"/>
        </w:trPr>
        <w:tc>
          <w:tcPr>
            <w:tcW w:w="2500"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Times New Roman" w:eastAsia="Times New Roman" w:hAnsi="Times New Roman" w:cs="Times New Roman"/>
                <w:color w:val="000000"/>
              </w:rPr>
            </w:pPr>
          </w:p>
        </w:tc>
        <w:tc>
          <w:tcPr>
            <w:tcW w:w="7706"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 xml:space="preserve"> </w:t>
            </w:r>
          </w:p>
        </w:tc>
      </w:tr>
      <w:tr w:rsidR="00B620C2" w:rsidRPr="00B620C2" w:rsidTr="00B620C2">
        <w:trPr>
          <w:trHeight w:val="675"/>
        </w:trPr>
        <w:tc>
          <w:tcPr>
            <w:tcW w:w="10206" w:type="dxa"/>
            <w:gridSpan w:val="2"/>
            <w:tcBorders>
              <w:top w:val="nil"/>
              <w:left w:val="nil"/>
              <w:bottom w:val="nil"/>
              <w:right w:val="nil"/>
            </w:tcBorders>
            <w:shd w:val="clear" w:color="auto" w:fill="auto"/>
            <w:vAlign w:val="bottom"/>
            <w:hideMark/>
          </w:tcPr>
          <w:p w:rsidR="00B620C2" w:rsidRPr="00B620C2" w:rsidRDefault="00B620C2" w:rsidP="00B620C2">
            <w:pPr>
              <w:spacing w:after="0" w:line="240" w:lineRule="auto"/>
              <w:jc w:val="center"/>
              <w:rPr>
                <w:rFonts w:ascii="Times New Roman" w:eastAsia="Times New Roman" w:hAnsi="Times New Roman" w:cs="Times New Roman"/>
                <w:color w:val="000000"/>
              </w:rPr>
            </w:pPr>
            <w:r w:rsidRPr="00B620C2">
              <w:rPr>
                <w:rFonts w:ascii="Times New Roman" w:eastAsia="Times New Roman" w:hAnsi="Times New Roman" w:cs="Times New Roman"/>
                <w:color w:val="000000"/>
              </w:rPr>
              <w:t>Перечень  администраторов доходов бюджета Ардатовского муниципального района Республики Мордовия</w:t>
            </w:r>
          </w:p>
        </w:tc>
      </w:tr>
      <w:tr w:rsidR="00B620C2" w:rsidRPr="00B620C2" w:rsidTr="00B620C2">
        <w:trPr>
          <w:trHeight w:val="285"/>
        </w:trPr>
        <w:tc>
          <w:tcPr>
            <w:tcW w:w="2500" w:type="dxa"/>
            <w:tcBorders>
              <w:top w:val="nil"/>
              <w:left w:val="nil"/>
              <w:bottom w:val="nil"/>
              <w:right w:val="nil"/>
            </w:tcBorders>
            <w:shd w:val="clear" w:color="auto" w:fill="auto"/>
            <w:vAlign w:val="bottom"/>
            <w:hideMark/>
          </w:tcPr>
          <w:p w:rsidR="00B620C2" w:rsidRPr="00B620C2" w:rsidRDefault="00B620C2" w:rsidP="00B620C2">
            <w:pPr>
              <w:spacing w:after="0" w:line="240" w:lineRule="auto"/>
              <w:jc w:val="right"/>
              <w:rPr>
                <w:rFonts w:ascii="Times New Roman" w:eastAsia="Times New Roman" w:hAnsi="Times New Roman" w:cs="Times New Roman"/>
                <w:color w:val="000000"/>
              </w:rPr>
            </w:pPr>
          </w:p>
        </w:tc>
        <w:tc>
          <w:tcPr>
            <w:tcW w:w="7706" w:type="dxa"/>
            <w:tcBorders>
              <w:top w:val="nil"/>
              <w:left w:val="nil"/>
              <w:bottom w:val="nil"/>
              <w:right w:val="nil"/>
            </w:tcBorders>
            <w:shd w:val="clear" w:color="auto" w:fill="auto"/>
            <w:vAlign w:val="bottom"/>
            <w:hideMark/>
          </w:tcPr>
          <w:p w:rsidR="00B620C2" w:rsidRPr="00B620C2" w:rsidRDefault="00B620C2" w:rsidP="00B620C2">
            <w:pPr>
              <w:spacing w:after="0" w:line="240" w:lineRule="auto"/>
              <w:jc w:val="right"/>
              <w:rPr>
                <w:rFonts w:ascii="Times New Roman" w:eastAsia="Times New Roman" w:hAnsi="Times New Roman" w:cs="Times New Roman"/>
                <w:color w:val="000000"/>
              </w:rPr>
            </w:pPr>
          </w:p>
        </w:tc>
      </w:tr>
      <w:tr w:rsidR="00B620C2" w:rsidRPr="00B620C2" w:rsidTr="00B620C2">
        <w:trPr>
          <w:trHeight w:val="480"/>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jc w:val="center"/>
              <w:rPr>
                <w:rFonts w:ascii="Times New Roman" w:eastAsia="Times New Roman" w:hAnsi="Times New Roman" w:cs="Times New Roman"/>
                <w:b/>
                <w:bCs/>
                <w:color w:val="000000"/>
              </w:rPr>
            </w:pPr>
            <w:r w:rsidRPr="00B620C2">
              <w:rPr>
                <w:rFonts w:ascii="Times New Roman" w:eastAsia="Times New Roman" w:hAnsi="Times New Roman" w:cs="Times New Roman"/>
                <w:b/>
                <w:bCs/>
                <w:color w:val="000000"/>
              </w:rPr>
              <w:t>Код по БК</w:t>
            </w:r>
          </w:p>
        </w:tc>
        <w:tc>
          <w:tcPr>
            <w:tcW w:w="7706" w:type="dxa"/>
            <w:tcBorders>
              <w:top w:val="single" w:sz="4" w:space="0" w:color="auto"/>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jc w:val="center"/>
              <w:rPr>
                <w:rFonts w:ascii="Times New Roman" w:eastAsia="Times New Roman" w:hAnsi="Times New Roman" w:cs="Times New Roman"/>
                <w:b/>
                <w:bCs/>
                <w:color w:val="000000"/>
              </w:rPr>
            </w:pPr>
            <w:r w:rsidRPr="00B620C2">
              <w:rPr>
                <w:rFonts w:ascii="Times New Roman" w:eastAsia="Times New Roman" w:hAnsi="Times New Roman" w:cs="Times New Roman"/>
                <w:b/>
                <w:bCs/>
                <w:color w:val="000000"/>
              </w:rPr>
              <w:t>Наименование по БК</w:t>
            </w:r>
          </w:p>
        </w:tc>
      </w:tr>
      <w:tr w:rsidR="00B620C2" w:rsidRPr="00B620C2" w:rsidTr="00B620C2">
        <w:trPr>
          <w:trHeight w:val="315"/>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rsidR="00B620C2" w:rsidRPr="00B620C2" w:rsidRDefault="00B620C2" w:rsidP="00B620C2">
            <w:pPr>
              <w:spacing w:after="0" w:line="240" w:lineRule="auto"/>
              <w:jc w:val="center"/>
              <w:rPr>
                <w:rFonts w:ascii="Times New Roman" w:eastAsia="Times New Roman" w:hAnsi="Times New Roman" w:cs="Times New Roman"/>
                <w:color w:val="000000"/>
              </w:rPr>
            </w:pPr>
            <w:r w:rsidRPr="00B620C2">
              <w:rPr>
                <w:rFonts w:ascii="Times New Roman" w:eastAsia="Times New Roman" w:hAnsi="Times New Roman" w:cs="Times New Roman"/>
                <w:color w:val="000000"/>
              </w:rPr>
              <w:t>1</w:t>
            </w:r>
          </w:p>
        </w:tc>
        <w:tc>
          <w:tcPr>
            <w:tcW w:w="7706" w:type="dxa"/>
            <w:tcBorders>
              <w:top w:val="nil"/>
              <w:left w:val="nil"/>
              <w:bottom w:val="single" w:sz="4" w:space="0" w:color="auto"/>
              <w:right w:val="single" w:sz="4" w:space="0" w:color="auto"/>
            </w:tcBorders>
            <w:shd w:val="clear" w:color="auto" w:fill="auto"/>
            <w:noWrap/>
            <w:vAlign w:val="bottom"/>
            <w:hideMark/>
          </w:tcPr>
          <w:p w:rsidR="00B620C2" w:rsidRPr="00B620C2" w:rsidRDefault="00B620C2" w:rsidP="00B620C2">
            <w:pPr>
              <w:spacing w:after="0" w:line="240" w:lineRule="auto"/>
              <w:jc w:val="center"/>
              <w:rPr>
                <w:rFonts w:ascii="Times New Roman" w:eastAsia="Times New Roman" w:hAnsi="Times New Roman" w:cs="Times New Roman"/>
                <w:color w:val="000000"/>
              </w:rPr>
            </w:pPr>
            <w:r w:rsidRPr="00B620C2">
              <w:rPr>
                <w:rFonts w:ascii="Times New Roman" w:eastAsia="Times New Roman" w:hAnsi="Times New Roman" w:cs="Times New Roman"/>
                <w:color w:val="000000"/>
              </w:rPr>
              <w:t>2</w:t>
            </w:r>
          </w:p>
        </w:tc>
      </w:tr>
      <w:tr w:rsidR="00B620C2" w:rsidRPr="00B620C2" w:rsidTr="00B620C2">
        <w:trPr>
          <w:trHeight w:val="315"/>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620C2" w:rsidRPr="00B620C2" w:rsidRDefault="00B620C2" w:rsidP="00B620C2">
            <w:pPr>
              <w:spacing w:after="0" w:line="240" w:lineRule="auto"/>
              <w:jc w:val="center"/>
              <w:rPr>
                <w:rFonts w:ascii="Times New Roman" w:eastAsia="Times New Roman" w:hAnsi="Times New Roman" w:cs="Times New Roman"/>
                <w:b/>
                <w:bCs/>
                <w:color w:val="000000"/>
              </w:rPr>
            </w:pPr>
            <w:r w:rsidRPr="00B620C2">
              <w:rPr>
                <w:rFonts w:ascii="Times New Roman" w:eastAsia="Times New Roman" w:hAnsi="Times New Roman" w:cs="Times New Roman"/>
                <w:b/>
                <w:bCs/>
                <w:color w:val="000000"/>
              </w:rPr>
              <w:t>Управление финансов администрации Ардатовского муниципального района</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bookmarkStart w:id="3" w:name="RANGE!A9:A97"/>
            <w:r w:rsidRPr="00B620C2">
              <w:rPr>
                <w:rFonts w:ascii="Times New Roman" w:eastAsia="Times New Roman" w:hAnsi="Times New Roman" w:cs="Times New Roman"/>
                <w:color w:val="000000"/>
              </w:rPr>
              <w:t>90111103050050000120</w:t>
            </w:r>
            <w:bookmarkEnd w:id="3"/>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bookmarkStart w:id="4" w:name="RANGE!B9:B97"/>
            <w:r w:rsidRPr="00B620C2">
              <w:rPr>
                <w:rFonts w:ascii="Times New Roman" w:eastAsia="Times New Roman" w:hAnsi="Times New Roman" w:cs="Times New Roman"/>
                <w:color w:val="000000"/>
              </w:rPr>
              <w:t>Проценты, полученные от предоставления бюджетных кредитов внутри страны за счет средств бюджетов муниципальных районов</w:t>
            </w:r>
            <w:bookmarkEnd w:id="4"/>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90111302995050000130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доходы от компенсации затрат бюджетов муниципальных районов</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90111302995050001130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90111302995050002130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90111302995050004130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доходы от компенсации затрат бюджетов муниципальных районов, источником которого являются средства муниципального района</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90111701050050000180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Невыясненные поступления, зачисляемые в бюджеты муниципальных районов</w:t>
            </w:r>
          </w:p>
        </w:tc>
      </w:tr>
      <w:tr w:rsidR="00B620C2" w:rsidRPr="00B620C2" w:rsidTr="00B620C2">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90111705050050000180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неналоговые доходы бюджетов муниципальных районов</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90121805010050000151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бюджетов муниципальных районов от возврата остатков субсидий, субвенций и иных межбюджетных трансфертов,имеющих целевое назначение,прошлых лет из бюджетов поселений</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90121805010050000180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бюджетов муниципальных районов от возврата бюджетными учреждениями остатков субсидий прошлых лет</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90121905000050000151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90120201001050000151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Дотации бюджетам муниципальных районов на выравнивание бюджетной обеспеченности</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90120201009050000151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Дотации бюджетам муниципальных районов на поощрение достижения наилучших показателей деятельности органов местного самоуправления</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90120202051050000151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90120202077050000151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на софинансирование капитальных вложений в объекты муниципальной собственности</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90120202150050000151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программы энергосбережения и повышения энергетической эффективности на период до 2020 года</w:t>
            </w:r>
          </w:p>
        </w:tc>
      </w:tr>
      <w:tr w:rsidR="00B620C2" w:rsidRPr="00B620C2" w:rsidTr="00B620C2">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90120202999050000151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субсидии бюджетам муниципальных районов</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90120203003050000151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государственную регистрацию актов гражданского состояния</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90120203007050000151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90120203015050000151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осуществление первичного воинского учета на территориях, где отсутствуют военные комиссариаты</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90120203021050000151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ежемесячное денежное вознаграждение за классное руководство</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90120203026050000151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обеспечение жилыми  помещениями детей-сирот, детей, оставшихся без попечения родителей,а также детей,находящихся под опекой (попечительством),не имеющих закрепленного жилого помещения</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90120203027050000151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90120203047050000151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возмещение части затрат на закупку кормов для маточного поголовья крупного рогатого скота</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90120203119050000151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90120204012050000151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90120204025050000151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трансферты,передаваемые бюджетам муниципальных районов на комплектование книжных фондов библиотек муниципальных образований</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90120204041050000151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90120204061050000151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90120204999050000151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межбюджетные трансферты, передаваемые бюджетам муниципальных районов</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90120209024050000151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безвозмездные поступления в бюджеты муниципальных районов от бюджетов субъектов Российской Федерации</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90120805000050000180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90120202204050000151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модернизацию региональных систем дошкольного образования</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90120204059050000151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поощрение достижения наилучших показателей деятельности органов местного самоуправления</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90120201001057500151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Дотации бюджета муниципальных районов на выравнивание бюджетной обеспеченности (дотации на выравнивание бюджетной обеспеченности муниципальных образований)</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90120202077057610151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r>
      <w:tr w:rsidR="00B620C2" w:rsidRPr="00B620C2" w:rsidTr="00B620C2">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90120202077057624151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90120202999057602151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90120202999057605151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90120202999057616151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субсидии бюджетам муниципальных районов (софинансирование расходных обязательств по укреплению материально-технической базы учреждений культуры)</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90120202999057617151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r>
      <w:tr w:rsidR="00B620C2" w:rsidRPr="00B620C2" w:rsidTr="00B620C2">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90120203003055930151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90120203007055120151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90120203024057701151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90120203024057702151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r>
      <w:tr w:rsidR="00B620C2" w:rsidRPr="00B620C2" w:rsidTr="00B620C2">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90120203024057703151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90120203024057704151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90120203024057705151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квотированию рабочих мест для трудоустройства граждан, особо нуждающихся в социальной защите)</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90120203024057707151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r>
      <w:tr w:rsidR="00B620C2" w:rsidRPr="00B620C2" w:rsidTr="00B620C2">
        <w:trPr>
          <w:trHeight w:val="3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r>
      <w:tr w:rsidR="00B620C2" w:rsidRPr="00B620C2" w:rsidTr="00B620C2">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90120203024057709151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Федерации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90120203024057710151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расчету и предоставлению дотаций поселениям на выравнивание бюджетной обеспеченности)</w:t>
            </w:r>
          </w:p>
        </w:tc>
      </w:tr>
      <w:tr w:rsidR="00B620C2" w:rsidRPr="00B620C2" w:rsidTr="00B620C2">
        <w:trPr>
          <w:trHeight w:val="30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90120203024057712151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r>
      <w:tr w:rsidR="00B620C2" w:rsidRPr="00B620C2" w:rsidTr="00B620C2">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90120203024057713151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90120203024057714151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90120203024057715151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r>
      <w:tr w:rsidR="00B620C2" w:rsidRPr="00B620C2" w:rsidTr="00B620C2">
        <w:trPr>
          <w:trHeight w:val="3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90120203024057716151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r>
      <w:tr w:rsidR="00B620C2" w:rsidRPr="00B620C2" w:rsidTr="00B620C2">
        <w:trPr>
          <w:trHeight w:val="27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90120203024057719151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B620C2" w:rsidRPr="00B620C2" w:rsidTr="00B620C2">
        <w:trPr>
          <w:trHeight w:val="27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90120203024057720151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B620C2" w:rsidRPr="00B620C2" w:rsidTr="00B620C2">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90120203024057721151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r>
      <w:tr w:rsidR="00B620C2" w:rsidRPr="00B620C2" w:rsidTr="00B620C2">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90120203027057718151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90120203119055082151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90120204025055144151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комплектование книжных фондов библиотек муниципальных образований (комплектование книжных фондов библиотек муниципальных образований и государственных библиотек городов Москвы и Санкт-Петербурга)</w:t>
            </w:r>
          </w:p>
        </w:tc>
      </w:tr>
      <w:tr w:rsidR="00B620C2" w:rsidRPr="00B620C2" w:rsidTr="00B620C2">
        <w:trPr>
          <w:trHeight w:val="21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90120204041055146151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подключение общедоступных библиотек Росийской Федерации к сети Интернет и развитие системы библиотечного дела с учетом задачи расширения информационных технологий и оцифровки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90120204061057612151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 (создание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90120204999057804151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межбюджетные трансферты, передаваемые бюджетам муниципальных районов (ежегодная премия Главы Республики Мордовия для государственной поддержки общеобразовательных организаций Республики Мордовия)</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90120204999057806151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Проведение ежегодного конкурса по благоустройству территорий городских и сельских поселений в Республике Мордовия</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90120204999058019151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Иные межбюджетные трансферты для выполнения работ на бесхозных гидротехнических сооружениях по пропуску весеннего паводка</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90120203121055391151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проведение Всероссийской сельскохозяйственной переписи в 2016 году(проведение Всероссийской сельскохозяйственной переписи в 2016 году)</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90120202051055018151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(реализация мероприятий федеральной целевой программы "Устойчивое развитие сельских территорий на 2014 - 2017 годы и на период до 2020 года")</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90120202051055020151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(мероприятия подпрограммы "Обеспечение жильем молодых семей" федеральной целевой программы "Жилище" на 2015 - 2020 годы)</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90120202051050016151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(софинансирование мероприятий федеральной целевой программы "Развитие водохозяйственного комплекса Российской Федерации в 2012 - 2020 годах")</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90120204052055147151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государственную поддержку муниципальных учреждений культуры, находящихся на территориях сельских поселений(государственная поддержка муниципальных учреждений культуры)</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90120204053055148151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на государственную поддержку лучших работников муниципальных учреждений культуры, находящихся на территориях сельских поселений(государственная поддержка лучших работников муниципальных учреждений культуры находящихся на территориях сельских поселений)</w:t>
            </w:r>
          </w:p>
        </w:tc>
      </w:tr>
      <w:tr w:rsidR="00B620C2" w:rsidRPr="00B620C2" w:rsidTr="00B620C2">
        <w:trPr>
          <w:trHeight w:val="18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90120202215050097151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90120202207050027151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мероприятий государственной программы Российской Федерации "Доступная среда" на 2011 - 2020 годы (мероприятия государственной программы Российской Федерации "Доступная среда" на 2011 - 2020 годы)</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90120202077057608151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собственности(софинансирование мероприятий по разработке проектно-сметной документации на объекты муниципальной собственности)</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90120202077057630151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(софинансирование капитальных вложений в объекты муниципальной собственности, которые осуществляются из местных бюджетов</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90120202999057626151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субсидии бюджетам муниципальных районов(капитальный ремонт и ремонт автомобильных дорог общего пользования местного значения)</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90120203024057722151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выполнение передаваемых полномочий субъектов Российской Федерации(реализация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90120204014050000151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90120202077050018151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(устойчивое развитие сельских территорий)</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90120202077055018151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софинансирование капитальных вложений в объекты муниципальной собственности (Реализация мероприятий федеральной целевой программы "Устойчивое развитие сельских территорий на 2014-2017 годы и на период до 2020 года")</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90120202051050020151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(софинансирование мероприятий подпрограммы "Обеспечение жильем молодых семей" федеральной целевой программы "Жилище" на 2015 - 2020 годы)</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90120202051050018151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Субсидии бюджетам муниципальных районов на реализацию федеральных целевых программ (устойчивое развитие сельских территорий)</w:t>
            </w:r>
          </w:p>
        </w:tc>
      </w:tr>
      <w:tr w:rsidR="00B620C2" w:rsidRPr="00B620C2" w:rsidTr="00B620C2">
        <w:trPr>
          <w:trHeight w:val="24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90120203119050082151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90120202999050046151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субсидии бюджетам муниципальных районов(поддержка ведомственных экономически значимых программ в области животноводства)</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90120204999057807151</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межбюджетные трансферты, передаваемые бюджетам муниципальных районов ( 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Республики Мордовия)</w:t>
            </w:r>
          </w:p>
        </w:tc>
      </w:tr>
      <w:tr w:rsidR="00B620C2" w:rsidRPr="00B620C2" w:rsidTr="00B620C2">
        <w:trPr>
          <w:trHeight w:val="300"/>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620C2" w:rsidRPr="00B620C2" w:rsidRDefault="00B620C2" w:rsidP="00B620C2">
            <w:pPr>
              <w:spacing w:after="0" w:line="240" w:lineRule="auto"/>
              <w:jc w:val="center"/>
              <w:rPr>
                <w:rFonts w:ascii="Times New Roman" w:eastAsia="Times New Roman" w:hAnsi="Times New Roman" w:cs="Times New Roman"/>
                <w:b/>
                <w:bCs/>
                <w:color w:val="000000"/>
              </w:rPr>
            </w:pPr>
            <w:r w:rsidRPr="00B620C2">
              <w:rPr>
                <w:rFonts w:ascii="Times New Roman" w:eastAsia="Times New Roman" w:hAnsi="Times New Roman" w:cs="Times New Roman"/>
                <w:b/>
                <w:bCs/>
                <w:color w:val="000000"/>
              </w:rPr>
              <w:t>Администрация Ардатовского муниципального района</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90010807150011000110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Государственная пошлина за выдачу разрешения на установку рекламной конструкции</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90011105013100000120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90011105013130000120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90011105025050000120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90011105035050000120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B620C2" w:rsidRPr="00B620C2" w:rsidTr="00B620C2">
        <w:trPr>
          <w:trHeight w:val="15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90011402053050000410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90011406013100000430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90011406013130000430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90011406025050000430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B620C2" w:rsidRPr="00B620C2" w:rsidTr="00B620C2">
        <w:trPr>
          <w:trHeight w:val="9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90011502050050000140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Платежи, взимаемые органами местного самоуправления (организациями) муниципальных районов за выполнение определенных функций</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90011618050050000140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Денежные взыскания (штрафы) за нарушение бюджетного законодательства (в части бюджетов муниципальных районов)</w:t>
            </w:r>
          </w:p>
        </w:tc>
      </w:tr>
      <w:tr w:rsidR="00B620C2" w:rsidRPr="00B620C2" w:rsidTr="00B620C2">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lastRenderedPageBreak/>
              <w:t>90011623051050000140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90011690050050000140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поступления от денежных взысканий (штрафов) и иных сумм в возмещение ущерба, зачисляемые в бюджеты муниципальных районов</w:t>
            </w:r>
          </w:p>
        </w:tc>
      </w:tr>
      <w:tr w:rsidR="00B620C2" w:rsidRPr="00B620C2" w:rsidTr="00B620C2">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90011701050050000180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Невыясненные поступления, зачисляемые в бюджеты муниципальных районов</w:t>
            </w:r>
          </w:p>
        </w:tc>
      </w:tr>
      <w:tr w:rsidR="00B620C2" w:rsidRPr="00B620C2" w:rsidTr="00B620C2">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90011705050050000180</w:t>
            </w:r>
          </w:p>
        </w:tc>
        <w:tc>
          <w:tcPr>
            <w:tcW w:w="7706"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rPr>
                <w:rFonts w:ascii="Times New Roman" w:eastAsia="Times New Roman" w:hAnsi="Times New Roman" w:cs="Times New Roman"/>
                <w:color w:val="000000"/>
              </w:rPr>
            </w:pPr>
            <w:r w:rsidRPr="00B620C2">
              <w:rPr>
                <w:rFonts w:ascii="Times New Roman" w:eastAsia="Times New Roman" w:hAnsi="Times New Roman" w:cs="Times New Roman"/>
                <w:color w:val="000000"/>
              </w:rPr>
              <w:t>Прочие неналоговые доходы бюджетов муниципальных районов</w:t>
            </w:r>
          </w:p>
        </w:tc>
      </w:tr>
    </w:tbl>
    <w:p w:rsidR="002771E3" w:rsidRDefault="002771E3" w:rsidP="003346CC">
      <w:pPr>
        <w:ind w:left="-284"/>
        <w:jc w:val="both"/>
        <w:rPr>
          <w:rFonts w:ascii="Times New Roman" w:hAnsi="Times New Roman" w:cs="Times New Roman"/>
          <w:b/>
          <w:highlight w:val="yellow"/>
        </w:rPr>
      </w:pPr>
    </w:p>
    <w:tbl>
      <w:tblPr>
        <w:tblW w:w="10868" w:type="dxa"/>
        <w:tblInd w:w="-459" w:type="dxa"/>
        <w:tblLook w:val="04A0"/>
      </w:tblPr>
      <w:tblGrid>
        <w:gridCol w:w="1596"/>
        <w:gridCol w:w="1641"/>
        <w:gridCol w:w="6940"/>
        <w:gridCol w:w="691"/>
      </w:tblGrid>
      <w:tr w:rsidR="00B620C2" w:rsidRPr="00B620C2" w:rsidTr="0014088F">
        <w:trPr>
          <w:trHeight w:val="255"/>
        </w:trPr>
        <w:tc>
          <w:tcPr>
            <w:tcW w:w="1596" w:type="dxa"/>
            <w:tcBorders>
              <w:top w:val="nil"/>
              <w:left w:val="nil"/>
              <w:bottom w:val="nil"/>
              <w:right w:val="nil"/>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bookmarkStart w:id="5" w:name="RANGE!A1:C29"/>
            <w:bookmarkEnd w:id="5"/>
          </w:p>
        </w:tc>
        <w:tc>
          <w:tcPr>
            <w:tcW w:w="1641" w:type="dxa"/>
            <w:tcBorders>
              <w:top w:val="nil"/>
              <w:left w:val="nil"/>
              <w:bottom w:val="nil"/>
              <w:right w:val="nil"/>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p>
        </w:tc>
        <w:tc>
          <w:tcPr>
            <w:tcW w:w="6940" w:type="dxa"/>
            <w:tcBorders>
              <w:top w:val="nil"/>
              <w:left w:val="nil"/>
              <w:bottom w:val="nil"/>
              <w:right w:val="nil"/>
            </w:tcBorders>
            <w:shd w:val="clear" w:color="auto" w:fill="auto"/>
            <w:noWrap/>
            <w:vAlign w:val="bottom"/>
            <w:hideMark/>
          </w:tcPr>
          <w:p w:rsidR="00B620C2" w:rsidRPr="00B620C2" w:rsidRDefault="00B620C2" w:rsidP="00FA39B5">
            <w:pPr>
              <w:spacing w:after="0" w:line="240" w:lineRule="auto"/>
              <w:jc w:val="right"/>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Приложение 2</w:t>
            </w:r>
          </w:p>
        </w:tc>
        <w:tc>
          <w:tcPr>
            <w:tcW w:w="691" w:type="dxa"/>
            <w:vMerge w:val="restart"/>
            <w:tcBorders>
              <w:top w:val="nil"/>
              <w:left w:val="nil"/>
              <w:bottom w:val="nil"/>
              <w:right w:val="nil"/>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4"/>
                <w:szCs w:val="24"/>
              </w:rPr>
            </w:pPr>
          </w:p>
        </w:tc>
      </w:tr>
      <w:tr w:rsidR="00B620C2" w:rsidRPr="00B620C2" w:rsidTr="0014088F">
        <w:trPr>
          <w:trHeight w:val="855"/>
        </w:trPr>
        <w:tc>
          <w:tcPr>
            <w:tcW w:w="1596" w:type="dxa"/>
            <w:tcBorders>
              <w:top w:val="nil"/>
              <w:left w:val="nil"/>
              <w:bottom w:val="nil"/>
              <w:right w:val="nil"/>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p>
        </w:tc>
        <w:tc>
          <w:tcPr>
            <w:tcW w:w="1641" w:type="dxa"/>
            <w:tcBorders>
              <w:top w:val="nil"/>
              <w:left w:val="nil"/>
              <w:bottom w:val="nil"/>
              <w:right w:val="nil"/>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p>
        </w:tc>
        <w:tc>
          <w:tcPr>
            <w:tcW w:w="6940" w:type="dxa"/>
            <w:tcBorders>
              <w:top w:val="nil"/>
              <w:left w:val="nil"/>
              <w:bottom w:val="nil"/>
              <w:right w:val="nil"/>
            </w:tcBorders>
            <w:shd w:val="clear" w:color="auto" w:fill="auto"/>
            <w:hideMark/>
          </w:tcPr>
          <w:p w:rsidR="00B620C2" w:rsidRPr="00B620C2" w:rsidRDefault="00B620C2" w:rsidP="00FA39B5">
            <w:pPr>
              <w:spacing w:after="0" w:line="240" w:lineRule="auto"/>
              <w:jc w:val="right"/>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c>
          <w:tcPr>
            <w:tcW w:w="691" w:type="dxa"/>
            <w:vMerge/>
            <w:tcBorders>
              <w:top w:val="nil"/>
              <w:left w:val="nil"/>
              <w:bottom w:val="nil"/>
              <w:right w:val="nil"/>
            </w:tcBorders>
            <w:vAlign w:val="center"/>
            <w:hideMark/>
          </w:tcPr>
          <w:p w:rsidR="00B620C2" w:rsidRPr="00B620C2" w:rsidRDefault="00B620C2" w:rsidP="00B620C2">
            <w:pPr>
              <w:spacing w:after="0" w:line="240" w:lineRule="auto"/>
              <w:rPr>
                <w:rFonts w:ascii="Times New Roman" w:eastAsia="Times New Roman" w:hAnsi="Times New Roman" w:cs="Times New Roman"/>
                <w:sz w:val="24"/>
                <w:szCs w:val="24"/>
              </w:rPr>
            </w:pPr>
          </w:p>
        </w:tc>
      </w:tr>
      <w:tr w:rsidR="00B620C2" w:rsidRPr="00B620C2" w:rsidTr="0014088F">
        <w:trPr>
          <w:trHeight w:val="315"/>
        </w:trPr>
        <w:tc>
          <w:tcPr>
            <w:tcW w:w="10868" w:type="dxa"/>
            <w:gridSpan w:val="4"/>
            <w:tcBorders>
              <w:top w:val="nil"/>
              <w:left w:val="nil"/>
              <w:bottom w:val="nil"/>
              <w:right w:val="nil"/>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b/>
                <w:bCs/>
                <w:sz w:val="24"/>
                <w:szCs w:val="24"/>
              </w:rPr>
            </w:pPr>
            <w:r w:rsidRPr="00B620C2">
              <w:rPr>
                <w:rFonts w:ascii="Times New Roman" w:eastAsia="Times New Roman" w:hAnsi="Times New Roman" w:cs="Times New Roman"/>
                <w:b/>
                <w:bCs/>
                <w:sz w:val="24"/>
                <w:szCs w:val="24"/>
              </w:rPr>
              <w:t xml:space="preserve">Перечень  администраторов источников внутреннего финансирования </w:t>
            </w:r>
          </w:p>
        </w:tc>
      </w:tr>
      <w:tr w:rsidR="00B620C2" w:rsidRPr="00B620C2" w:rsidTr="0014088F">
        <w:trPr>
          <w:trHeight w:val="315"/>
        </w:trPr>
        <w:tc>
          <w:tcPr>
            <w:tcW w:w="10868" w:type="dxa"/>
            <w:gridSpan w:val="4"/>
            <w:tcBorders>
              <w:top w:val="nil"/>
              <w:left w:val="nil"/>
              <w:bottom w:val="nil"/>
              <w:right w:val="nil"/>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b/>
                <w:bCs/>
                <w:sz w:val="24"/>
                <w:szCs w:val="24"/>
              </w:rPr>
            </w:pPr>
            <w:r w:rsidRPr="00B620C2">
              <w:rPr>
                <w:rFonts w:ascii="Times New Roman" w:eastAsia="Times New Roman" w:hAnsi="Times New Roman" w:cs="Times New Roman"/>
                <w:b/>
                <w:bCs/>
                <w:sz w:val="24"/>
                <w:szCs w:val="24"/>
              </w:rPr>
              <w:t xml:space="preserve">дефицита бюджета Ардатовского муниципального района </w:t>
            </w:r>
          </w:p>
        </w:tc>
      </w:tr>
      <w:tr w:rsidR="00B620C2" w:rsidRPr="00B620C2" w:rsidTr="0014088F">
        <w:trPr>
          <w:trHeight w:val="315"/>
        </w:trPr>
        <w:tc>
          <w:tcPr>
            <w:tcW w:w="10868" w:type="dxa"/>
            <w:gridSpan w:val="4"/>
            <w:tcBorders>
              <w:top w:val="nil"/>
              <w:left w:val="nil"/>
              <w:bottom w:val="nil"/>
              <w:right w:val="nil"/>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b/>
                <w:bCs/>
                <w:sz w:val="24"/>
                <w:szCs w:val="24"/>
              </w:rPr>
            </w:pPr>
          </w:p>
        </w:tc>
      </w:tr>
      <w:tr w:rsidR="00B620C2" w:rsidRPr="00B620C2" w:rsidTr="0014088F">
        <w:trPr>
          <w:trHeight w:val="315"/>
        </w:trPr>
        <w:tc>
          <w:tcPr>
            <w:tcW w:w="3237" w:type="dxa"/>
            <w:gridSpan w:val="2"/>
            <w:tcBorders>
              <w:top w:val="single" w:sz="4" w:space="0" w:color="auto"/>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Код бюджетной классификации </w:t>
            </w:r>
          </w:p>
        </w:tc>
        <w:tc>
          <w:tcPr>
            <w:tcW w:w="6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Наименование главного администратора источников  финансирования дефицита бюджета</w:t>
            </w:r>
          </w:p>
        </w:tc>
        <w:tc>
          <w:tcPr>
            <w:tcW w:w="691" w:type="dxa"/>
            <w:tcBorders>
              <w:top w:val="nil"/>
              <w:left w:val="nil"/>
              <w:bottom w:val="nil"/>
              <w:right w:val="nil"/>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b/>
                <w:bCs/>
                <w:sz w:val="24"/>
                <w:szCs w:val="24"/>
              </w:rPr>
            </w:pPr>
          </w:p>
        </w:tc>
      </w:tr>
      <w:tr w:rsidR="00B620C2" w:rsidRPr="00B620C2" w:rsidTr="0014088F">
        <w:trPr>
          <w:trHeight w:val="315"/>
        </w:trPr>
        <w:tc>
          <w:tcPr>
            <w:tcW w:w="3237" w:type="dxa"/>
            <w:gridSpan w:val="2"/>
            <w:tcBorders>
              <w:top w:val="single" w:sz="4" w:space="0" w:color="auto"/>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Российской Федерации</w:t>
            </w:r>
          </w:p>
        </w:tc>
        <w:tc>
          <w:tcPr>
            <w:tcW w:w="6940" w:type="dxa"/>
            <w:vMerge/>
            <w:tcBorders>
              <w:top w:val="single" w:sz="4" w:space="0" w:color="auto"/>
              <w:left w:val="single" w:sz="4" w:space="0" w:color="auto"/>
              <w:bottom w:val="single" w:sz="4" w:space="0" w:color="auto"/>
              <w:right w:val="single" w:sz="4" w:space="0" w:color="auto"/>
            </w:tcBorders>
            <w:vAlign w:val="center"/>
            <w:hideMark/>
          </w:tcPr>
          <w:p w:rsidR="00B620C2" w:rsidRPr="00B620C2" w:rsidRDefault="00B620C2" w:rsidP="00B620C2">
            <w:pPr>
              <w:spacing w:after="0" w:line="240" w:lineRule="auto"/>
              <w:rPr>
                <w:rFonts w:ascii="Times New Roman" w:eastAsia="Times New Roman" w:hAnsi="Times New Roman" w:cs="Times New Roman"/>
                <w:sz w:val="20"/>
                <w:szCs w:val="20"/>
              </w:rPr>
            </w:pPr>
          </w:p>
        </w:tc>
        <w:tc>
          <w:tcPr>
            <w:tcW w:w="691" w:type="dxa"/>
            <w:tcBorders>
              <w:top w:val="nil"/>
              <w:left w:val="nil"/>
              <w:bottom w:val="nil"/>
              <w:right w:val="nil"/>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b/>
                <w:bCs/>
                <w:sz w:val="24"/>
                <w:szCs w:val="24"/>
              </w:rPr>
            </w:pPr>
          </w:p>
        </w:tc>
      </w:tr>
      <w:tr w:rsidR="00B620C2" w:rsidRPr="00B620C2" w:rsidTr="0014088F">
        <w:trPr>
          <w:trHeight w:val="825"/>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администратора </w:t>
            </w:r>
          </w:p>
        </w:tc>
        <w:tc>
          <w:tcPr>
            <w:tcW w:w="1641" w:type="dxa"/>
            <w:tcBorders>
              <w:top w:val="nil"/>
              <w:left w:val="nil"/>
              <w:bottom w:val="single" w:sz="4" w:space="0" w:color="auto"/>
              <w:right w:val="single" w:sz="4" w:space="0" w:color="auto"/>
            </w:tcBorders>
            <w:shd w:val="clear" w:color="auto" w:fill="auto"/>
            <w:vAlign w:val="center"/>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источников внутреннего финансирования дефицита  районного бюджета</w:t>
            </w:r>
          </w:p>
        </w:tc>
        <w:tc>
          <w:tcPr>
            <w:tcW w:w="6940" w:type="dxa"/>
            <w:vMerge/>
            <w:tcBorders>
              <w:top w:val="single" w:sz="4" w:space="0" w:color="auto"/>
              <w:left w:val="single" w:sz="4" w:space="0" w:color="auto"/>
              <w:bottom w:val="single" w:sz="4" w:space="0" w:color="auto"/>
              <w:right w:val="single" w:sz="4" w:space="0" w:color="auto"/>
            </w:tcBorders>
            <w:vAlign w:val="center"/>
            <w:hideMark/>
          </w:tcPr>
          <w:p w:rsidR="00B620C2" w:rsidRPr="00B620C2" w:rsidRDefault="00B620C2" w:rsidP="00B620C2">
            <w:pPr>
              <w:spacing w:after="0" w:line="240" w:lineRule="auto"/>
              <w:rPr>
                <w:rFonts w:ascii="Times New Roman" w:eastAsia="Times New Roman" w:hAnsi="Times New Roman" w:cs="Times New Roman"/>
                <w:sz w:val="20"/>
                <w:szCs w:val="20"/>
              </w:rPr>
            </w:pPr>
          </w:p>
        </w:tc>
        <w:tc>
          <w:tcPr>
            <w:tcW w:w="691" w:type="dxa"/>
            <w:tcBorders>
              <w:top w:val="nil"/>
              <w:left w:val="nil"/>
              <w:bottom w:val="nil"/>
              <w:right w:val="nil"/>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b/>
                <w:bCs/>
                <w:sz w:val="24"/>
                <w:szCs w:val="24"/>
              </w:rPr>
            </w:pPr>
          </w:p>
        </w:tc>
      </w:tr>
      <w:tr w:rsidR="00B620C2" w:rsidRPr="00B620C2" w:rsidTr="0014088F">
        <w:trPr>
          <w:trHeight w:val="255"/>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2</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3</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315"/>
        </w:trPr>
        <w:tc>
          <w:tcPr>
            <w:tcW w:w="1596" w:type="dxa"/>
            <w:vMerge w:val="restart"/>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858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Управление финансов Администрации Ардатовского муниципального района,</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30"/>
        </w:trPr>
        <w:tc>
          <w:tcPr>
            <w:tcW w:w="1596" w:type="dxa"/>
            <w:vMerge/>
            <w:tcBorders>
              <w:top w:val="nil"/>
              <w:left w:val="single" w:sz="4" w:space="0" w:color="auto"/>
              <w:bottom w:val="single" w:sz="4" w:space="0" w:color="auto"/>
              <w:right w:val="single" w:sz="4" w:space="0" w:color="auto"/>
            </w:tcBorders>
            <w:vAlign w:val="center"/>
            <w:hideMark/>
          </w:tcPr>
          <w:p w:rsidR="00B620C2" w:rsidRPr="00B620C2" w:rsidRDefault="00B620C2" w:rsidP="00B620C2">
            <w:pPr>
              <w:spacing w:after="0" w:line="240" w:lineRule="auto"/>
              <w:rPr>
                <w:rFonts w:ascii="Times New Roman" w:eastAsia="Times New Roman" w:hAnsi="Times New Roman" w:cs="Times New Roman"/>
                <w:sz w:val="20"/>
                <w:szCs w:val="20"/>
              </w:rPr>
            </w:pPr>
          </w:p>
        </w:tc>
        <w:tc>
          <w:tcPr>
            <w:tcW w:w="8581" w:type="dxa"/>
            <w:gridSpan w:val="2"/>
            <w:vMerge/>
            <w:tcBorders>
              <w:top w:val="single" w:sz="4" w:space="0" w:color="auto"/>
              <w:left w:val="single" w:sz="4" w:space="0" w:color="auto"/>
              <w:bottom w:val="single" w:sz="4" w:space="0" w:color="auto"/>
              <w:right w:val="single" w:sz="4" w:space="0" w:color="auto"/>
            </w:tcBorders>
            <w:vAlign w:val="center"/>
            <w:hideMark/>
          </w:tcPr>
          <w:p w:rsidR="00B620C2" w:rsidRPr="00B620C2" w:rsidRDefault="00B620C2" w:rsidP="00B620C2">
            <w:pPr>
              <w:spacing w:after="0" w:line="240" w:lineRule="auto"/>
              <w:rPr>
                <w:rFonts w:ascii="Times New Roman" w:eastAsia="Times New Roman" w:hAnsi="Times New Roman" w:cs="Times New Roman"/>
                <w:sz w:val="20"/>
                <w:szCs w:val="20"/>
              </w:rPr>
            </w:pP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255"/>
        </w:trPr>
        <w:tc>
          <w:tcPr>
            <w:tcW w:w="10177" w:type="dxa"/>
            <w:gridSpan w:val="3"/>
            <w:tcBorders>
              <w:top w:val="single" w:sz="4" w:space="0" w:color="auto"/>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39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01 02 00 00 00 0000 000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Кредиты кредитных организаций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405"/>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01 02 00 00 00 0000 700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Получение кредитов от кредитных организаций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51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01 02 00 00 05 2600 710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51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01 03 00 00 00 0000 000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Бюджетные кредиты от других бюджетов бюджетной системы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51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01 03 00 00 00 2600 700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765"/>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01 03 00 00 05 2600 710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51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01 03 00 00 00 0000 800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51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 xml:space="preserve"> 01 03 00 00 05 2600 810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765"/>
        </w:trPr>
        <w:tc>
          <w:tcPr>
            <w:tcW w:w="1596" w:type="dxa"/>
            <w:tcBorders>
              <w:top w:val="nil"/>
              <w:left w:val="single" w:sz="4" w:space="0" w:color="auto"/>
              <w:bottom w:val="single" w:sz="4" w:space="0" w:color="auto"/>
              <w:right w:val="single" w:sz="4" w:space="0" w:color="auto"/>
            </w:tcBorders>
            <w:shd w:val="clear" w:color="auto" w:fill="auto"/>
            <w:vAlign w:val="bottom"/>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auto" w:fill="auto"/>
            <w:vAlign w:val="bottom"/>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0 10 60502 05 2600 540</w:t>
            </w:r>
          </w:p>
        </w:tc>
        <w:tc>
          <w:tcPr>
            <w:tcW w:w="6940" w:type="dxa"/>
            <w:tcBorders>
              <w:top w:val="nil"/>
              <w:left w:val="nil"/>
              <w:bottom w:val="single" w:sz="4" w:space="0" w:color="auto"/>
              <w:right w:val="single" w:sz="4" w:space="0" w:color="auto"/>
            </w:tcBorders>
            <w:shd w:val="clear" w:color="auto" w:fill="auto"/>
            <w:vAlign w:val="bottom"/>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CYR" w:eastAsia="Times New Roman" w:hAnsi="Arial CYR" w:cs="Times New Roman"/>
                <w:sz w:val="20"/>
                <w:szCs w:val="20"/>
              </w:rPr>
            </w:pPr>
          </w:p>
        </w:tc>
      </w:tr>
      <w:tr w:rsidR="0014088F" w:rsidRPr="00B620C2" w:rsidTr="0014088F">
        <w:trPr>
          <w:gridAfter w:val="1"/>
          <w:wAfter w:w="691" w:type="dxa"/>
          <w:trHeight w:val="765"/>
        </w:trPr>
        <w:tc>
          <w:tcPr>
            <w:tcW w:w="1596" w:type="dxa"/>
            <w:tcBorders>
              <w:top w:val="nil"/>
              <w:left w:val="single" w:sz="4" w:space="0" w:color="auto"/>
              <w:bottom w:val="single" w:sz="4" w:space="0" w:color="auto"/>
              <w:right w:val="single" w:sz="4" w:space="0" w:color="auto"/>
            </w:tcBorders>
            <w:shd w:val="clear" w:color="000000" w:fill="FFFFFF"/>
            <w:vAlign w:val="bottom"/>
            <w:hideMark/>
          </w:tcPr>
          <w:p w:rsidR="0014088F" w:rsidRPr="00B620C2" w:rsidRDefault="0014088F"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901</w:t>
            </w:r>
          </w:p>
        </w:tc>
        <w:tc>
          <w:tcPr>
            <w:tcW w:w="1641" w:type="dxa"/>
            <w:tcBorders>
              <w:top w:val="nil"/>
              <w:left w:val="nil"/>
              <w:bottom w:val="single" w:sz="4" w:space="0" w:color="auto"/>
              <w:right w:val="single" w:sz="4" w:space="0" w:color="auto"/>
            </w:tcBorders>
            <w:shd w:val="clear" w:color="000000" w:fill="FFFFFF"/>
            <w:vAlign w:val="bottom"/>
            <w:hideMark/>
          </w:tcPr>
          <w:p w:rsidR="0014088F" w:rsidRPr="00B620C2" w:rsidRDefault="0014088F" w:rsidP="00B620C2">
            <w:pPr>
              <w:spacing w:after="0" w:line="240" w:lineRule="auto"/>
              <w:jc w:val="center"/>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 xml:space="preserve"> 0 10 60502 05 0000 640</w:t>
            </w:r>
          </w:p>
        </w:tc>
        <w:tc>
          <w:tcPr>
            <w:tcW w:w="6940" w:type="dxa"/>
            <w:tcBorders>
              <w:top w:val="nil"/>
              <w:left w:val="nil"/>
              <w:bottom w:val="single" w:sz="4" w:space="0" w:color="auto"/>
              <w:right w:val="single" w:sz="4" w:space="0" w:color="auto"/>
            </w:tcBorders>
            <w:shd w:val="clear" w:color="000000" w:fill="FFFFFF"/>
            <w:vAlign w:val="bottom"/>
            <w:hideMark/>
          </w:tcPr>
          <w:p w:rsidR="0014088F" w:rsidRPr="00B620C2" w:rsidRDefault="0014088F" w:rsidP="00B620C2">
            <w:pPr>
              <w:spacing w:after="0" w:line="240" w:lineRule="auto"/>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14088F" w:rsidRPr="00B620C2" w:rsidTr="0014088F">
        <w:trPr>
          <w:gridAfter w:val="1"/>
          <w:wAfter w:w="691" w:type="dxa"/>
          <w:trHeight w:val="765"/>
        </w:trPr>
        <w:tc>
          <w:tcPr>
            <w:tcW w:w="1596" w:type="dxa"/>
            <w:tcBorders>
              <w:top w:val="nil"/>
              <w:left w:val="single" w:sz="4" w:space="0" w:color="auto"/>
              <w:bottom w:val="single" w:sz="4" w:space="0" w:color="auto"/>
              <w:right w:val="single" w:sz="4" w:space="0" w:color="auto"/>
            </w:tcBorders>
            <w:shd w:val="clear" w:color="000000" w:fill="FFFFFF"/>
            <w:vAlign w:val="bottom"/>
            <w:hideMark/>
          </w:tcPr>
          <w:p w:rsidR="0014088F" w:rsidRPr="00B620C2" w:rsidRDefault="0014088F"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lastRenderedPageBreak/>
              <w:t>901</w:t>
            </w:r>
          </w:p>
        </w:tc>
        <w:tc>
          <w:tcPr>
            <w:tcW w:w="1641" w:type="dxa"/>
            <w:tcBorders>
              <w:top w:val="nil"/>
              <w:left w:val="nil"/>
              <w:bottom w:val="single" w:sz="4" w:space="0" w:color="auto"/>
              <w:right w:val="single" w:sz="4" w:space="0" w:color="auto"/>
            </w:tcBorders>
            <w:shd w:val="clear" w:color="000000" w:fill="FFFFFF"/>
            <w:vAlign w:val="bottom"/>
            <w:hideMark/>
          </w:tcPr>
          <w:p w:rsidR="0014088F" w:rsidRPr="00B620C2" w:rsidRDefault="0014088F" w:rsidP="00B620C2">
            <w:pPr>
              <w:spacing w:after="0" w:line="240" w:lineRule="auto"/>
              <w:jc w:val="center"/>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 xml:space="preserve"> 0 10 60502 05 2600 640</w:t>
            </w:r>
          </w:p>
        </w:tc>
        <w:tc>
          <w:tcPr>
            <w:tcW w:w="6940" w:type="dxa"/>
            <w:tcBorders>
              <w:top w:val="nil"/>
              <w:left w:val="nil"/>
              <w:bottom w:val="single" w:sz="4" w:space="0" w:color="auto"/>
              <w:right w:val="single" w:sz="4" w:space="0" w:color="auto"/>
            </w:tcBorders>
            <w:shd w:val="clear" w:color="000000" w:fill="FFFFFF"/>
            <w:vAlign w:val="bottom"/>
            <w:hideMark/>
          </w:tcPr>
          <w:p w:rsidR="0014088F" w:rsidRPr="00B620C2" w:rsidRDefault="0014088F" w:rsidP="00B620C2">
            <w:pPr>
              <w:spacing w:after="0" w:line="240" w:lineRule="auto"/>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B620C2" w:rsidRPr="00B620C2" w:rsidTr="0014088F">
        <w:trPr>
          <w:trHeight w:val="63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000</w:t>
            </w:r>
          </w:p>
        </w:tc>
        <w:tc>
          <w:tcPr>
            <w:tcW w:w="8581" w:type="dxa"/>
            <w:gridSpan w:val="2"/>
            <w:tcBorders>
              <w:top w:val="single" w:sz="4" w:space="0" w:color="auto"/>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Доходы, закрепляемые за всеми администраторами доходов бюджета Ардатовского  муниципального района Республики Мордовия</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1080"/>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sz w:val="20"/>
                <w:szCs w:val="20"/>
              </w:rPr>
            </w:pPr>
            <w:r w:rsidRPr="00B620C2">
              <w:rPr>
                <w:rFonts w:ascii="Times New Roman" w:eastAsia="Times New Roman" w:hAnsi="Times New Roman" w:cs="Times New Roman"/>
                <w:sz w:val="20"/>
                <w:szCs w:val="20"/>
              </w:rPr>
              <w:t>000</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1 14 06013 10 0000 430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both"/>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Поступления от продажи земельных учасков, государственная  собственность на которые не разграничена, расположенных в границах поселений ( за исключением земельных участков, предназначенных для целей жилищного строительства)</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sz w:val="20"/>
                <w:szCs w:val="20"/>
              </w:rPr>
            </w:pPr>
          </w:p>
        </w:tc>
      </w:tr>
      <w:tr w:rsidR="00B620C2" w:rsidRPr="00B620C2" w:rsidTr="0014088F">
        <w:trPr>
          <w:trHeight w:val="795"/>
        </w:trPr>
        <w:tc>
          <w:tcPr>
            <w:tcW w:w="1596" w:type="dxa"/>
            <w:tcBorders>
              <w:top w:val="nil"/>
              <w:left w:val="single" w:sz="4" w:space="0" w:color="auto"/>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000</w:t>
            </w:r>
          </w:p>
        </w:tc>
        <w:tc>
          <w:tcPr>
            <w:tcW w:w="1641"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jc w:val="center"/>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 xml:space="preserve"> 0 10 60502 05 2600 640</w:t>
            </w:r>
          </w:p>
        </w:tc>
        <w:tc>
          <w:tcPr>
            <w:tcW w:w="6940" w:type="dxa"/>
            <w:tcBorders>
              <w:top w:val="nil"/>
              <w:left w:val="nil"/>
              <w:bottom w:val="single" w:sz="4" w:space="0" w:color="auto"/>
              <w:right w:val="single" w:sz="4" w:space="0" w:color="auto"/>
            </w:tcBorders>
            <w:shd w:val="clear" w:color="auto" w:fill="auto"/>
            <w:hideMark/>
          </w:tcPr>
          <w:p w:rsidR="00B620C2" w:rsidRPr="00B620C2" w:rsidRDefault="00B620C2" w:rsidP="00B620C2">
            <w:pPr>
              <w:spacing w:after="0" w:line="240" w:lineRule="auto"/>
              <w:rPr>
                <w:rFonts w:ascii="Times New Roman" w:eastAsia="Times New Roman" w:hAnsi="Times New Roman" w:cs="Times New Roman"/>
                <w:color w:val="000000"/>
                <w:sz w:val="20"/>
                <w:szCs w:val="20"/>
              </w:rPr>
            </w:pPr>
            <w:r w:rsidRPr="00B620C2">
              <w:rPr>
                <w:rFonts w:ascii="Times New Roman" w:eastAsia="Times New Roman" w:hAnsi="Times New Roman" w:cs="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691" w:type="dxa"/>
            <w:tcBorders>
              <w:top w:val="nil"/>
              <w:left w:val="nil"/>
              <w:bottom w:val="nil"/>
              <w:right w:val="nil"/>
            </w:tcBorders>
            <w:shd w:val="clear" w:color="auto" w:fill="auto"/>
            <w:noWrap/>
            <w:vAlign w:val="bottom"/>
            <w:hideMark/>
          </w:tcPr>
          <w:p w:rsidR="00B620C2" w:rsidRPr="00B620C2" w:rsidRDefault="00B620C2" w:rsidP="00B620C2">
            <w:pPr>
              <w:spacing w:after="0" w:line="240" w:lineRule="auto"/>
              <w:rPr>
                <w:rFonts w:ascii="Arial" w:eastAsia="Times New Roman" w:hAnsi="Arial" w:cs="Arial"/>
                <w:color w:val="FF0000"/>
                <w:sz w:val="20"/>
                <w:szCs w:val="20"/>
              </w:rPr>
            </w:pPr>
          </w:p>
        </w:tc>
      </w:tr>
    </w:tbl>
    <w:p w:rsidR="002771E3" w:rsidRDefault="002771E3" w:rsidP="003346CC">
      <w:pPr>
        <w:ind w:left="-284"/>
        <w:jc w:val="both"/>
        <w:rPr>
          <w:rFonts w:ascii="Times New Roman" w:hAnsi="Times New Roman" w:cs="Times New Roman"/>
          <w:b/>
          <w:highlight w:val="yellow"/>
        </w:rPr>
      </w:pPr>
    </w:p>
    <w:tbl>
      <w:tblPr>
        <w:tblW w:w="10348" w:type="dxa"/>
        <w:tblInd w:w="-537" w:type="dxa"/>
        <w:tblLayout w:type="fixed"/>
        <w:tblCellMar>
          <w:left w:w="30" w:type="dxa"/>
          <w:right w:w="30" w:type="dxa"/>
        </w:tblCellMar>
        <w:tblLook w:val="0000"/>
      </w:tblPr>
      <w:tblGrid>
        <w:gridCol w:w="2222"/>
        <w:gridCol w:w="3762"/>
        <w:gridCol w:w="1387"/>
        <w:gridCol w:w="1053"/>
        <w:gridCol w:w="75"/>
        <w:gridCol w:w="979"/>
        <w:gridCol w:w="708"/>
        <w:gridCol w:w="162"/>
      </w:tblGrid>
      <w:tr w:rsidR="0014088F" w:rsidTr="0014088F">
        <w:tblPrEx>
          <w:tblCellMar>
            <w:top w:w="0" w:type="dxa"/>
            <w:bottom w:w="0" w:type="dxa"/>
          </w:tblCellMar>
        </w:tblPrEx>
        <w:trPr>
          <w:gridAfter w:val="1"/>
          <w:wAfter w:w="162" w:type="dxa"/>
          <w:trHeight w:val="247"/>
        </w:trPr>
        <w:tc>
          <w:tcPr>
            <w:tcW w:w="5984" w:type="dxa"/>
            <w:gridSpan w:val="2"/>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c>
          <w:tcPr>
            <w:tcW w:w="2515" w:type="dxa"/>
            <w:gridSpan w:val="3"/>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Приложение №3</w:t>
            </w:r>
          </w:p>
        </w:tc>
        <w:tc>
          <w:tcPr>
            <w:tcW w:w="1687" w:type="dxa"/>
            <w:gridSpan w:val="2"/>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r>
      <w:tr w:rsidR="0014088F" w:rsidTr="0014088F">
        <w:tblPrEx>
          <w:tblCellMar>
            <w:top w:w="0" w:type="dxa"/>
            <w:bottom w:w="0" w:type="dxa"/>
          </w:tblCellMar>
        </w:tblPrEx>
        <w:trPr>
          <w:gridAfter w:val="1"/>
          <w:wAfter w:w="162" w:type="dxa"/>
          <w:trHeight w:val="1526"/>
        </w:trPr>
        <w:tc>
          <w:tcPr>
            <w:tcW w:w="5984" w:type="dxa"/>
            <w:gridSpan w:val="2"/>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c>
          <w:tcPr>
            <w:tcW w:w="4202" w:type="dxa"/>
            <w:gridSpan w:val="5"/>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14088F" w:rsidTr="0014088F">
        <w:tblPrEx>
          <w:tblCellMar>
            <w:top w:w="0" w:type="dxa"/>
            <w:bottom w:w="0" w:type="dxa"/>
          </w:tblCellMar>
        </w:tblPrEx>
        <w:trPr>
          <w:gridAfter w:val="1"/>
          <w:wAfter w:w="162" w:type="dxa"/>
          <w:trHeight w:val="247"/>
        </w:trPr>
        <w:tc>
          <w:tcPr>
            <w:tcW w:w="5984" w:type="dxa"/>
            <w:gridSpan w:val="2"/>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c>
          <w:tcPr>
            <w:tcW w:w="2515" w:type="dxa"/>
            <w:gridSpan w:val="3"/>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c>
          <w:tcPr>
            <w:tcW w:w="1687" w:type="dxa"/>
            <w:gridSpan w:val="2"/>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r>
      <w:tr w:rsidR="0014088F" w:rsidTr="0014088F">
        <w:tblPrEx>
          <w:tblCellMar>
            <w:top w:w="0" w:type="dxa"/>
            <w:bottom w:w="0" w:type="dxa"/>
          </w:tblCellMar>
        </w:tblPrEx>
        <w:trPr>
          <w:gridAfter w:val="1"/>
          <w:wAfter w:w="162" w:type="dxa"/>
          <w:trHeight w:val="305"/>
        </w:trPr>
        <w:tc>
          <w:tcPr>
            <w:tcW w:w="5984" w:type="dxa"/>
            <w:gridSpan w:val="2"/>
            <w:tcBorders>
              <w:top w:val="single" w:sz="2" w:space="0" w:color="000000"/>
              <w:left w:val="single" w:sz="2" w:space="0" w:color="000000"/>
              <w:bottom w:val="single" w:sz="2" w:space="0" w:color="000000"/>
              <w:right w:val="nil"/>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НОРМАТИВЫ</w:t>
            </w:r>
          </w:p>
        </w:tc>
        <w:tc>
          <w:tcPr>
            <w:tcW w:w="2515" w:type="dxa"/>
            <w:gridSpan w:val="3"/>
            <w:tcBorders>
              <w:top w:val="single" w:sz="2" w:space="0" w:color="000000"/>
              <w:left w:val="nil"/>
              <w:bottom w:val="single" w:sz="2" w:space="0" w:color="000000"/>
              <w:right w:val="nil"/>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687" w:type="dxa"/>
            <w:gridSpan w:val="2"/>
            <w:tcBorders>
              <w:top w:val="single" w:sz="2" w:space="0" w:color="000000"/>
              <w:left w:val="nil"/>
              <w:bottom w:val="single" w:sz="2" w:space="0" w:color="000000"/>
              <w:right w:val="single" w:sz="2" w:space="0" w:color="000000"/>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14088F" w:rsidTr="0014088F">
        <w:tblPrEx>
          <w:tblCellMar>
            <w:top w:w="0" w:type="dxa"/>
            <w:bottom w:w="0" w:type="dxa"/>
          </w:tblCellMar>
        </w:tblPrEx>
        <w:trPr>
          <w:gridAfter w:val="1"/>
          <w:wAfter w:w="162" w:type="dxa"/>
          <w:trHeight w:val="305"/>
        </w:trPr>
        <w:tc>
          <w:tcPr>
            <w:tcW w:w="10186" w:type="dxa"/>
            <w:gridSpan w:val="7"/>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РАСПРЕДЕЛЕНИЯ ОТДЕЛЬНЫХ НАЛОГОВЫХ И НЕНАЛОГОВЫХ </w:t>
            </w:r>
          </w:p>
        </w:tc>
      </w:tr>
      <w:tr w:rsidR="0014088F" w:rsidTr="0014088F">
        <w:tblPrEx>
          <w:tblCellMar>
            <w:top w:w="0" w:type="dxa"/>
            <w:bottom w:w="0" w:type="dxa"/>
          </w:tblCellMar>
        </w:tblPrEx>
        <w:trPr>
          <w:gridAfter w:val="1"/>
          <w:wAfter w:w="162" w:type="dxa"/>
          <w:trHeight w:val="305"/>
        </w:trPr>
        <w:tc>
          <w:tcPr>
            <w:tcW w:w="10186" w:type="dxa"/>
            <w:gridSpan w:val="7"/>
            <w:tcBorders>
              <w:top w:val="single" w:sz="2" w:space="0" w:color="000000"/>
              <w:left w:val="single" w:sz="2" w:space="0" w:color="000000"/>
              <w:bottom w:val="single" w:sz="2" w:space="0" w:color="000000"/>
              <w:right w:val="single" w:sz="2" w:space="0" w:color="000000"/>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ДОХОДОВ В БЮДЖЕТ  АРДАТОВСКОГО МУНИЦИПАЛЬНОГО РАЙОНА </w:t>
            </w:r>
          </w:p>
        </w:tc>
      </w:tr>
      <w:tr w:rsidR="0014088F" w:rsidTr="0014088F">
        <w:tblPrEx>
          <w:tblCellMar>
            <w:top w:w="0" w:type="dxa"/>
            <w:bottom w:w="0" w:type="dxa"/>
          </w:tblCellMar>
        </w:tblPrEx>
        <w:trPr>
          <w:gridAfter w:val="1"/>
          <w:wAfter w:w="162" w:type="dxa"/>
          <w:trHeight w:val="305"/>
        </w:trPr>
        <w:tc>
          <w:tcPr>
            <w:tcW w:w="5984" w:type="dxa"/>
            <w:gridSpan w:val="2"/>
            <w:tcBorders>
              <w:top w:val="single" w:sz="2" w:space="0" w:color="000000"/>
              <w:left w:val="single" w:sz="2" w:space="0" w:color="000000"/>
              <w:bottom w:val="single" w:sz="2" w:space="0" w:color="000000"/>
              <w:right w:val="nil"/>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 2020 ГОД</w:t>
            </w:r>
          </w:p>
        </w:tc>
        <w:tc>
          <w:tcPr>
            <w:tcW w:w="2515" w:type="dxa"/>
            <w:gridSpan w:val="3"/>
            <w:tcBorders>
              <w:top w:val="single" w:sz="2" w:space="0" w:color="000000"/>
              <w:left w:val="nil"/>
              <w:bottom w:val="single" w:sz="2" w:space="0" w:color="000000"/>
              <w:right w:val="nil"/>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687" w:type="dxa"/>
            <w:gridSpan w:val="2"/>
            <w:tcBorders>
              <w:top w:val="single" w:sz="2" w:space="0" w:color="000000"/>
              <w:left w:val="nil"/>
              <w:bottom w:val="single" w:sz="2" w:space="0" w:color="000000"/>
              <w:right w:val="single" w:sz="2" w:space="0" w:color="000000"/>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14088F" w:rsidTr="0014088F">
        <w:tblPrEx>
          <w:tblCellMar>
            <w:top w:w="0" w:type="dxa"/>
            <w:bottom w:w="0" w:type="dxa"/>
          </w:tblCellMar>
        </w:tblPrEx>
        <w:trPr>
          <w:gridAfter w:val="1"/>
          <w:wAfter w:w="162" w:type="dxa"/>
          <w:trHeight w:val="319"/>
        </w:trPr>
        <w:tc>
          <w:tcPr>
            <w:tcW w:w="5984" w:type="dxa"/>
            <w:gridSpan w:val="2"/>
            <w:tcBorders>
              <w:top w:val="single" w:sz="2" w:space="0" w:color="000000"/>
              <w:left w:val="single" w:sz="2" w:space="0" w:color="000000"/>
              <w:bottom w:val="single" w:sz="12" w:space="0" w:color="auto"/>
              <w:right w:val="single" w:sz="2" w:space="0" w:color="000000"/>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4"/>
                <w:szCs w:val="24"/>
              </w:rPr>
            </w:pPr>
          </w:p>
        </w:tc>
        <w:tc>
          <w:tcPr>
            <w:tcW w:w="2515" w:type="dxa"/>
            <w:gridSpan w:val="3"/>
            <w:tcBorders>
              <w:top w:val="single" w:sz="2" w:space="0" w:color="000000"/>
              <w:left w:val="single" w:sz="2" w:space="0" w:color="000000"/>
              <w:bottom w:val="single" w:sz="12" w:space="0" w:color="auto"/>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c>
          <w:tcPr>
            <w:tcW w:w="1687" w:type="dxa"/>
            <w:gridSpan w:val="2"/>
            <w:tcBorders>
              <w:top w:val="single" w:sz="2" w:space="0" w:color="000000"/>
              <w:left w:val="single" w:sz="2" w:space="0" w:color="000000"/>
              <w:bottom w:val="single" w:sz="12" w:space="0" w:color="auto"/>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r>
      <w:tr w:rsidR="0014088F" w:rsidTr="0014088F">
        <w:tblPrEx>
          <w:tblCellMar>
            <w:top w:w="0" w:type="dxa"/>
            <w:bottom w:w="0" w:type="dxa"/>
          </w:tblCellMar>
        </w:tblPrEx>
        <w:trPr>
          <w:gridAfter w:val="1"/>
          <w:wAfter w:w="162" w:type="dxa"/>
          <w:trHeight w:val="581"/>
        </w:trPr>
        <w:tc>
          <w:tcPr>
            <w:tcW w:w="5984" w:type="dxa"/>
            <w:gridSpan w:val="2"/>
            <w:tcBorders>
              <w:top w:val="single" w:sz="12" w:space="0" w:color="auto"/>
              <w:left w:val="single" w:sz="12" w:space="0" w:color="auto"/>
              <w:bottom w:val="nil"/>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Наименование дохода</w:t>
            </w:r>
          </w:p>
        </w:tc>
        <w:tc>
          <w:tcPr>
            <w:tcW w:w="4202" w:type="dxa"/>
            <w:gridSpan w:val="5"/>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Местные бюджеты,%</w:t>
            </w:r>
          </w:p>
        </w:tc>
      </w:tr>
      <w:tr w:rsidR="0014088F" w:rsidTr="0014088F">
        <w:tblPrEx>
          <w:tblCellMar>
            <w:top w:w="0" w:type="dxa"/>
            <w:bottom w:w="0" w:type="dxa"/>
          </w:tblCellMar>
        </w:tblPrEx>
        <w:trPr>
          <w:gridAfter w:val="1"/>
          <w:wAfter w:w="162" w:type="dxa"/>
          <w:trHeight w:val="886"/>
        </w:trPr>
        <w:tc>
          <w:tcPr>
            <w:tcW w:w="5984" w:type="dxa"/>
            <w:gridSpan w:val="2"/>
            <w:tcBorders>
              <w:top w:val="nil"/>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Бюджет муниципального района</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Бюджеты поселений</w:t>
            </w:r>
          </w:p>
        </w:tc>
      </w:tr>
      <w:tr w:rsidR="0014088F" w:rsidTr="0014088F">
        <w:tblPrEx>
          <w:tblCellMar>
            <w:top w:w="0" w:type="dxa"/>
            <w:bottom w:w="0" w:type="dxa"/>
          </w:tblCellMar>
        </w:tblPrEx>
        <w:trPr>
          <w:gridAfter w:val="1"/>
          <w:wAfter w:w="162" w:type="dxa"/>
          <w:trHeight w:val="262"/>
        </w:trPr>
        <w:tc>
          <w:tcPr>
            <w:tcW w:w="5984" w:type="dxa"/>
            <w:gridSpan w:val="2"/>
            <w:tcBorders>
              <w:top w:val="single" w:sz="12" w:space="0" w:color="auto"/>
              <w:left w:val="single" w:sz="2" w:space="0" w:color="000000"/>
              <w:bottom w:val="single" w:sz="12" w:space="0" w:color="auto"/>
              <w:right w:val="single" w:sz="2" w:space="0" w:color="000000"/>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
                <w:szCs w:val="2"/>
              </w:rPr>
            </w:pPr>
          </w:p>
        </w:tc>
        <w:tc>
          <w:tcPr>
            <w:tcW w:w="2515" w:type="dxa"/>
            <w:gridSpan w:val="3"/>
            <w:tcBorders>
              <w:top w:val="single" w:sz="12" w:space="0" w:color="auto"/>
              <w:left w:val="single" w:sz="2" w:space="0" w:color="000000"/>
              <w:bottom w:val="single" w:sz="12" w:space="0" w:color="auto"/>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c>
          <w:tcPr>
            <w:tcW w:w="1687" w:type="dxa"/>
            <w:gridSpan w:val="2"/>
            <w:tcBorders>
              <w:top w:val="single" w:sz="12" w:space="0" w:color="auto"/>
              <w:left w:val="single" w:sz="2" w:space="0" w:color="000000"/>
              <w:bottom w:val="single" w:sz="12" w:space="0" w:color="auto"/>
              <w:right w:val="single" w:sz="2" w:space="0" w:color="000000"/>
            </w:tcBorders>
          </w:tcPr>
          <w:p w:rsidR="0014088F" w:rsidRDefault="0014088F">
            <w:pPr>
              <w:autoSpaceDE w:val="0"/>
              <w:autoSpaceDN w:val="0"/>
              <w:adjustRightInd w:val="0"/>
              <w:spacing w:after="0" w:line="240" w:lineRule="auto"/>
              <w:jc w:val="right"/>
              <w:rPr>
                <w:rFonts w:ascii="Arial" w:hAnsi="Arial" w:cs="Arial"/>
                <w:color w:val="000000"/>
                <w:sz w:val="20"/>
                <w:szCs w:val="20"/>
              </w:rPr>
            </w:pPr>
          </w:p>
        </w:tc>
      </w:tr>
      <w:tr w:rsidR="0014088F" w:rsidTr="0014088F">
        <w:tblPrEx>
          <w:tblCellMar>
            <w:top w:w="0" w:type="dxa"/>
            <w:bottom w:w="0" w:type="dxa"/>
          </w:tblCellMar>
        </w:tblPrEx>
        <w:trPr>
          <w:gridAfter w:val="1"/>
          <w:wAfter w:w="162" w:type="dxa"/>
          <w:trHeight w:val="305"/>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r>
      <w:tr w:rsidR="0014088F" w:rsidTr="0014088F">
        <w:tblPrEx>
          <w:tblCellMar>
            <w:top w:w="0" w:type="dxa"/>
            <w:bottom w:w="0" w:type="dxa"/>
          </w:tblCellMar>
        </w:tblPrEx>
        <w:trPr>
          <w:gridAfter w:val="1"/>
          <w:wAfter w:w="162" w:type="dxa"/>
          <w:trHeight w:val="434"/>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Доходы от федеральных налогов и сборов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p>
        </w:tc>
      </w:tr>
      <w:tr w:rsidR="0014088F" w:rsidTr="0014088F">
        <w:tblPrEx>
          <w:tblCellMar>
            <w:top w:w="0" w:type="dxa"/>
            <w:bottom w:w="0" w:type="dxa"/>
          </w:tblCellMar>
        </w:tblPrEx>
        <w:trPr>
          <w:gridAfter w:val="1"/>
          <w:wAfter w:w="162" w:type="dxa"/>
          <w:trHeight w:val="871"/>
        </w:trPr>
        <w:tc>
          <w:tcPr>
            <w:tcW w:w="10186" w:type="dxa"/>
            <w:gridSpan w:val="7"/>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В части погашения задолженности и перерасчетов по отмененным налогам, сборам и иным обязательным платежам</w:t>
            </w:r>
          </w:p>
        </w:tc>
      </w:tr>
      <w:tr w:rsidR="0014088F" w:rsidTr="0014088F">
        <w:tblPrEx>
          <w:tblCellMar>
            <w:top w:w="0" w:type="dxa"/>
            <w:bottom w:w="0" w:type="dxa"/>
          </w:tblCellMar>
        </w:tblPrEx>
        <w:trPr>
          <w:gridAfter w:val="1"/>
          <w:wAfter w:w="162" w:type="dxa"/>
          <w:trHeight w:val="828"/>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Земельный налог (по обязательствам, возникшим до 1 января 2006 года), мобилизуемый на территориях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362"/>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Налог с продаж</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1207"/>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305"/>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Налог на рекламу</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1308"/>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653"/>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Лицензионный сбор за право торговли спиртными напитками</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334"/>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местные налоги и сборы</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610"/>
        </w:trPr>
        <w:tc>
          <w:tcPr>
            <w:tcW w:w="10186" w:type="dxa"/>
            <w:gridSpan w:val="7"/>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В части доходов от оказания платных услуг (работ) и компенсации затрат государства</w:t>
            </w:r>
          </w:p>
        </w:tc>
      </w:tr>
      <w:tr w:rsidR="0014088F" w:rsidTr="0014088F">
        <w:tblPrEx>
          <w:tblCellMar>
            <w:top w:w="0" w:type="dxa"/>
            <w:bottom w:w="0" w:type="dxa"/>
          </w:tblCellMar>
        </w:tblPrEx>
        <w:trPr>
          <w:gridAfter w:val="1"/>
          <w:wAfter w:w="162" w:type="dxa"/>
          <w:trHeight w:val="943"/>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доходы от оказания платных услуг (работ) получателями средств бюджетов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653"/>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доходы от оказания платных услуг (работ) получателями средств бюджетов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581"/>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доходы от компенсации затрат бюджетов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638"/>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доходы от компенсации затрат бюджетов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362"/>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В части административных платежей и сборов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p>
        </w:tc>
      </w:tr>
      <w:tr w:rsidR="0014088F" w:rsidTr="0014088F">
        <w:tblPrEx>
          <w:tblCellMar>
            <w:top w:w="0" w:type="dxa"/>
            <w:bottom w:w="0" w:type="dxa"/>
          </w:tblCellMar>
        </w:tblPrEx>
        <w:trPr>
          <w:gridAfter w:val="1"/>
          <w:wAfter w:w="162" w:type="dxa"/>
          <w:trHeight w:val="1075"/>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Платежи, взимаемые органами местного самоуправления (организациями) муниципальных районов за выполнение определенных функций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960"/>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Платежи, взимаемые органами местного самоуправления (организациями) поселений за выполнение определенных функций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348"/>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В части штрафов, санкций, возмещение ущерба</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p>
        </w:tc>
      </w:tr>
      <w:tr w:rsidR="0014088F" w:rsidTr="0014088F">
        <w:tblPrEx>
          <w:tblCellMar>
            <w:top w:w="0" w:type="dxa"/>
            <w:bottom w:w="0" w:type="dxa"/>
          </w:tblCellMar>
        </w:tblPrEx>
        <w:trPr>
          <w:gridAfter w:val="1"/>
          <w:wAfter w:w="162" w:type="dxa"/>
          <w:trHeight w:val="1222"/>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943"/>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1322"/>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1236"/>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1222"/>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1222"/>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900"/>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поступления от денежных взысканий (штрафов) и иных сумм в возмещение ущерба, зачисляемые в бюджеты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914"/>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поступления от денежных взысканий (штрафов) и иных сумм в возмещение ущерба, зачисляемые в бюджеты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420"/>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В части прочих неналоговых доходов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p>
        </w:tc>
      </w:tr>
      <w:tr w:rsidR="0014088F" w:rsidTr="0014088F">
        <w:tblPrEx>
          <w:tblCellMar>
            <w:top w:w="0" w:type="dxa"/>
            <w:bottom w:w="0" w:type="dxa"/>
          </w:tblCellMar>
        </w:tblPrEx>
        <w:trPr>
          <w:gridAfter w:val="1"/>
          <w:wAfter w:w="162" w:type="dxa"/>
          <w:trHeight w:val="638"/>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Невыясненные поступления, зачисляемые в бюджеты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581"/>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Невыясненные поступления, зачисляемые в бюджеты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gridAfter w:val="1"/>
          <w:wAfter w:w="162" w:type="dxa"/>
          <w:trHeight w:val="595"/>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неналоговые доходы бюджетов муниципальных районов</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r>
      <w:tr w:rsidR="0014088F" w:rsidTr="0014088F">
        <w:tblPrEx>
          <w:tblCellMar>
            <w:top w:w="0" w:type="dxa"/>
            <w:bottom w:w="0" w:type="dxa"/>
          </w:tblCellMar>
        </w:tblPrEx>
        <w:trPr>
          <w:gridAfter w:val="1"/>
          <w:wAfter w:w="162" w:type="dxa"/>
          <w:trHeight w:val="362"/>
        </w:trPr>
        <w:tc>
          <w:tcPr>
            <w:tcW w:w="5984"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Прочие неналоговые доходы бюджетов поселений</w:t>
            </w:r>
          </w:p>
        </w:tc>
        <w:tc>
          <w:tcPr>
            <w:tcW w:w="2515" w:type="dxa"/>
            <w:gridSpan w:val="3"/>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1687" w:type="dxa"/>
            <w:gridSpan w:val="2"/>
            <w:tcBorders>
              <w:top w:val="single" w:sz="12" w:space="0" w:color="auto"/>
              <w:left w:val="single" w:sz="12" w:space="0" w:color="auto"/>
              <w:bottom w:val="single" w:sz="12" w:space="0" w:color="auto"/>
              <w:right w:val="single" w:sz="12"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r>
      <w:tr w:rsidR="0014088F" w:rsidTr="0014088F">
        <w:tblPrEx>
          <w:tblCellMar>
            <w:top w:w="0" w:type="dxa"/>
            <w:bottom w:w="0" w:type="dxa"/>
          </w:tblCellMar>
        </w:tblPrEx>
        <w:trPr>
          <w:trHeight w:val="185"/>
        </w:trPr>
        <w:tc>
          <w:tcPr>
            <w:tcW w:w="2222" w:type="dxa"/>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5149" w:type="dxa"/>
            <w:gridSpan w:val="2"/>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2107" w:type="dxa"/>
            <w:gridSpan w:val="3"/>
            <w:tcBorders>
              <w:top w:val="nil"/>
              <w:left w:val="nil"/>
              <w:bottom w:val="nil"/>
              <w:right w:val="nil"/>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Приложение №4</w:t>
            </w:r>
          </w:p>
        </w:tc>
        <w:tc>
          <w:tcPr>
            <w:tcW w:w="870" w:type="dxa"/>
            <w:gridSpan w:val="2"/>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r>
      <w:tr w:rsidR="0014088F" w:rsidTr="0014088F">
        <w:tblPrEx>
          <w:tblCellMar>
            <w:top w:w="0" w:type="dxa"/>
            <w:bottom w:w="0" w:type="dxa"/>
          </w:tblCellMar>
        </w:tblPrEx>
        <w:trPr>
          <w:trHeight w:val="1188"/>
        </w:trPr>
        <w:tc>
          <w:tcPr>
            <w:tcW w:w="2222" w:type="dxa"/>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5149" w:type="dxa"/>
            <w:gridSpan w:val="2"/>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2977" w:type="dxa"/>
            <w:gridSpan w:val="5"/>
            <w:tcBorders>
              <w:top w:val="nil"/>
              <w:left w:val="nil"/>
              <w:bottom w:val="nil"/>
              <w:right w:val="nil"/>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14088F" w:rsidTr="0014088F">
        <w:tblPrEx>
          <w:tblCellMar>
            <w:top w:w="0" w:type="dxa"/>
            <w:bottom w:w="0" w:type="dxa"/>
          </w:tblCellMar>
        </w:tblPrEx>
        <w:trPr>
          <w:trHeight w:val="185"/>
        </w:trPr>
        <w:tc>
          <w:tcPr>
            <w:tcW w:w="2222" w:type="dxa"/>
            <w:tcBorders>
              <w:top w:val="nil"/>
              <w:left w:val="nil"/>
              <w:bottom w:val="nil"/>
              <w:right w:val="nil"/>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p>
        </w:tc>
        <w:tc>
          <w:tcPr>
            <w:tcW w:w="5149" w:type="dxa"/>
            <w:gridSpan w:val="2"/>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1053" w:type="dxa"/>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1054" w:type="dxa"/>
            <w:gridSpan w:val="2"/>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870" w:type="dxa"/>
            <w:gridSpan w:val="2"/>
            <w:tcBorders>
              <w:top w:val="nil"/>
              <w:left w:val="nil"/>
              <w:bottom w:val="nil"/>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r>
      <w:tr w:rsidR="0014088F" w:rsidTr="0014088F">
        <w:tblPrEx>
          <w:tblCellMar>
            <w:top w:w="0" w:type="dxa"/>
            <w:bottom w:w="0" w:type="dxa"/>
          </w:tblCellMar>
        </w:tblPrEx>
        <w:trPr>
          <w:trHeight w:val="502"/>
        </w:trPr>
        <w:tc>
          <w:tcPr>
            <w:tcW w:w="10348" w:type="dxa"/>
            <w:gridSpan w:val="8"/>
            <w:tcBorders>
              <w:top w:val="nil"/>
              <w:left w:val="nil"/>
              <w:bottom w:val="nil"/>
              <w:right w:val="nil"/>
            </w:tcBorders>
          </w:tcPr>
          <w:p w:rsidR="0014088F" w:rsidRDefault="0014088F">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Объем поступлений доходов бюджета Ардатовского муниципального района по основным источникам на 2020 и плановый период 2021-2022 гг</w:t>
            </w:r>
          </w:p>
        </w:tc>
      </w:tr>
      <w:tr w:rsidR="0014088F" w:rsidTr="0014088F">
        <w:tblPrEx>
          <w:tblCellMar>
            <w:top w:w="0" w:type="dxa"/>
            <w:bottom w:w="0" w:type="dxa"/>
          </w:tblCellMar>
        </w:tblPrEx>
        <w:trPr>
          <w:trHeight w:val="185"/>
        </w:trPr>
        <w:tc>
          <w:tcPr>
            <w:tcW w:w="2222" w:type="dxa"/>
            <w:tcBorders>
              <w:top w:val="nil"/>
              <w:left w:val="nil"/>
              <w:bottom w:val="single" w:sz="6" w:space="0" w:color="auto"/>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5149" w:type="dxa"/>
            <w:gridSpan w:val="2"/>
            <w:tcBorders>
              <w:top w:val="nil"/>
              <w:left w:val="nil"/>
              <w:bottom w:val="single" w:sz="6" w:space="0" w:color="auto"/>
              <w:right w:val="nil"/>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p>
        </w:tc>
        <w:tc>
          <w:tcPr>
            <w:tcW w:w="1053" w:type="dxa"/>
            <w:tcBorders>
              <w:top w:val="nil"/>
              <w:left w:val="nil"/>
              <w:bottom w:val="single" w:sz="6" w:space="0" w:color="auto"/>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1054" w:type="dxa"/>
            <w:gridSpan w:val="2"/>
            <w:tcBorders>
              <w:top w:val="nil"/>
              <w:left w:val="nil"/>
              <w:bottom w:val="single" w:sz="6" w:space="0" w:color="auto"/>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870" w:type="dxa"/>
            <w:gridSpan w:val="2"/>
            <w:tcBorders>
              <w:top w:val="nil"/>
              <w:left w:val="nil"/>
              <w:bottom w:val="single" w:sz="6" w:space="0" w:color="auto"/>
              <w:right w:val="nil"/>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r>
      <w:tr w:rsidR="0014088F" w:rsidTr="0014088F">
        <w:tblPrEx>
          <w:tblCellMar>
            <w:top w:w="0" w:type="dxa"/>
            <w:bottom w:w="0" w:type="dxa"/>
          </w:tblCellMar>
        </w:tblPrEx>
        <w:trPr>
          <w:trHeight w:val="185"/>
        </w:trPr>
        <w:tc>
          <w:tcPr>
            <w:tcW w:w="2222" w:type="dxa"/>
            <w:tcBorders>
              <w:top w:val="single" w:sz="6" w:space="0" w:color="auto"/>
              <w:left w:val="single" w:sz="6" w:space="0" w:color="auto"/>
              <w:bottom w:val="nil"/>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Код бюджетной классификации доходов бюджета</w:t>
            </w:r>
          </w:p>
        </w:tc>
        <w:tc>
          <w:tcPr>
            <w:tcW w:w="5149" w:type="dxa"/>
            <w:gridSpan w:val="2"/>
            <w:tcBorders>
              <w:top w:val="single" w:sz="6" w:space="0" w:color="auto"/>
              <w:left w:val="single" w:sz="6" w:space="0" w:color="auto"/>
              <w:bottom w:val="nil"/>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 Наименование доходов</w:t>
            </w:r>
          </w:p>
        </w:tc>
        <w:tc>
          <w:tcPr>
            <w:tcW w:w="1053" w:type="dxa"/>
            <w:tcBorders>
              <w:top w:val="single" w:sz="6" w:space="0" w:color="auto"/>
              <w:left w:val="single" w:sz="6" w:space="0" w:color="auto"/>
              <w:bottom w:val="nil"/>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2020</w:t>
            </w:r>
          </w:p>
        </w:tc>
        <w:tc>
          <w:tcPr>
            <w:tcW w:w="1054" w:type="dxa"/>
            <w:gridSpan w:val="2"/>
            <w:tcBorders>
              <w:top w:val="single" w:sz="6" w:space="0" w:color="auto"/>
              <w:left w:val="single" w:sz="6" w:space="0" w:color="auto"/>
              <w:bottom w:val="nil"/>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2021</w:t>
            </w:r>
          </w:p>
        </w:tc>
        <w:tc>
          <w:tcPr>
            <w:tcW w:w="870" w:type="dxa"/>
            <w:gridSpan w:val="2"/>
            <w:tcBorders>
              <w:top w:val="single" w:sz="6" w:space="0" w:color="auto"/>
              <w:left w:val="single" w:sz="6" w:space="0" w:color="auto"/>
              <w:bottom w:val="nil"/>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2022</w:t>
            </w:r>
          </w:p>
        </w:tc>
      </w:tr>
      <w:tr w:rsidR="0014088F" w:rsidTr="0014088F">
        <w:tblPrEx>
          <w:tblCellMar>
            <w:top w:w="0" w:type="dxa"/>
            <w:bottom w:w="0" w:type="dxa"/>
          </w:tblCellMar>
        </w:tblPrEx>
        <w:trPr>
          <w:trHeight w:val="490"/>
        </w:trPr>
        <w:tc>
          <w:tcPr>
            <w:tcW w:w="2222" w:type="dxa"/>
            <w:tcBorders>
              <w:top w:val="nil"/>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149" w:type="dxa"/>
            <w:gridSpan w:val="2"/>
            <w:tcBorders>
              <w:top w:val="nil"/>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053" w:type="dxa"/>
            <w:tcBorders>
              <w:top w:val="nil"/>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054" w:type="dxa"/>
            <w:gridSpan w:val="2"/>
            <w:tcBorders>
              <w:top w:val="nil"/>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70" w:type="dxa"/>
            <w:gridSpan w:val="2"/>
            <w:tcBorders>
              <w:top w:val="nil"/>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b/>
                <w:bCs/>
                <w:color w:val="000000"/>
                <w:sz w:val="20"/>
                <w:szCs w:val="20"/>
              </w:rPr>
            </w:pPr>
          </w:p>
        </w:tc>
      </w:tr>
      <w:tr w:rsidR="0014088F" w:rsidTr="0014088F">
        <w:tblPrEx>
          <w:tblCellMar>
            <w:top w:w="0" w:type="dxa"/>
            <w:bottom w:w="0" w:type="dxa"/>
          </w:tblCellMar>
        </w:tblPrEx>
        <w:trPr>
          <w:trHeight w:val="22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000  1  00  00000  00  0000  000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НАЛОГОВЫЕ И НЕНАЛОГОВЫЕ ДОХОДЫ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51501,3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50173,1</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50024,0</w:t>
            </w:r>
          </w:p>
        </w:tc>
      </w:tr>
      <w:tr w:rsidR="0014088F" w:rsidTr="0014088F">
        <w:tblPrEx>
          <w:tblCellMar>
            <w:top w:w="0" w:type="dxa"/>
            <w:bottom w:w="0" w:type="dxa"/>
          </w:tblCellMar>
        </w:tblPrEx>
        <w:trPr>
          <w:trHeight w:val="22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000  1  01  00000  00  0000  000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НАЛОГИ НА ПРИБЫЛЬ, ДОХОДЫ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30378,2</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31597,3</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32488,1</w:t>
            </w:r>
          </w:p>
        </w:tc>
      </w:tr>
      <w:tr w:rsidR="0014088F" w:rsidTr="0014088F">
        <w:tblPrEx>
          <w:tblCellMar>
            <w:top w:w="0" w:type="dxa"/>
            <w:bottom w:w="0" w:type="dxa"/>
          </w:tblCellMar>
        </w:tblPrEx>
        <w:trPr>
          <w:trHeight w:val="22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000  1  01  02000  01  0000  110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Налог на доходы физических лиц</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30378,2</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31597,3</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32488,1</w:t>
            </w:r>
          </w:p>
        </w:tc>
      </w:tr>
      <w:tr w:rsidR="0014088F" w:rsidTr="0014088F">
        <w:tblPrEx>
          <w:tblCellMar>
            <w:top w:w="0" w:type="dxa"/>
            <w:bottom w:w="0" w:type="dxa"/>
          </w:tblCellMar>
        </w:tblPrEx>
        <w:trPr>
          <w:trHeight w:val="79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000  1  01  02010  01  0000  110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Pr>
                <w:rFonts w:ascii="Times New Roman" w:hAnsi="Times New Roman" w:cs="Times New Roman"/>
                <w:color w:val="000000"/>
                <w:sz w:val="20"/>
                <w:szCs w:val="20"/>
                <w:vertAlign w:val="superscript"/>
              </w:rPr>
              <w:t>1</w:t>
            </w:r>
            <w:r>
              <w:rPr>
                <w:rFonts w:ascii="Times New Roman" w:hAnsi="Times New Roman" w:cs="Times New Roman"/>
                <w:color w:val="000000"/>
                <w:sz w:val="20"/>
                <w:szCs w:val="20"/>
              </w:rPr>
              <w:t xml:space="preserve"> и 228 Налогового кодекса Российской Федерации</w:t>
            </w:r>
          </w:p>
        </w:tc>
        <w:tc>
          <w:tcPr>
            <w:tcW w:w="1053" w:type="dxa"/>
            <w:tcBorders>
              <w:top w:val="single" w:sz="6" w:space="0" w:color="auto"/>
              <w:left w:val="single" w:sz="6" w:space="0" w:color="auto"/>
              <w:bottom w:val="single" w:sz="6" w:space="0" w:color="auto"/>
              <w:right w:val="single" w:sz="6" w:space="0" w:color="auto"/>
            </w:tcBorders>
            <w:shd w:val="solid" w:color="FFFFFF" w:fill="auto"/>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30074,4</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31281,3</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32163,2</w:t>
            </w:r>
          </w:p>
        </w:tc>
      </w:tr>
      <w:tr w:rsidR="0014088F" w:rsidTr="0014088F">
        <w:tblPrEx>
          <w:tblCellMar>
            <w:top w:w="0" w:type="dxa"/>
            <w:bottom w:w="0" w:type="dxa"/>
          </w:tblCellMar>
        </w:tblPrEx>
        <w:trPr>
          <w:trHeight w:val="96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000  1  01  02020  01  0000  110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w:t>
            </w:r>
          </w:p>
        </w:tc>
        <w:tc>
          <w:tcPr>
            <w:tcW w:w="1053" w:type="dxa"/>
            <w:tcBorders>
              <w:top w:val="single" w:sz="6" w:space="0" w:color="auto"/>
              <w:left w:val="single" w:sz="6" w:space="0" w:color="auto"/>
              <w:bottom w:val="single" w:sz="6" w:space="0" w:color="auto"/>
              <w:right w:val="single" w:sz="6" w:space="0" w:color="auto"/>
            </w:tcBorders>
            <w:shd w:val="solid" w:color="FFFFFF" w:fill="auto"/>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121,5</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126,4</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130,0</w:t>
            </w:r>
          </w:p>
        </w:tc>
      </w:tr>
      <w:tr w:rsidR="0014088F" w:rsidTr="0014088F">
        <w:tblPrEx>
          <w:tblCellMar>
            <w:top w:w="0" w:type="dxa"/>
            <w:bottom w:w="0" w:type="dxa"/>
          </w:tblCellMar>
        </w:tblPrEx>
        <w:trPr>
          <w:trHeight w:val="55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000  1  01  02030  01  0000  110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53" w:type="dxa"/>
            <w:tcBorders>
              <w:top w:val="single" w:sz="6" w:space="0" w:color="auto"/>
              <w:left w:val="single" w:sz="6" w:space="0" w:color="auto"/>
              <w:bottom w:val="single" w:sz="6" w:space="0" w:color="auto"/>
              <w:right w:val="single" w:sz="6" w:space="0" w:color="auto"/>
            </w:tcBorders>
            <w:shd w:val="solid" w:color="FFFFFF" w:fill="auto"/>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182,3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189,6</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194,9</w:t>
            </w:r>
          </w:p>
        </w:tc>
      </w:tr>
      <w:tr w:rsidR="0014088F" w:rsidTr="0014088F">
        <w:tblPrEx>
          <w:tblCellMar>
            <w:top w:w="0" w:type="dxa"/>
            <w:bottom w:w="0" w:type="dxa"/>
          </w:tblCellMar>
        </w:tblPrEx>
        <w:trPr>
          <w:trHeight w:val="326"/>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b/>
                <w:bCs/>
                <w:color w:val="000000"/>
                <w:sz w:val="16"/>
                <w:szCs w:val="16"/>
              </w:rPr>
            </w:pPr>
            <w:r>
              <w:rPr>
                <w:rFonts w:ascii="Arial" w:hAnsi="Arial" w:cs="Arial"/>
                <w:b/>
                <w:bCs/>
                <w:color w:val="000000"/>
                <w:sz w:val="16"/>
                <w:szCs w:val="16"/>
              </w:rPr>
              <w:t>000  1  03  00000  00  0000  000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b/>
                <w:bCs/>
                <w:color w:val="000000"/>
                <w:sz w:val="16"/>
                <w:szCs w:val="16"/>
              </w:rPr>
            </w:pPr>
            <w:r>
              <w:rPr>
                <w:rFonts w:ascii="Arial" w:hAnsi="Arial" w:cs="Arial"/>
                <w:b/>
                <w:bCs/>
                <w:color w:val="000000"/>
                <w:sz w:val="16"/>
                <w:szCs w:val="16"/>
              </w:rPr>
              <w:t>НАЛОГИ НА ТОВАРЫ (РАБОТЫ, УСЛУГИ), РЕАЛИЗУЕМЫЕ НА ТЕРРИТОРИИ РОССИЙСКОЙ ФЕДЕРАЦИИ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9544,9</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6660,2</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5131,2</w:t>
            </w:r>
          </w:p>
        </w:tc>
      </w:tr>
      <w:tr w:rsidR="0014088F" w:rsidTr="0014088F">
        <w:tblPrEx>
          <w:tblCellMar>
            <w:top w:w="0" w:type="dxa"/>
            <w:bottom w:w="0" w:type="dxa"/>
          </w:tblCellMar>
        </w:tblPrEx>
        <w:trPr>
          <w:trHeight w:val="326"/>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000  1  03  02000  01  0000  110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Акцизы по подакцизным товарам (продукции), производимым на территории Российской Федерации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9544,9</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6660,2</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5131,2</w:t>
            </w:r>
          </w:p>
        </w:tc>
      </w:tr>
      <w:tr w:rsidR="0014088F" w:rsidTr="0014088F">
        <w:tblPrEx>
          <w:tblCellMar>
            <w:top w:w="0" w:type="dxa"/>
            <w:bottom w:w="0" w:type="dxa"/>
          </w:tblCellMar>
        </w:tblPrEx>
        <w:trPr>
          <w:trHeight w:val="696"/>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000  1  03  02230  01  0000  110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3340,7</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2331,1</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1796,0</w:t>
            </w:r>
          </w:p>
        </w:tc>
      </w:tr>
      <w:tr w:rsidR="0014088F" w:rsidTr="0014088F">
        <w:tblPrEx>
          <w:tblCellMar>
            <w:top w:w="0" w:type="dxa"/>
            <w:bottom w:w="0" w:type="dxa"/>
          </w:tblCellMar>
        </w:tblPrEx>
        <w:trPr>
          <w:trHeight w:val="871"/>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000  1  03  02240  01  0000  110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66,8</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46,6</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35,9</w:t>
            </w:r>
          </w:p>
        </w:tc>
      </w:tr>
      <w:tr w:rsidR="0014088F" w:rsidTr="0014088F">
        <w:tblPrEx>
          <w:tblCellMar>
            <w:top w:w="0" w:type="dxa"/>
            <w:bottom w:w="0" w:type="dxa"/>
          </w:tblCellMar>
        </w:tblPrEx>
        <w:trPr>
          <w:trHeight w:val="696"/>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000  1  03  02250  01  0000  110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5822,4</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4062,7</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3130,0</w:t>
            </w:r>
          </w:p>
        </w:tc>
      </w:tr>
      <w:tr w:rsidR="0014088F" w:rsidTr="0014088F">
        <w:tblPrEx>
          <w:tblCellMar>
            <w:top w:w="0" w:type="dxa"/>
            <w:bottom w:w="0" w:type="dxa"/>
          </w:tblCellMar>
        </w:tblPrEx>
        <w:trPr>
          <w:trHeight w:val="696"/>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000  1  03  02260  01  0000  110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315,0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219,8</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169,3</w:t>
            </w:r>
          </w:p>
        </w:tc>
      </w:tr>
      <w:tr w:rsidR="0014088F" w:rsidTr="0014088F">
        <w:tblPrEx>
          <w:tblCellMar>
            <w:top w:w="0" w:type="dxa"/>
            <w:bottom w:w="0" w:type="dxa"/>
          </w:tblCellMar>
        </w:tblPrEx>
        <w:trPr>
          <w:trHeight w:val="21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000  1  05  00000  00  0000  000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НАЛОГИ НА СОВОКУПНЫЙ ДОХОД</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5911,7</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5968,7</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6214,9</w:t>
            </w:r>
          </w:p>
        </w:tc>
      </w:tr>
      <w:tr w:rsidR="0014088F" w:rsidTr="0014088F">
        <w:tblPrEx>
          <w:tblCellMar>
            <w:top w:w="0" w:type="dxa"/>
            <w:bottom w:w="0" w:type="dxa"/>
          </w:tblCellMar>
        </w:tblPrEx>
        <w:trPr>
          <w:trHeight w:val="21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000  1  05  02000  02  0000  110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Единый налог на вмененный доход для отдельных видов деятельности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5577,0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5800,1</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6032,0</w:t>
            </w:r>
          </w:p>
        </w:tc>
      </w:tr>
      <w:tr w:rsidR="0014088F" w:rsidTr="0014088F">
        <w:tblPrEx>
          <w:tblCellMar>
            <w:top w:w="0" w:type="dxa"/>
            <w:bottom w:w="0" w:type="dxa"/>
          </w:tblCellMar>
        </w:tblPrEx>
        <w:trPr>
          <w:trHeight w:val="21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000  1  05  02010  02  0000  110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Единый налог на вмененный доход для отдельных видов деятельности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5577,0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5800,1</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6032</w:t>
            </w:r>
          </w:p>
        </w:tc>
      </w:tr>
      <w:tr w:rsidR="0014088F" w:rsidTr="0014088F">
        <w:tblPrEx>
          <w:tblCellMar>
            <w:top w:w="0" w:type="dxa"/>
            <w:bottom w:w="0" w:type="dxa"/>
          </w:tblCellMar>
        </w:tblPrEx>
        <w:trPr>
          <w:trHeight w:val="271"/>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000  1  05  03000  01  0000  110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Единый сельскохозяйственный налог</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252,2</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106,7</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118,7</w:t>
            </w:r>
          </w:p>
        </w:tc>
      </w:tr>
      <w:tr w:rsidR="0014088F" w:rsidTr="0014088F">
        <w:tblPrEx>
          <w:tblCellMar>
            <w:top w:w="0" w:type="dxa"/>
            <w:bottom w:w="0" w:type="dxa"/>
          </w:tblCellMar>
        </w:tblPrEx>
        <w:trPr>
          <w:trHeight w:val="271"/>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000  1  05  03010  01  0000  110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Единый сельскохозяйственный налог</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252,2</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106,7</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118,7</w:t>
            </w:r>
          </w:p>
        </w:tc>
      </w:tr>
      <w:tr w:rsidR="0014088F" w:rsidTr="0014088F">
        <w:tblPrEx>
          <w:tblCellMar>
            <w:top w:w="0" w:type="dxa"/>
            <w:bottom w:w="0" w:type="dxa"/>
          </w:tblCellMar>
        </w:tblPrEx>
        <w:trPr>
          <w:trHeight w:val="262"/>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000  1  05  04000  01  0000  110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Налог, взимаемый в связи с применением патентной системы налогообложения</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82,5</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61,9</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64,2</w:t>
            </w:r>
          </w:p>
        </w:tc>
      </w:tr>
      <w:tr w:rsidR="0014088F" w:rsidTr="0014088F">
        <w:tblPrEx>
          <w:tblCellMar>
            <w:top w:w="0" w:type="dxa"/>
            <w:bottom w:w="0" w:type="dxa"/>
          </w:tblCellMar>
        </w:tblPrEx>
        <w:trPr>
          <w:trHeight w:val="45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000  1  05  04020  02  0000  110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Налог, взимаемый в связи с применением патентной системы налогообложения, зачисляемый в бюджеты муниципальных районов</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82,5</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61,9</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64,2</w:t>
            </w:r>
          </w:p>
        </w:tc>
      </w:tr>
      <w:tr w:rsidR="0014088F" w:rsidTr="0014088F">
        <w:tblPrEx>
          <w:tblCellMar>
            <w:top w:w="0" w:type="dxa"/>
            <w:bottom w:w="0" w:type="dxa"/>
          </w:tblCellMar>
        </w:tblPrEx>
        <w:trPr>
          <w:trHeight w:val="21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000  1  08  00000  00  0000  000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ГОСУДАРСТВЕННАЯ ПОШЛИНА</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2166,3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2253,0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2343,0</w:t>
            </w:r>
          </w:p>
        </w:tc>
      </w:tr>
      <w:tr w:rsidR="0014088F" w:rsidTr="0014088F">
        <w:tblPrEx>
          <w:tblCellMar>
            <w:top w:w="0" w:type="dxa"/>
            <w:bottom w:w="0" w:type="dxa"/>
          </w:tblCellMar>
        </w:tblPrEx>
        <w:trPr>
          <w:trHeight w:val="372"/>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000  1  08  03000  01  0000  110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Государственная пошлина по делам, рассматриваемым в судах общей юрисдикции, мировыми судьями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1596,3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1802,0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1892,0</w:t>
            </w:r>
          </w:p>
        </w:tc>
      </w:tr>
      <w:tr w:rsidR="0014088F" w:rsidTr="0014088F">
        <w:tblPrEx>
          <w:tblCellMar>
            <w:top w:w="0" w:type="dxa"/>
            <w:bottom w:w="0" w:type="dxa"/>
          </w:tblCellMar>
        </w:tblPrEx>
        <w:trPr>
          <w:trHeight w:val="55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000  1  08  03010  01  0000  110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1596,3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1802,0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1892,0</w:t>
            </w:r>
          </w:p>
        </w:tc>
      </w:tr>
      <w:tr w:rsidR="0014088F" w:rsidTr="0014088F">
        <w:tblPrEx>
          <w:tblCellMar>
            <w:top w:w="0" w:type="dxa"/>
            <w:bottom w:w="0" w:type="dxa"/>
          </w:tblCellMar>
        </w:tblPrEx>
        <w:trPr>
          <w:trHeight w:val="35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000  1 08   07000  01  0000 110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Государственная пошлина за государственную регистрацию, а также за совершение прочих юридически значимых действий</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451,0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451,0</w:t>
            </w:r>
          </w:p>
        </w:tc>
      </w:tr>
      <w:tr w:rsidR="0014088F" w:rsidTr="0014088F">
        <w:tblPrEx>
          <w:tblCellMar>
            <w:top w:w="0" w:type="dxa"/>
            <w:bottom w:w="0" w:type="dxa"/>
          </w:tblCellMar>
        </w:tblPrEx>
        <w:trPr>
          <w:trHeight w:val="696"/>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000  1  08  07140  01  0000 110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430,0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430,0</w:t>
            </w:r>
          </w:p>
        </w:tc>
      </w:tr>
      <w:tr w:rsidR="0014088F" w:rsidTr="0014088F">
        <w:tblPrEx>
          <w:tblCellMar>
            <w:top w:w="0" w:type="dxa"/>
            <w:bottom w:w="0" w:type="dxa"/>
          </w:tblCellMar>
        </w:tblPrEx>
        <w:trPr>
          <w:trHeight w:val="742"/>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000   1 08  07142  01  0000 110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w:t>
            </w:r>
            <w:r>
              <w:rPr>
                <w:rFonts w:ascii="Times New Roman" w:hAnsi="Times New Roman" w:cs="Times New Roman"/>
                <w:color w:val="000000"/>
                <w:sz w:val="18"/>
                <w:szCs w:val="18"/>
              </w:rPr>
              <w:lastRenderedPageBreak/>
              <w:t>проведении государственного технического осмотра тракторов, самоходных дорожно-строительных и ин</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560,0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430,0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430,0</w:t>
            </w:r>
          </w:p>
        </w:tc>
      </w:tr>
      <w:tr w:rsidR="0014088F" w:rsidTr="0014088F">
        <w:tblPrEx>
          <w:tblCellMar>
            <w:top w:w="0" w:type="dxa"/>
            <w:bottom w:w="0" w:type="dxa"/>
          </w:tblCellMar>
        </w:tblPrEx>
        <w:trPr>
          <w:trHeight w:val="523"/>
        </w:trPr>
        <w:tc>
          <w:tcPr>
            <w:tcW w:w="2222" w:type="dxa"/>
            <w:tcBorders>
              <w:top w:val="single" w:sz="6" w:space="0" w:color="auto"/>
              <w:left w:val="nil"/>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000   1 08  07300  01  0000 110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21,0</w:t>
            </w:r>
          </w:p>
        </w:tc>
      </w:tr>
      <w:tr w:rsidR="0014088F" w:rsidTr="0014088F">
        <w:tblPrEx>
          <w:tblCellMar>
            <w:top w:w="0" w:type="dxa"/>
            <w:bottom w:w="0" w:type="dxa"/>
          </w:tblCellMar>
        </w:tblPrEx>
        <w:trPr>
          <w:trHeight w:val="55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000  1  11  00000  00  0000  000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ДОХОДЫ ОТ ИСПОЛЬЗОВАНИЯ ИМУЩЕСТВА, НАХОДЯЩЕГОСЯ В ГОСУДАРСТВЕННОЙ И МУНИЦИПАЛЬНОЙ СОБСТВЕННОСТИ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1213,0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1261,5</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1316,0</w:t>
            </w:r>
          </w:p>
        </w:tc>
      </w:tr>
      <w:tr w:rsidR="0014088F" w:rsidTr="0014088F">
        <w:tblPrEx>
          <w:tblCellMar>
            <w:top w:w="0" w:type="dxa"/>
            <w:bottom w:w="0" w:type="dxa"/>
          </w:tblCellMar>
        </w:tblPrEx>
        <w:trPr>
          <w:trHeight w:val="72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000  1  11  05000  00  0000  120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1213,0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1261,5</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1316,0</w:t>
            </w:r>
          </w:p>
        </w:tc>
      </w:tr>
      <w:tr w:rsidR="0014088F" w:rsidTr="0014088F">
        <w:tblPrEx>
          <w:tblCellMar>
            <w:top w:w="0" w:type="dxa"/>
            <w:bottom w:w="0" w:type="dxa"/>
          </w:tblCellMar>
        </w:tblPrEx>
        <w:trPr>
          <w:trHeight w:val="55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000  1  11  05010  00  0000  120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793,4</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825,1</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856,5</w:t>
            </w:r>
          </w:p>
        </w:tc>
      </w:tr>
      <w:tr w:rsidR="0014088F" w:rsidTr="0014088F">
        <w:tblPrEx>
          <w:tblCellMar>
            <w:top w:w="0" w:type="dxa"/>
            <w:bottom w:w="0" w:type="dxa"/>
          </w:tblCellMar>
        </w:tblPrEx>
        <w:trPr>
          <w:trHeight w:val="72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000  1  11  05013  05  0000  120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543,1</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569,4</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591,3</w:t>
            </w:r>
          </w:p>
        </w:tc>
      </w:tr>
      <w:tr w:rsidR="0014088F" w:rsidTr="0014088F">
        <w:tblPrEx>
          <w:tblCellMar>
            <w:top w:w="0" w:type="dxa"/>
            <w:bottom w:w="0" w:type="dxa"/>
          </w:tblCellMar>
        </w:tblPrEx>
        <w:trPr>
          <w:trHeight w:val="72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000 1  11  05013  13  0000  120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250,3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255,7</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265,2</w:t>
            </w:r>
          </w:p>
        </w:tc>
      </w:tr>
      <w:tr w:rsidR="0014088F" w:rsidTr="0014088F">
        <w:tblPrEx>
          <w:tblCellMar>
            <w:top w:w="0" w:type="dxa"/>
            <w:bottom w:w="0" w:type="dxa"/>
          </w:tblCellMar>
        </w:tblPrEx>
        <w:trPr>
          <w:trHeight w:val="708"/>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000  1  11  05030  00  0000  120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419,6</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436,4</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459,5</w:t>
            </w:r>
          </w:p>
        </w:tc>
      </w:tr>
      <w:tr w:rsidR="0014088F" w:rsidTr="0014088F">
        <w:tblPrEx>
          <w:tblCellMar>
            <w:top w:w="0" w:type="dxa"/>
            <w:bottom w:w="0" w:type="dxa"/>
          </w:tblCellMar>
        </w:tblPrEx>
        <w:trPr>
          <w:trHeight w:val="545"/>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000   1  11  05035  05  0000  120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419,6</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436,4</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459,5</w:t>
            </w:r>
          </w:p>
        </w:tc>
      </w:tr>
      <w:tr w:rsidR="0014088F" w:rsidTr="0014088F">
        <w:tblPrEx>
          <w:tblCellMar>
            <w:top w:w="0" w:type="dxa"/>
            <w:bottom w:w="0" w:type="dxa"/>
          </w:tblCellMar>
        </w:tblPrEx>
        <w:trPr>
          <w:trHeight w:val="19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000  1  12  00000  00  0000  000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ПЛАТЕЖИ ПРИ ПОЛЬЗОВАНИИ ПРИРОДНЫМИ РЕСУРСАМИ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574,0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574,0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574,0</w:t>
            </w:r>
          </w:p>
        </w:tc>
      </w:tr>
      <w:tr w:rsidR="0014088F" w:rsidTr="0014088F">
        <w:tblPrEx>
          <w:tblCellMar>
            <w:top w:w="0" w:type="dxa"/>
            <w:bottom w:w="0" w:type="dxa"/>
          </w:tblCellMar>
        </w:tblPrEx>
        <w:trPr>
          <w:trHeight w:val="19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000   1  12  01000  01  0000  120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Плата за негативное воздействие на окружающую среду</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574,0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574,0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574,0</w:t>
            </w:r>
          </w:p>
        </w:tc>
      </w:tr>
      <w:tr w:rsidR="0014088F" w:rsidTr="0014088F">
        <w:tblPrEx>
          <w:tblCellMar>
            <w:top w:w="0" w:type="dxa"/>
            <w:bottom w:w="0" w:type="dxa"/>
          </w:tblCellMar>
        </w:tblPrEx>
        <w:trPr>
          <w:trHeight w:val="382"/>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000   1  12  01010  01  0000  120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Плата за выбросы загрязняющих веществ в атмосферный воздух стационарными объектами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21,8</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21,8</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21,8</w:t>
            </w:r>
          </w:p>
        </w:tc>
      </w:tr>
      <w:tr w:rsidR="0014088F" w:rsidTr="0014088F">
        <w:tblPrEx>
          <w:tblCellMar>
            <w:top w:w="0" w:type="dxa"/>
            <w:bottom w:w="0" w:type="dxa"/>
          </w:tblCellMar>
        </w:tblPrEx>
        <w:trPr>
          <w:trHeight w:val="35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000   1  12  01020  01  0000  120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Плата за выбросы загрязняющих веществ в атмосферный воздух передвижными объектами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88,4</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88,4</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88,4</w:t>
            </w:r>
          </w:p>
        </w:tc>
      </w:tr>
      <w:tr w:rsidR="0014088F" w:rsidTr="0014088F">
        <w:tblPrEx>
          <w:tblCellMar>
            <w:top w:w="0" w:type="dxa"/>
            <w:bottom w:w="0" w:type="dxa"/>
          </w:tblCellMar>
        </w:tblPrEx>
        <w:trPr>
          <w:trHeight w:val="19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000   1  12  01030  01  0000  120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Плата за сбросы загрязняющих веществ в водные объекты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463,8</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463,8</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463,8</w:t>
            </w:r>
          </w:p>
        </w:tc>
      </w:tr>
      <w:tr w:rsidR="0014088F" w:rsidTr="0014088F">
        <w:tblPrEx>
          <w:tblCellMar>
            <w:top w:w="0" w:type="dxa"/>
            <w:bottom w:w="0" w:type="dxa"/>
          </w:tblCellMar>
        </w:tblPrEx>
        <w:trPr>
          <w:trHeight w:val="19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000   1  12  01040  01  0000  120</w:t>
            </w:r>
          </w:p>
        </w:tc>
        <w:tc>
          <w:tcPr>
            <w:tcW w:w="6202" w:type="dxa"/>
            <w:gridSpan w:val="3"/>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Плата за размещение отходов производства и потребления</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p>
        </w:tc>
      </w:tr>
      <w:tr w:rsidR="0014088F" w:rsidTr="0014088F">
        <w:tblPrEx>
          <w:tblCellMar>
            <w:top w:w="0" w:type="dxa"/>
            <w:bottom w:w="0" w:type="dxa"/>
          </w:tblCellMar>
        </w:tblPrEx>
        <w:trPr>
          <w:trHeight w:val="19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000  1  16  00000  00  0000  000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ШТРАФЫ, САНКЦИИ, ВОЗМЕЩЕНИЕ УЩЕРБА</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1471,9</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1339,4</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1390,3</w:t>
            </w:r>
          </w:p>
        </w:tc>
      </w:tr>
      <w:tr w:rsidR="0014088F" w:rsidTr="0014088F">
        <w:tblPrEx>
          <w:tblCellMar>
            <w:top w:w="0" w:type="dxa"/>
            <w:bottom w:w="0" w:type="dxa"/>
          </w:tblCellMar>
        </w:tblPrEx>
        <w:trPr>
          <w:trHeight w:val="36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000  1  16  03000  00  0000  140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нарушение законодательства о налогах и сборах</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18,0</w:t>
            </w:r>
          </w:p>
        </w:tc>
      </w:tr>
      <w:tr w:rsidR="0014088F" w:rsidTr="0014088F">
        <w:tblPrEx>
          <w:tblCellMar>
            <w:top w:w="0" w:type="dxa"/>
            <w:bottom w:w="0" w:type="dxa"/>
          </w:tblCellMar>
        </w:tblPrEx>
        <w:trPr>
          <w:trHeight w:val="732"/>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000  1  16  03010  01  0000  140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Федераци</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FF0000"/>
                <w:sz w:val="20"/>
                <w:szCs w:val="20"/>
              </w:rPr>
            </w:pPr>
            <w:r>
              <w:rPr>
                <w:rFonts w:ascii="Times New Roman" w:hAnsi="Times New Roman" w:cs="Times New Roman"/>
                <w:color w:val="FF0000"/>
                <w:sz w:val="20"/>
                <w:szCs w:val="20"/>
              </w:rPr>
              <w:t>8,0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8,0</w:t>
            </w:r>
          </w:p>
        </w:tc>
      </w:tr>
      <w:tr w:rsidR="0014088F" w:rsidTr="0014088F">
        <w:tblPrEx>
          <w:tblCellMar>
            <w:top w:w="0" w:type="dxa"/>
            <w:bottom w:w="0" w:type="dxa"/>
          </w:tblCellMar>
        </w:tblPrEx>
        <w:trPr>
          <w:trHeight w:val="61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000  1  16  03030  01  0000  140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FF0000"/>
                <w:sz w:val="20"/>
                <w:szCs w:val="20"/>
              </w:rPr>
            </w:pPr>
            <w:r>
              <w:rPr>
                <w:rFonts w:ascii="Times New Roman" w:hAnsi="Times New Roman" w:cs="Times New Roman"/>
                <w:color w:val="FF0000"/>
                <w:sz w:val="20"/>
                <w:szCs w:val="20"/>
              </w:rPr>
              <w:t>10,0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w:t>
            </w:r>
          </w:p>
        </w:tc>
      </w:tr>
      <w:tr w:rsidR="0014088F" w:rsidTr="0014088F">
        <w:tblPrEx>
          <w:tblCellMar>
            <w:top w:w="0" w:type="dxa"/>
            <w:bottom w:w="0" w:type="dxa"/>
          </w:tblCellMar>
        </w:tblPrEx>
        <w:trPr>
          <w:trHeight w:val="991"/>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000  1  16  25000  00  0000  140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w:t>
            </w:r>
          </w:p>
        </w:tc>
      </w:tr>
      <w:tr w:rsidR="0014088F" w:rsidTr="0014088F">
        <w:tblPrEx>
          <w:tblCellMar>
            <w:top w:w="0" w:type="dxa"/>
            <w:bottom w:w="0" w:type="dxa"/>
          </w:tblCellMar>
        </w:tblPrEx>
        <w:trPr>
          <w:trHeight w:val="271"/>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000  1  16  25060  01  0000  140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нарушение земельного законодательства</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w:t>
            </w:r>
          </w:p>
        </w:tc>
      </w:tr>
      <w:tr w:rsidR="0014088F" w:rsidTr="0014088F">
        <w:tblPrEx>
          <w:tblCellMar>
            <w:top w:w="0" w:type="dxa"/>
            <w:bottom w:w="0" w:type="dxa"/>
          </w:tblCellMar>
        </w:tblPrEx>
        <w:trPr>
          <w:trHeight w:val="36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000  1 16   30000  01 0000  140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правонарушения в области дорожного движения</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13,0</w:t>
            </w:r>
          </w:p>
        </w:tc>
      </w:tr>
      <w:tr w:rsidR="0014088F" w:rsidTr="0014088F">
        <w:tblPrEx>
          <w:tblCellMar>
            <w:top w:w="0" w:type="dxa"/>
            <w:bottom w:w="0" w:type="dxa"/>
          </w:tblCellMar>
        </w:tblPrEx>
        <w:trPr>
          <w:trHeight w:val="36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000  1 16   30030  01 0000  140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Прочие денежные взыскания (штрафы) за правонарушения в области дорожного движения</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FF0000"/>
                <w:sz w:val="20"/>
                <w:szCs w:val="20"/>
              </w:rPr>
            </w:pPr>
            <w:r>
              <w:rPr>
                <w:rFonts w:ascii="Times New Roman" w:hAnsi="Times New Roman" w:cs="Times New Roman"/>
                <w:color w:val="FF0000"/>
                <w:sz w:val="20"/>
                <w:szCs w:val="20"/>
              </w:rPr>
              <w:t>50,0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13,0</w:t>
            </w:r>
          </w:p>
        </w:tc>
      </w:tr>
      <w:tr w:rsidR="0014088F" w:rsidTr="0014088F">
        <w:tblPrEx>
          <w:tblCellMar>
            <w:top w:w="0" w:type="dxa"/>
            <w:bottom w:w="0" w:type="dxa"/>
          </w:tblCellMar>
        </w:tblPrEx>
        <w:trPr>
          <w:trHeight w:val="36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000  1 16   33000  00  0000  140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109,1</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109,1</w:t>
            </w:r>
          </w:p>
        </w:tc>
      </w:tr>
      <w:tr w:rsidR="0014088F" w:rsidTr="0014088F">
        <w:tblPrEx>
          <w:tblCellMar>
            <w:top w:w="0" w:type="dxa"/>
            <w:bottom w:w="0" w:type="dxa"/>
          </w:tblCellMar>
        </w:tblPrEx>
        <w:trPr>
          <w:trHeight w:val="742"/>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000  1 16   33050  05  0000  140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FF0000"/>
                <w:sz w:val="20"/>
                <w:szCs w:val="20"/>
              </w:rPr>
            </w:pPr>
            <w:r>
              <w:rPr>
                <w:rFonts w:ascii="Times New Roman" w:hAnsi="Times New Roman" w:cs="Times New Roman"/>
                <w:color w:val="FF0000"/>
                <w:sz w:val="20"/>
                <w:szCs w:val="20"/>
              </w:rPr>
              <w:t>120,0</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109,1</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109,1</w:t>
            </w:r>
          </w:p>
        </w:tc>
      </w:tr>
      <w:tr w:rsidR="0014088F" w:rsidTr="0014088F">
        <w:tblPrEx>
          <w:tblCellMar>
            <w:top w:w="0" w:type="dxa"/>
            <w:bottom w:w="0" w:type="dxa"/>
          </w:tblCellMar>
        </w:tblPrEx>
        <w:trPr>
          <w:trHeight w:val="360"/>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000  1  16  90000  00  0000  140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Прочие поступления от денежных взысканий (штрафов) и иных сумм в возмещение ущерба</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1278,9</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1194,3</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1245,2</w:t>
            </w:r>
          </w:p>
        </w:tc>
      </w:tr>
      <w:tr w:rsidR="0014088F" w:rsidTr="0014088F">
        <w:tblPrEx>
          <w:tblCellMar>
            <w:top w:w="0" w:type="dxa"/>
            <w:bottom w:w="0" w:type="dxa"/>
          </w:tblCellMar>
        </w:tblPrEx>
        <w:trPr>
          <w:trHeight w:val="437"/>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000  1  16  90050  05  0000  140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1278,9</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1194,3</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1245,2</w:t>
            </w:r>
          </w:p>
        </w:tc>
      </w:tr>
      <w:tr w:rsidR="0014088F" w:rsidTr="0014088F">
        <w:tblPrEx>
          <w:tblCellMar>
            <w:top w:w="0" w:type="dxa"/>
            <w:bottom w:w="0" w:type="dxa"/>
          </w:tblCellMar>
        </w:tblPrEx>
        <w:trPr>
          <w:trHeight w:val="185"/>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000  1  17  00000  00  0000  180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ПРОЧИЕ НЕНАЛОГОВЫЕ ДОХОДЫ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241,3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519,0</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566,5</w:t>
            </w:r>
          </w:p>
        </w:tc>
      </w:tr>
      <w:tr w:rsidR="0014088F" w:rsidTr="0014088F">
        <w:tblPrEx>
          <w:tblCellMar>
            <w:top w:w="0" w:type="dxa"/>
            <w:bottom w:w="0" w:type="dxa"/>
          </w:tblCellMar>
        </w:tblPrEx>
        <w:trPr>
          <w:trHeight w:val="372"/>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000  1  17  05050  05  0000  180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Прочие неналоговые доходы бюджетов муниципальных районов</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241,3</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519</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566,5</w:t>
            </w:r>
          </w:p>
        </w:tc>
      </w:tr>
      <w:tr w:rsidR="0014088F" w:rsidTr="0014088F">
        <w:tblPrEx>
          <w:tblCellMar>
            <w:top w:w="0" w:type="dxa"/>
            <w:bottom w:w="0" w:type="dxa"/>
          </w:tblCellMar>
        </w:tblPrEx>
        <w:trPr>
          <w:trHeight w:val="185"/>
        </w:trPr>
        <w:tc>
          <w:tcPr>
            <w:tcW w:w="2222"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149"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Условно утвержденные доходы</w:t>
            </w:r>
          </w:p>
        </w:tc>
        <w:tc>
          <w:tcPr>
            <w:tcW w:w="1053" w:type="dxa"/>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1054"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870" w:type="dxa"/>
            <w:gridSpan w:val="2"/>
            <w:tcBorders>
              <w:top w:val="single" w:sz="6" w:space="0" w:color="auto"/>
              <w:left w:val="single" w:sz="6" w:space="0" w:color="auto"/>
              <w:bottom w:val="single" w:sz="6" w:space="0" w:color="auto"/>
              <w:right w:val="single" w:sz="6" w:space="0" w:color="auto"/>
            </w:tcBorders>
          </w:tcPr>
          <w:p w:rsidR="0014088F" w:rsidRDefault="0014088F">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r>
    </w:tbl>
    <w:p w:rsidR="0014088F" w:rsidRDefault="0014088F" w:rsidP="0014088F">
      <w:pPr>
        <w:ind w:left="-284"/>
        <w:jc w:val="right"/>
        <w:rPr>
          <w:rFonts w:ascii="Times New Roman" w:hAnsi="Times New Roman" w:cs="Times New Roman"/>
          <w:b/>
          <w:highlight w:val="yellow"/>
        </w:rPr>
      </w:pPr>
    </w:p>
    <w:tbl>
      <w:tblPr>
        <w:tblW w:w="10348" w:type="dxa"/>
        <w:tblInd w:w="-459" w:type="dxa"/>
        <w:tblLayout w:type="fixed"/>
        <w:tblLook w:val="04A0"/>
      </w:tblPr>
      <w:tblGrid>
        <w:gridCol w:w="2160"/>
        <w:gridCol w:w="4644"/>
        <w:gridCol w:w="1418"/>
        <w:gridCol w:w="1134"/>
        <w:gridCol w:w="992"/>
      </w:tblGrid>
      <w:tr w:rsidR="0014088F" w:rsidRPr="0014088F" w:rsidTr="0014088F">
        <w:trPr>
          <w:trHeight w:val="255"/>
        </w:trPr>
        <w:tc>
          <w:tcPr>
            <w:tcW w:w="2160" w:type="dxa"/>
            <w:tcBorders>
              <w:top w:val="nil"/>
              <w:left w:val="nil"/>
              <w:bottom w:val="nil"/>
              <w:right w:val="nil"/>
            </w:tcBorders>
            <w:shd w:val="clear" w:color="auto" w:fill="auto"/>
            <w:noWrap/>
            <w:hideMark/>
          </w:tcPr>
          <w:p w:rsidR="0014088F" w:rsidRPr="0014088F" w:rsidRDefault="0014088F" w:rsidP="0014088F">
            <w:pPr>
              <w:spacing w:after="0" w:line="240" w:lineRule="auto"/>
              <w:jc w:val="right"/>
              <w:rPr>
                <w:rFonts w:ascii="Arial" w:eastAsia="Times New Roman" w:hAnsi="Arial" w:cs="Arial"/>
                <w:sz w:val="20"/>
                <w:szCs w:val="20"/>
              </w:rPr>
            </w:pPr>
            <w:bookmarkStart w:id="6" w:name="RANGE!A1:E45"/>
            <w:bookmarkEnd w:id="6"/>
          </w:p>
        </w:tc>
        <w:tc>
          <w:tcPr>
            <w:tcW w:w="8188" w:type="dxa"/>
            <w:gridSpan w:val="4"/>
            <w:vMerge w:val="restart"/>
            <w:tcBorders>
              <w:top w:val="nil"/>
              <w:left w:val="nil"/>
              <w:right w:val="nil"/>
            </w:tcBorders>
            <w:shd w:val="clear" w:color="auto" w:fill="auto"/>
            <w:noWrap/>
            <w:hideMark/>
          </w:tcPr>
          <w:p w:rsidR="0014088F" w:rsidRPr="0014088F" w:rsidRDefault="0014088F" w:rsidP="0014088F">
            <w:pPr>
              <w:spacing w:after="0" w:line="240" w:lineRule="auto"/>
              <w:jc w:val="right"/>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Приложение 5</w:t>
            </w:r>
          </w:p>
          <w:p w:rsidR="0014088F" w:rsidRPr="0014088F" w:rsidRDefault="0014088F" w:rsidP="0014088F">
            <w:pPr>
              <w:spacing w:after="0" w:line="240" w:lineRule="auto"/>
              <w:jc w:val="right"/>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14088F" w:rsidRPr="0014088F" w:rsidTr="0014088F">
        <w:trPr>
          <w:trHeight w:val="1395"/>
        </w:trPr>
        <w:tc>
          <w:tcPr>
            <w:tcW w:w="216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20"/>
                <w:szCs w:val="20"/>
              </w:rPr>
            </w:pPr>
          </w:p>
        </w:tc>
        <w:tc>
          <w:tcPr>
            <w:tcW w:w="8188" w:type="dxa"/>
            <w:gridSpan w:val="4"/>
            <w:vMerge/>
            <w:tcBorders>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p>
        </w:tc>
      </w:tr>
      <w:tr w:rsidR="0014088F" w:rsidRPr="0014088F" w:rsidTr="0014088F">
        <w:trPr>
          <w:trHeight w:val="160"/>
        </w:trPr>
        <w:tc>
          <w:tcPr>
            <w:tcW w:w="216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20"/>
                <w:szCs w:val="20"/>
              </w:rPr>
            </w:pPr>
          </w:p>
        </w:tc>
        <w:tc>
          <w:tcPr>
            <w:tcW w:w="4644"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20"/>
                <w:szCs w:val="20"/>
              </w:rPr>
            </w:pPr>
          </w:p>
        </w:tc>
        <w:tc>
          <w:tcPr>
            <w:tcW w:w="1418"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20"/>
                <w:szCs w:val="20"/>
              </w:rPr>
            </w:pPr>
          </w:p>
        </w:tc>
        <w:tc>
          <w:tcPr>
            <w:tcW w:w="1134"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20"/>
                <w:szCs w:val="20"/>
              </w:rPr>
            </w:pPr>
          </w:p>
        </w:tc>
      </w:tr>
      <w:tr w:rsidR="0014088F" w:rsidRPr="0014088F" w:rsidTr="0014088F">
        <w:trPr>
          <w:trHeight w:val="795"/>
        </w:trPr>
        <w:tc>
          <w:tcPr>
            <w:tcW w:w="10348" w:type="dxa"/>
            <w:gridSpan w:val="5"/>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Arial CYR" w:eastAsia="Times New Roman" w:hAnsi="Arial CYR" w:cs="Arial CYR"/>
                <w:b/>
                <w:bCs/>
                <w:sz w:val="20"/>
                <w:szCs w:val="20"/>
              </w:rPr>
            </w:pPr>
            <w:r w:rsidRPr="0014088F">
              <w:rPr>
                <w:rFonts w:ascii="Arial CYR" w:eastAsia="Times New Roman" w:hAnsi="Arial CYR" w:cs="Arial CYR"/>
                <w:b/>
                <w:bCs/>
                <w:sz w:val="20"/>
                <w:szCs w:val="20"/>
              </w:rPr>
              <w:t>МЕЖБЮДЖЕТНЫЕ ТРАНСФЕРТЫ, ПОЛУЧАЕМЫЕ ИЗ ДРУГИХ БЮДЖЕТОВ БЮДЖЕТНОЙ СИСТЕМЫ РОССИЙСКОЙ ФЕДЕРАЦИИ НА 2020 плановый период 2021 - 2022 ГГ</w:t>
            </w:r>
          </w:p>
        </w:tc>
      </w:tr>
      <w:tr w:rsidR="0014088F" w:rsidRPr="0014088F" w:rsidTr="0014088F">
        <w:trPr>
          <w:trHeight w:val="345"/>
        </w:trPr>
        <w:tc>
          <w:tcPr>
            <w:tcW w:w="216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CYR" w:eastAsia="Times New Roman" w:hAnsi="Arial CYR" w:cs="Arial CYR"/>
                <w:sz w:val="18"/>
                <w:szCs w:val="18"/>
              </w:rPr>
            </w:pPr>
          </w:p>
        </w:tc>
        <w:tc>
          <w:tcPr>
            <w:tcW w:w="4644"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CYR" w:eastAsia="Times New Roman" w:hAnsi="Arial CYR" w:cs="Arial CYR"/>
                <w:sz w:val="18"/>
                <w:szCs w:val="18"/>
              </w:rPr>
            </w:pPr>
          </w:p>
        </w:tc>
        <w:tc>
          <w:tcPr>
            <w:tcW w:w="1418" w:type="dxa"/>
            <w:tcBorders>
              <w:top w:val="nil"/>
              <w:left w:val="nil"/>
              <w:bottom w:val="single" w:sz="4" w:space="0" w:color="auto"/>
              <w:right w:val="nil"/>
            </w:tcBorders>
            <w:shd w:val="clear" w:color="auto" w:fill="auto"/>
            <w:noWrap/>
            <w:vAlign w:val="bottom"/>
            <w:hideMark/>
          </w:tcPr>
          <w:p w:rsidR="0014088F" w:rsidRPr="0014088F" w:rsidRDefault="0014088F" w:rsidP="0014088F">
            <w:pPr>
              <w:spacing w:after="0" w:line="240" w:lineRule="auto"/>
              <w:rPr>
                <w:rFonts w:ascii="Arial CYR" w:eastAsia="Times New Roman" w:hAnsi="Arial CYR" w:cs="Arial CYR"/>
                <w:sz w:val="18"/>
                <w:szCs w:val="18"/>
              </w:rPr>
            </w:pPr>
            <w:r w:rsidRPr="0014088F">
              <w:rPr>
                <w:rFonts w:ascii="Arial CYR" w:eastAsia="Times New Roman" w:hAnsi="Arial CYR" w:cs="Arial CYR"/>
                <w:sz w:val="18"/>
                <w:szCs w:val="18"/>
              </w:rPr>
              <w:t> </w:t>
            </w:r>
          </w:p>
        </w:tc>
        <w:tc>
          <w:tcPr>
            <w:tcW w:w="1134" w:type="dxa"/>
            <w:tcBorders>
              <w:top w:val="nil"/>
              <w:left w:val="nil"/>
              <w:bottom w:val="single" w:sz="4" w:space="0" w:color="auto"/>
              <w:right w:val="nil"/>
            </w:tcBorders>
            <w:shd w:val="clear" w:color="auto" w:fill="auto"/>
            <w:noWrap/>
            <w:vAlign w:val="bottom"/>
            <w:hideMark/>
          </w:tcPr>
          <w:p w:rsidR="0014088F" w:rsidRPr="0014088F" w:rsidRDefault="0014088F" w:rsidP="0014088F">
            <w:pPr>
              <w:spacing w:after="0" w:line="240" w:lineRule="auto"/>
              <w:rPr>
                <w:rFonts w:ascii="Arial CYR" w:eastAsia="Times New Roman" w:hAnsi="Arial CYR" w:cs="Arial CYR"/>
                <w:sz w:val="18"/>
                <w:szCs w:val="18"/>
              </w:rPr>
            </w:pPr>
            <w:r w:rsidRPr="0014088F">
              <w:rPr>
                <w:rFonts w:ascii="Arial CYR" w:eastAsia="Times New Roman" w:hAnsi="Arial CYR" w:cs="Arial CYR"/>
                <w:sz w:val="18"/>
                <w:szCs w:val="18"/>
              </w:rPr>
              <w:t> </w:t>
            </w:r>
          </w:p>
        </w:tc>
        <w:tc>
          <w:tcPr>
            <w:tcW w:w="992" w:type="dxa"/>
            <w:tcBorders>
              <w:top w:val="nil"/>
              <w:left w:val="nil"/>
              <w:bottom w:val="single" w:sz="4" w:space="0" w:color="auto"/>
              <w:right w:val="nil"/>
            </w:tcBorders>
            <w:shd w:val="clear" w:color="auto" w:fill="auto"/>
            <w:noWrap/>
            <w:vAlign w:val="bottom"/>
            <w:hideMark/>
          </w:tcPr>
          <w:p w:rsidR="0014088F" w:rsidRPr="0014088F" w:rsidRDefault="0014088F" w:rsidP="0014088F">
            <w:pPr>
              <w:spacing w:after="0" w:line="240" w:lineRule="auto"/>
              <w:rPr>
                <w:rFonts w:ascii="Arial CYR" w:eastAsia="Times New Roman" w:hAnsi="Arial CYR" w:cs="Arial CYR"/>
                <w:sz w:val="18"/>
                <w:szCs w:val="18"/>
              </w:rPr>
            </w:pPr>
            <w:r w:rsidRPr="0014088F">
              <w:rPr>
                <w:rFonts w:ascii="Arial CYR" w:eastAsia="Times New Roman" w:hAnsi="Arial CYR" w:cs="Arial CYR"/>
                <w:sz w:val="18"/>
                <w:szCs w:val="18"/>
              </w:rPr>
              <w:t xml:space="preserve"> (тыс.рублей)</w:t>
            </w:r>
          </w:p>
        </w:tc>
      </w:tr>
      <w:tr w:rsidR="0014088F" w:rsidRPr="0014088F" w:rsidTr="0014088F">
        <w:trPr>
          <w:trHeight w:val="345"/>
        </w:trPr>
        <w:tc>
          <w:tcPr>
            <w:tcW w:w="21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Код</w:t>
            </w:r>
          </w:p>
        </w:tc>
        <w:tc>
          <w:tcPr>
            <w:tcW w:w="464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Наименование</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 </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 </w:t>
            </w:r>
          </w:p>
        </w:tc>
      </w:tr>
      <w:tr w:rsidR="0014088F" w:rsidRPr="0014088F" w:rsidTr="0014088F">
        <w:trPr>
          <w:trHeight w:val="510"/>
        </w:trPr>
        <w:tc>
          <w:tcPr>
            <w:tcW w:w="216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Arial" w:eastAsia="Times New Roman" w:hAnsi="Arial" w:cs="Arial"/>
                <w:b/>
                <w:bCs/>
                <w:sz w:val="18"/>
                <w:szCs w:val="18"/>
              </w:rPr>
            </w:pPr>
          </w:p>
        </w:tc>
        <w:tc>
          <w:tcPr>
            <w:tcW w:w="4644"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Arial" w:eastAsia="Times New Roman" w:hAnsi="Arial" w:cs="Arial"/>
                <w:b/>
                <w:bCs/>
                <w:sz w:val="18"/>
                <w:szCs w:val="18"/>
              </w:rPr>
            </w:pPr>
          </w:p>
        </w:tc>
        <w:tc>
          <w:tcPr>
            <w:tcW w:w="141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2020</w:t>
            </w:r>
          </w:p>
        </w:tc>
        <w:tc>
          <w:tcPr>
            <w:tcW w:w="1134"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2021</w:t>
            </w:r>
          </w:p>
        </w:tc>
        <w:tc>
          <w:tcPr>
            <w:tcW w:w="992"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2022</w:t>
            </w:r>
          </w:p>
        </w:tc>
      </w:tr>
      <w:tr w:rsidR="0014088F" w:rsidRPr="0014088F" w:rsidTr="0014088F">
        <w:trPr>
          <w:trHeight w:val="465"/>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CYR" w:eastAsia="Times New Roman" w:hAnsi="Arial CYR" w:cs="Arial CYR"/>
                <w:b/>
                <w:bCs/>
                <w:sz w:val="18"/>
                <w:szCs w:val="18"/>
              </w:rPr>
            </w:pPr>
            <w:r w:rsidRPr="0014088F">
              <w:rPr>
                <w:rFonts w:ascii="Arial CYR" w:eastAsia="Times New Roman" w:hAnsi="Arial CYR" w:cs="Arial CYR"/>
                <w:b/>
                <w:bCs/>
                <w:sz w:val="18"/>
                <w:szCs w:val="18"/>
              </w:rPr>
              <w:t>2 00 00000 00 0000 000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CYR" w:eastAsia="Times New Roman" w:hAnsi="Arial CYR" w:cs="Arial CYR"/>
                <w:b/>
                <w:bCs/>
                <w:sz w:val="18"/>
                <w:szCs w:val="18"/>
              </w:rPr>
            </w:pPr>
            <w:r w:rsidRPr="0014088F">
              <w:rPr>
                <w:rFonts w:ascii="Arial CYR" w:eastAsia="Times New Roman" w:hAnsi="Arial CYR" w:cs="Arial CYR"/>
                <w:b/>
                <w:bCs/>
                <w:sz w:val="18"/>
                <w:szCs w:val="18"/>
              </w:rPr>
              <w:t>БЕЗВОЗМЕЗДНЫЕ ПОСТУПЛЕНИЯ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324766,1</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304016,0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298579,9</w:t>
            </w:r>
          </w:p>
        </w:tc>
      </w:tr>
      <w:tr w:rsidR="0014088F" w:rsidRPr="0014088F" w:rsidTr="0014088F">
        <w:trPr>
          <w:trHeight w:val="480"/>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2 02 00000 00 0000 000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324766,1</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304016,0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298579,9</w:t>
            </w:r>
          </w:p>
        </w:tc>
      </w:tr>
      <w:tr w:rsidR="0014088F" w:rsidRPr="0014088F" w:rsidTr="0014088F">
        <w:trPr>
          <w:trHeight w:val="480"/>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b/>
                <w:bCs/>
                <w:sz w:val="18"/>
                <w:szCs w:val="18"/>
              </w:rPr>
            </w:pPr>
            <w:r w:rsidRPr="0014088F">
              <w:rPr>
                <w:rFonts w:ascii="Arial" w:eastAsia="Times New Roman" w:hAnsi="Arial" w:cs="Arial"/>
                <w:b/>
                <w:bCs/>
                <w:sz w:val="18"/>
                <w:szCs w:val="18"/>
              </w:rPr>
              <w:t>2 02 01000 00 0000 150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b/>
                <w:bCs/>
                <w:sz w:val="18"/>
                <w:szCs w:val="18"/>
              </w:rPr>
            </w:pPr>
            <w:r w:rsidRPr="0014088F">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121436,4</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100670,0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101570,4</w:t>
            </w:r>
          </w:p>
        </w:tc>
      </w:tr>
      <w:tr w:rsidR="0014088F" w:rsidRPr="0014088F" w:rsidTr="0014088F">
        <w:trPr>
          <w:trHeight w:val="255"/>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2 02 01001 00 0000 150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Дотации на выравнивание бюджетной обеспеченности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99365,9</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78599,5</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79499,9</w:t>
            </w:r>
          </w:p>
        </w:tc>
      </w:tr>
      <w:tr w:rsidR="0014088F" w:rsidRPr="0014088F" w:rsidTr="0014088F">
        <w:trPr>
          <w:trHeight w:val="480"/>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2 02 01001 05 0000 150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99365,9</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78599,5</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79499,9</w:t>
            </w:r>
          </w:p>
        </w:tc>
      </w:tr>
      <w:tr w:rsidR="0014088F" w:rsidRPr="0014088F" w:rsidTr="0014088F">
        <w:trPr>
          <w:trHeight w:val="495"/>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lastRenderedPageBreak/>
              <w:t>2 02 15002 00 0000 150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Дотации бюджетам на поддержку мер по обеспечению сбалансированности бюджетов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22070,5</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22070,5</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22070,5</w:t>
            </w:r>
          </w:p>
        </w:tc>
      </w:tr>
      <w:tr w:rsidR="0014088F" w:rsidRPr="0014088F" w:rsidTr="0014088F">
        <w:trPr>
          <w:trHeight w:val="465"/>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2 02 15002 05 0000 150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Дотации бюджетам муниципальных районов на поддержку мер по обеспечению сбалансированности бюджетов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22070,5</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22070,5</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22070,5</w:t>
            </w:r>
          </w:p>
        </w:tc>
      </w:tr>
      <w:tr w:rsidR="0014088F" w:rsidRPr="0014088F" w:rsidTr="0014088F">
        <w:trPr>
          <w:trHeight w:val="480"/>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b/>
                <w:bCs/>
                <w:sz w:val="18"/>
                <w:szCs w:val="18"/>
              </w:rPr>
            </w:pPr>
            <w:r w:rsidRPr="0014088F">
              <w:rPr>
                <w:rFonts w:ascii="Arial" w:eastAsia="Times New Roman" w:hAnsi="Arial" w:cs="Arial"/>
                <w:b/>
                <w:bCs/>
                <w:sz w:val="18"/>
                <w:szCs w:val="18"/>
              </w:rPr>
              <w:t>2 02 02000 00 0000 150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b/>
                <w:bCs/>
                <w:sz w:val="18"/>
                <w:szCs w:val="18"/>
              </w:rPr>
            </w:pPr>
            <w:r w:rsidRPr="0014088F">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0,0</w:t>
            </w:r>
          </w:p>
        </w:tc>
      </w:tr>
      <w:tr w:rsidR="0014088F" w:rsidRPr="0014088F" w:rsidTr="0014088F">
        <w:trPr>
          <w:trHeight w:val="255"/>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2 02 02999 05 0000 150</w:t>
            </w:r>
          </w:p>
        </w:tc>
        <w:tc>
          <w:tcPr>
            <w:tcW w:w="4644" w:type="dxa"/>
            <w:tcBorders>
              <w:top w:val="nil"/>
              <w:left w:val="nil"/>
              <w:bottom w:val="single" w:sz="4" w:space="0" w:color="auto"/>
              <w:right w:val="nil"/>
            </w:tcBorders>
            <w:shd w:val="clear" w:color="000000" w:fill="FFFFFF"/>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Прочие субсидии бюджетам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0,0</w:t>
            </w:r>
          </w:p>
        </w:tc>
      </w:tr>
      <w:tr w:rsidR="0014088F" w:rsidRPr="0014088F" w:rsidTr="0014088F">
        <w:trPr>
          <w:trHeight w:val="25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в том числе:</w:t>
            </w:r>
          </w:p>
        </w:tc>
        <w:tc>
          <w:tcPr>
            <w:tcW w:w="4644" w:type="dxa"/>
            <w:tcBorders>
              <w:top w:val="nil"/>
              <w:left w:val="nil"/>
              <w:bottom w:val="single" w:sz="4" w:space="0" w:color="auto"/>
              <w:right w:val="nil"/>
            </w:tcBorders>
            <w:shd w:val="clear" w:color="000000" w:fill="FFFFFF"/>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r>
      <w:tr w:rsidR="0014088F" w:rsidRPr="0014088F" w:rsidTr="0014088F">
        <w:trPr>
          <w:trHeight w:val="1440"/>
        </w:trPr>
        <w:tc>
          <w:tcPr>
            <w:tcW w:w="2160"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2 02 02999 05 0000 150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r>
      <w:tr w:rsidR="0014088F" w:rsidRPr="0014088F" w:rsidTr="0014088F">
        <w:trPr>
          <w:trHeight w:val="480"/>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b/>
                <w:bCs/>
                <w:sz w:val="18"/>
                <w:szCs w:val="18"/>
              </w:rPr>
            </w:pPr>
            <w:r w:rsidRPr="0014088F">
              <w:rPr>
                <w:rFonts w:ascii="Arial" w:eastAsia="Times New Roman" w:hAnsi="Arial" w:cs="Arial"/>
                <w:b/>
                <w:bCs/>
                <w:sz w:val="18"/>
                <w:szCs w:val="18"/>
              </w:rPr>
              <w:t>2 02 03000 00 0000 150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b/>
                <w:bCs/>
                <w:sz w:val="18"/>
                <w:szCs w:val="18"/>
              </w:rPr>
            </w:pPr>
            <w:r w:rsidRPr="0014088F">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203329,7</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203346,0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b/>
                <w:bCs/>
                <w:sz w:val="18"/>
                <w:szCs w:val="18"/>
              </w:rPr>
            </w:pPr>
            <w:r w:rsidRPr="0014088F">
              <w:rPr>
                <w:rFonts w:ascii="Arial" w:eastAsia="Times New Roman" w:hAnsi="Arial" w:cs="Arial"/>
                <w:b/>
                <w:bCs/>
                <w:sz w:val="18"/>
                <w:szCs w:val="18"/>
              </w:rPr>
              <w:t>197009,5</w:t>
            </w:r>
          </w:p>
        </w:tc>
      </w:tr>
      <w:tr w:rsidR="0014088F" w:rsidRPr="0014088F" w:rsidTr="0014088F">
        <w:trPr>
          <w:trHeight w:val="72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2 02 03003 05 0000 150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бюджетам муниципальных районов на государственную регистрацию актов гражданского состояния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1706,9</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1631,7</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1648,5</w:t>
            </w:r>
          </w:p>
        </w:tc>
      </w:tr>
      <w:tr w:rsidR="0014088F" w:rsidRPr="0014088F" w:rsidTr="0014088F">
        <w:trPr>
          <w:trHeight w:val="720"/>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2 02 03007 00 0000 150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36,9</w:t>
            </w:r>
          </w:p>
        </w:tc>
      </w:tr>
      <w:tr w:rsidR="0014088F" w:rsidRPr="0014088F" w:rsidTr="0014088F">
        <w:trPr>
          <w:trHeight w:val="960"/>
        </w:trPr>
        <w:tc>
          <w:tcPr>
            <w:tcW w:w="2160" w:type="dxa"/>
            <w:tcBorders>
              <w:top w:val="nil"/>
              <w:left w:val="single" w:sz="4" w:space="0" w:color="auto"/>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2 02 03007 05 0000 150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36,9</w:t>
            </w:r>
          </w:p>
        </w:tc>
      </w:tr>
      <w:tr w:rsidR="0014088F" w:rsidRPr="0014088F" w:rsidTr="0014088F">
        <w:trPr>
          <w:trHeight w:val="72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бюджетам муниципальных районов на выполнение передаваемых полномочий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192004,0</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192745,0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186093,2</w:t>
            </w:r>
          </w:p>
        </w:tc>
      </w:tr>
      <w:tr w:rsidR="0014088F" w:rsidRPr="0014088F" w:rsidTr="0014088F">
        <w:trPr>
          <w:trHeight w:val="255"/>
        </w:trPr>
        <w:tc>
          <w:tcPr>
            <w:tcW w:w="2160" w:type="dxa"/>
            <w:tcBorders>
              <w:top w:val="nil"/>
              <w:left w:val="single" w:sz="4" w:space="0" w:color="auto"/>
              <w:bottom w:val="single" w:sz="4" w:space="0" w:color="auto"/>
              <w:right w:val="single" w:sz="4" w:space="0" w:color="auto"/>
            </w:tcBorders>
            <w:shd w:val="clear" w:color="000000" w:fill="FFFFFF"/>
            <w:vAlign w:val="bottom"/>
            <w:hideMark/>
          </w:tcPr>
          <w:p w:rsidR="0014088F" w:rsidRPr="0014088F" w:rsidRDefault="0014088F" w:rsidP="0014088F">
            <w:pPr>
              <w:spacing w:after="0" w:line="240" w:lineRule="auto"/>
              <w:rPr>
                <w:rFonts w:ascii="Arial" w:eastAsia="Times New Roman" w:hAnsi="Arial" w:cs="Arial"/>
                <w:color w:val="000000"/>
                <w:sz w:val="18"/>
                <w:szCs w:val="18"/>
              </w:rPr>
            </w:pPr>
            <w:r w:rsidRPr="0014088F">
              <w:rPr>
                <w:rFonts w:ascii="Arial" w:eastAsia="Times New Roman" w:hAnsi="Arial" w:cs="Arial"/>
                <w:color w:val="000000"/>
                <w:sz w:val="18"/>
                <w:szCs w:val="18"/>
              </w:rPr>
              <w:t> </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в том числе:</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r>
      <w:tr w:rsidR="0014088F" w:rsidRPr="0014088F" w:rsidTr="0014088F">
        <w:trPr>
          <w:trHeight w:val="96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210,8</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211,2</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211,6</w:t>
            </w:r>
          </w:p>
        </w:tc>
      </w:tr>
      <w:tr w:rsidR="0014088F" w:rsidRPr="0014088F" w:rsidTr="0014088F">
        <w:trPr>
          <w:trHeight w:val="96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316,5</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317,0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317,4</w:t>
            </w:r>
          </w:p>
        </w:tc>
      </w:tr>
      <w:tr w:rsidR="0014088F" w:rsidRPr="0014088F" w:rsidTr="0014088F">
        <w:trPr>
          <w:trHeight w:val="12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256,8</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257,0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258,0</w:t>
            </w:r>
          </w:p>
        </w:tc>
      </w:tr>
      <w:tr w:rsidR="0014088F" w:rsidRPr="0014088F" w:rsidTr="0014088F">
        <w:trPr>
          <w:trHeight w:val="12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220,6</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214,8</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210,6</w:t>
            </w:r>
          </w:p>
        </w:tc>
      </w:tr>
      <w:tr w:rsidR="0014088F" w:rsidRPr="0014088F" w:rsidTr="0014088F">
        <w:trPr>
          <w:trHeight w:val="96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8082,0</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8082,2</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8081,6</w:t>
            </w:r>
          </w:p>
        </w:tc>
      </w:tr>
      <w:tr w:rsidR="0014088F" w:rsidRPr="0014088F" w:rsidTr="0014088F">
        <w:trPr>
          <w:trHeight w:val="72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 </w:t>
            </w:r>
          </w:p>
        </w:tc>
      </w:tr>
      <w:tr w:rsidR="0014088F" w:rsidRPr="0014088F" w:rsidTr="0014088F">
        <w:trPr>
          <w:trHeight w:val="72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lastRenderedPageBreak/>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3,1</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3,1</w:t>
            </w:r>
          </w:p>
        </w:tc>
      </w:tr>
      <w:tr w:rsidR="0014088F" w:rsidRPr="0014088F" w:rsidTr="0014088F">
        <w:trPr>
          <w:trHeight w:val="144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59068,7</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58318,0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55348,5</w:t>
            </w:r>
          </w:p>
        </w:tc>
      </w:tr>
      <w:tr w:rsidR="0014088F" w:rsidRPr="0014088F" w:rsidTr="0014088F">
        <w:trPr>
          <w:trHeight w:val="144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121332,8</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122010,0</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117582,8</w:t>
            </w:r>
          </w:p>
        </w:tc>
      </w:tr>
      <w:tr w:rsidR="0014088F" w:rsidRPr="0014088F" w:rsidTr="0014088F">
        <w:trPr>
          <w:trHeight w:val="12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213,0</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213,4</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213,7</w:t>
            </w:r>
          </w:p>
        </w:tc>
      </w:tr>
      <w:tr w:rsidR="0014088F" w:rsidRPr="0014088F" w:rsidTr="0014088F">
        <w:trPr>
          <w:trHeight w:val="139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гос.полномочий по предоставлению стипендии студентам, обучающимся на очной форме обучения за счет бюджетных ассигнований фед.бюджета, республиканского бюджета РМ по сельхозпрофессиям, специальностям, направлениям подготовки и взявш</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341,1</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376,9</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448,9</w:t>
            </w:r>
          </w:p>
        </w:tc>
      </w:tr>
      <w:tr w:rsidR="0014088F" w:rsidRPr="0014088F" w:rsidTr="0014088F">
        <w:trPr>
          <w:trHeight w:val="144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гос.полномочий по предоставлению компенсационной выплаты молодым специалистам, трудоустроившимся в сельхозорганизации и организации системы гос. ветслужбы в год окончания образовательных организаций  либо после завершения военной с</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712,7</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1234,6</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1645,5</w:t>
            </w:r>
          </w:p>
        </w:tc>
      </w:tr>
      <w:tr w:rsidR="0014088F" w:rsidRPr="0014088F" w:rsidTr="0014088F">
        <w:trPr>
          <w:trHeight w:val="144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808,1</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1120,9</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1433,5</w:t>
            </w:r>
          </w:p>
        </w:tc>
      </w:tr>
      <w:tr w:rsidR="0014088F" w:rsidRPr="0014088F" w:rsidTr="0014088F">
        <w:trPr>
          <w:trHeight w:val="96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6,5</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6,5</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6,5</w:t>
            </w:r>
          </w:p>
        </w:tc>
      </w:tr>
      <w:tr w:rsidR="0014088F" w:rsidRPr="0014088F" w:rsidTr="0014088F">
        <w:trPr>
          <w:trHeight w:val="102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20"/>
                <w:szCs w:val="20"/>
              </w:rPr>
            </w:pPr>
            <w:r w:rsidRPr="0014088F">
              <w:rPr>
                <w:rFonts w:ascii="Arial" w:eastAsia="Times New Roman" w:hAnsi="Arial" w:cs="Arial"/>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323,3</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271,4</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223,5</w:t>
            </w:r>
          </w:p>
        </w:tc>
      </w:tr>
      <w:tr w:rsidR="0014088F" w:rsidRPr="0014088F" w:rsidTr="0014088F">
        <w:trPr>
          <w:trHeight w:val="51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2 02 03024 05 0000 150</w:t>
            </w:r>
          </w:p>
        </w:tc>
        <w:tc>
          <w:tcPr>
            <w:tcW w:w="4644" w:type="dxa"/>
            <w:tcBorders>
              <w:top w:val="single" w:sz="4" w:space="0" w:color="auto"/>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Arial" w:eastAsia="Times New Roman" w:hAnsi="Arial" w:cs="Arial"/>
                <w:sz w:val="20"/>
                <w:szCs w:val="20"/>
              </w:rPr>
            </w:pPr>
            <w:r w:rsidRPr="0014088F">
              <w:rPr>
                <w:rFonts w:ascii="Arial" w:eastAsia="Times New Roman" w:hAnsi="Arial" w:cs="Arial"/>
                <w:sz w:val="20"/>
                <w:szCs w:val="20"/>
              </w:rPr>
              <w:t>По постановке на учет и учету граждан, имеющтх право на получение жилищных субсидий Крайний север</w:t>
            </w:r>
          </w:p>
        </w:tc>
        <w:tc>
          <w:tcPr>
            <w:tcW w:w="1418"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10,4</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10,4</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10,4</w:t>
            </w:r>
          </w:p>
        </w:tc>
      </w:tr>
      <w:tr w:rsidR="0014088F" w:rsidRPr="0014088F" w:rsidTr="0014088F">
        <w:trPr>
          <w:trHeight w:val="144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2 02 03119 05 0000 150</w:t>
            </w:r>
          </w:p>
        </w:tc>
        <w:tc>
          <w:tcPr>
            <w:tcW w:w="4644" w:type="dxa"/>
            <w:tcBorders>
              <w:top w:val="nil"/>
              <w:left w:val="nil"/>
              <w:bottom w:val="single" w:sz="4" w:space="0" w:color="auto"/>
              <w:right w:val="single" w:sz="4" w:space="0" w:color="auto"/>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Субвенцияна осуществление государственных полномочий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w:t>
            </w:r>
          </w:p>
        </w:tc>
        <w:tc>
          <w:tcPr>
            <w:tcW w:w="1418"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97,6</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97,6</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97,6</w:t>
            </w:r>
          </w:p>
        </w:tc>
      </w:tr>
      <w:tr w:rsidR="0014088F" w:rsidRPr="0014088F" w:rsidTr="0014088F">
        <w:trPr>
          <w:trHeight w:val="144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lastRenderedPageBreak/>
              <w:t>2 02 03027 05 0000 150</w:t>
            </w:r>
          </w:p>
        </w:tc>
        <w:tc>
          <w:tcPr>
            <w:tcW w:w="4644" w:type="dxa"/>
            <w:tcBorders>
              <w:top w:val="nil"/>
              <w:left w:val="nil"/>
              <w:bottom w:val="single" w:sz="4" w:space="0" w:color="auto"/>
              <w:right w:val="nil"/>
            </w:tcBorders>
            <w:shd w:val="clear" w:color="auto" w:fill="auto"/>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6992,9</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6343,4</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6605,1</w:t>
            </w:r>
          </w:p>
        </w:tc>
      </w:tr>
      <w:tr w:rsidR="0014088F" w:rsidRPr="0014088F" w:rsidTr="0014088F">
        <w:trPr>
          <w:trHeight w:val="12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2 02 03119 05 0000 150</w:t>
            </w:r>
          </w:p>
        </w:tc>
        <w:tc>
          <w:tcPr>
            <w:tcW w:w="4644" w:type="dxa"/>
            <w:tcBorders>
              <w:top w:val="nil"/>
              <w:left w:val="nil"/>
              <w:bottom w:val="single" w:sz="4" w:space="0" w:color="auto"/>
              <w:right w:val="nil"/>
            </w:tcBorders>
            <w:shd w:val="clear" w:color="000000" w:fill="FFFFFF"/>
            <w:hideMark/>
          </w:tcPr>
          <w:p w:rsidR="0014088F" w:rsidRPr="0014088F" w:rsidRDefault="0014088F" w:rsidP="0014088F">
            <w:pPr>
              <w:spacing w:after="0" w:line="240" w:lineRule="auto"/>
              <w:rPr>
                <w:rFonts w:ascii="Arial" w:eastAsia="Times New Roman" w:hAnsi="Arial" w:cs="Arial"/>
                <w:sz w:val="18"/>
                <w:szCs w:val="18"/>
              </w:rPr>
            </w:pPr>
            <w:r w:rsidRPr="0014088F">
              <w:rPr>
                <w:rFonts w:ascii="Arial" w:eastAsia="Times New Roman" w:hAnsi="Arial" w:cs="Arial"/>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2625,9</w:t>
            </w:r>
          </w:p>
        </w:tc>
        <w:tc>
          <w:tcPr>
            <w:tcW w:w="1134"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2625,9</w:t>
            </w:r>
          </w:p>
        </w:tc>
        <w:tc>
          <w:tcPr>
            <w:tcW w:w="99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Arial" w:eastAsia="Times New Roman" w:hAnsi="Arial" w:cs="Arial"/>
                <w:sz w:val="18"/>
                <w:szCs w:val="18"/>
              </w:rPr>
            </w:pPr>
            <w:r w:rsidRPr="0014088F">
              <w:rPr>
                <w:rFonts w:ascii="Arial" w:eastAsia="Times New Roman" w:hAnsi="Arial" w:cs="Arial"/>
                <w:sz w:val="18"/>
                <w:szCs w:val="18"/>
              </w:rPr>
              <w:t>2625,8</w:t>
            </w:r>
          </w:p>
        </w:tc>
      </w:tr>
    </w:tbl>
    <w:p w:rsidR="0014088F" w:rsidRDefault="0014088F" w:rsidP="003346CC">
      <w:pPr>
        <w:ind w:left="-284"/>
        <w:jc w:val="both"/>
        <w:rPr>
          <w:rFonts w:ascii="Times New Roman" w:hAnsi="Times New Roman" w:cs="Times New Roman"/>
          <w:b/>
          <w:highlight w:val="yellow"/>
        </w:rPr>
      </w:pPr>
    </w:p>
    <w:tbl>
      <w:tblPr>
        <w:tblW w:w="10348" w:type="dxa"/>
        <w:tblInd w:w="-459" w:type="dxa"/>
        <w:tblLayout w:type="fixed"/>
        <w:tblLook w:val="04A0"/>
      </w:tblPr>
      <w:tblGrid>
        <w:gridCol w:w="3828"/>
        <w:gridCol w:w="600"/>
        <w:gridCol w:w="700"/>
        <w:gridCol w:w="580"/>
        <w:gridCol w:w="955"/>
        <w:gridCol w:w="531"/>
        <w:gridCol w:w="261"/>
        <w:gridCol w:w="981"/>
        <w:gridCol w:w="981"/>
        <w:gridCol w:w="931"/>
      </w:tblGrid>
      <w:tr w:rsidR="0014088F" w:rsidRPr="0014088F" w:rsidTr="0014088F">
        <w:trPr>
          <w:trHeight w:val="255"/>
        </w:trPr>
        <w:tc>
          <w:tcPr>
            <w:tcW w:w="3828"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bookmarkStart w:id="7" w:name="RANGE!A1:J703"/>
            <w:bookmarkEnd w:id="7"/>
          </w:p>
        </w:tc>
        <w:tc>
          <w:tcPr>
            <w:tcW w:w="6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2728" w:type="dxa"/>
            <w:gridSpan w:val="4"/>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Приложение 6</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r>
      <w:tr w:rsidR="0014088F" w:rsidRPr="0014088F" w:rsidTr="0014088F">
        <w:trPr>
          <w:trHeight w:val="810"/>
        </w:trPr>
        <w:tc>
          <w:tcPr>
            <w:tcW w:w="3828"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4640" w:type="dxa"/>
            <w:gridSpan w:val="6"/>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14088F" w:rsidRPr="0014088F" w:rsidTr="0014088F">
        <w:trPr>
          <w:trHeight w:val="495"/>
        </w:trPr>
        <w:tc>
          <w:tcPr>
            <w:tcW w:w="3828"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55"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531"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931"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r>
      <w:tr w:rsidR="0014088F" w:rsidRPr="0014088F" w:rsidTr="0014088F">
        <w:trPr>
          <w:trHeight w:val="645"/>
        </w:trPr>
        <w:tc>
          <w:tcPr>
            <w:tcW w:w="10348" w:type="dxa"/>
            <w:gridSpan w:val="10"/>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rPr>
            </w:pPr>
            <w:r w:rsidRPr="0014088F">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НА 2020 ГОД И НА ПЛАНОВЫЙ ПЕРИОД 2021-2022 ГОДЫ</w:t>
            </w:r>
          </w:p>
        </w:tc>
      </w:tr>
      <w:tr w:rsidR="0014088F" w:rsidRPr="0014088F" w:rsidTr="0014088F">
        <w:trPr>
          <w:trHeight w:val="255"/>
        </w:trPr>
        <w:tc>
          <w:tcPr>
            <w:tcW w:w="3828" w:type="dxa"/>
            <w:tcBorders>
              <w:top w:val="nil"/>
              <w:left w:val="nil"/>
              <w:bottom w:val="nil"/>
              <w:right w:val="nil"/>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55"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5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r>
      <w:tr w:rsidR="0014088F" w:rsidRPr="0014088F" w:rsidTr="0014088F">
        <w:trPr>
          <w:trHeight w:val="255"/>
        </w:trPr>
        <w:tc>
          <w:tcPr>
            <w:tcW w:w="3828" w:type="dxa"/>
            <w:tcBorders>
              <w:top w:val="nil"/>
              <w:left w:val="nil"/>
              <w:bottom w:val="nil"/>
              <w:right w:val="nil"/>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55"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5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(тыс.руб)</w:t>
            </w:r>
          </w:p>
        </w:tc>
      </w:tr>
      <w:tr w:rsidR="0014088F" w:rsidRPr="0014088F" w:rsidTr="0014088F">
        <w:trPr>
          <w:trHeight w:val="255"/>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Прз</w:t>
            </w:r>
          </w:p>
        </w:tc>
        <w:tc>
          <w:tcPr>
            <w:tcW w:w="95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Цср</w:t>
            </w:r>
          </w:p>
        </w:tc>
        <w:tc>
          <w:tcPr>
            <w:tcW w:w="53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98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2020</w:t>
            </w:r>
          </w:p>
        </w:tc>
        <w:tc>
          <w:tcPr>
            <w:tcW w:w="98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2021</w:t>
            </w:r>
          </w:p>
        </w:tc>
        <w:tc>
          <w:tcPr>
            <w:tcW w:w="9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2022</w:t>
            </w:r>
          </w:p>
        </w:tc>
      </w:tr>
      <w:tr w:rsidR="0014088F" w:rsidRPr="0014088F" w:rsidTr="0014088F">
        <w:trPr>
          <w:trHeight w:val="255"/>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531"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5</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bookmarkStart w:id="8" w:name="RANGE!A10:H697"/>
            <w:r w:rsidRPr="0014088F">
              <w:rPr>
                <w:rFonts w:ascii="Times New Roman" w:eastAsia="Times New Roman" w:hAnsi="Times New Roman" w:cs="Times New Roman"/>
                <w:b/>
                <w:bCs/>
                <w:sz w:val="18"/>
                <w:szCs w:val="18"/>
              </w:rPr>
              <w:t>ВСЕГО</w:t>
            </w:r>
            <w:bookmarkEnd w:id="8"/>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381 417,5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359 206,4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353 606,3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37 092,3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35 808,8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36 277,2</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14 136,2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14 006,8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13 971,7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37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65 1 00 4115 0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65 1 00 4115 0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65 1 00 4115 0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973,5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973,5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973,5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65 1 00 4115 0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294,0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294,0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12 232,8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12 210,2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12 138,2</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10 955,6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10 937,3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10 867,4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10 955,6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10 937,3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10 867,4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9 587,0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9 587,0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9 587,0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7 380,0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7 380,0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7 380,0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2 207,0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2 207,0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2 207,0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218,8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218,8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218,8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30,2</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1 066,8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1 048,5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978,6</w:t>
            </w:r>
          </w:p>
        </w:tc>
      </w:tr>
      <w:tr w:rsidR="0014088F" w:rsidRPr="0014088F" w:rsidTr="0014088F">
        <w:trPr>
          <w:trHeight w:val="46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1 066,8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1 048,5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978,6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68,0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68,0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муниципальной службы в Ардатовском муниципальном районе на 2015 - 2022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01 0 00 41000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Подготовка, переподготовка и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01 0 00 41250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01 0 00 41250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01 0 00 41250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2014-2024 года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14,6</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Республики Мордовия «Развитие образования в Республике Мордовия» на 2014-2025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96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Подпрограмма «Обеспечение реализации государственной программы Республики Мордовия «Развитие образования в Республике Мордовия» на 2014 - 2025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02 3 04 7700 0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96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206,4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207,1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157,9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158,3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158,3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Республики Мордовия "Развитие культуры и туризма" на 2019 - 2024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05 3 03 7700 0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96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208,2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163,8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159,9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157,7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49,4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2019-2024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533,8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534,7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535,5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533,8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534,7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535,5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533,8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534,7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535,5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19 2 03 7700 0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533,8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534,7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535,5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211,2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211,6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205,0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156,2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156,6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156,8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316,5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317,4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197,3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197,8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198,0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19 2 03 7715 0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19 2 03 7715 0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19 2 03 7715 0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89 1 00 7700 0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258,0</w:t>
            </w:r>
          </w:p>
        </w:tc>
      </w:tr>
      <w:tr w:rsidR="0014088F" w:rsidRPr="0014088F" w:rsidTr="0014088F">
        <w:trPr>
          <w:trHeight w:val="12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243,4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243,6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186,3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186,5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187,5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56,3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56,3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56,3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xml:space="preserve">Судебная система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2019-2024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19 2 03 5120 0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19 2 03 5120 0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Резервные фонды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410,1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410,1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410,1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410,1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410,1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410,1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Премии и гранты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r>
      <w:tr w:rsidR="0014088F" w:rsidRPr="0014088F" w:rsidTr="0014088F">
        <w:trPr>
          <w:trHeight w:val="450"/>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r>
      <w:tr w:rsidR="0014088F" w:rsidRPr="0014088F" w:rsidTr="0014088F">
        <w:trPr>
          <w:trHeight w:val="123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землеустройству и землепользования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116,8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1 786,9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1 711,7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1 728,5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1 631,7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1 648,5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1 631,7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1 648,5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1 631,7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1 648,5</w:t>
            </w:r>
          </w:p>
        </w:tc>
      </w:tr>
      <w:tr w:rsidR="0014088F" w:rsidRPr="0014088F" w:rsidTr="0014088F">
        <w:trPr>
          <w:trHeight w:val="144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1 231,5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1 156,3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1 173,1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893,0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893,0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893,0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700,6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700,6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700,6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185,1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185,1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185,1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225,3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242,1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225,3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242,1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r>
      <w:tr w:rsidR="0014088F" w:rsidRPr="0014088F" w:rsidTr="0014088F">
        <w:trPr>
          <w:trHeight w:val="144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426,5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426,5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426,5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327,5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51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2016-2024 г.г.»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19 0 04 4230 0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19 0 04 4230 0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64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20 0 01 4210 0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Прочая закупка товаров, работ и услуг для обеспечения государственных </w:t>
            </w:r>
            <w:r w:rsidRPr="0014088F">
              <w:rPr>
                <w:rFonts w:ascii="Times New Roman" w:eastAsia="Times New Roman" w:hAnsi="Times New Roman" w:cs="Times New Roman"/>
                <w:sz w:val="18"/>
                <w:szCs w:val="18"/>
              </w:rPr>
              <w:lastRenderedPageBreak/>
              <w:t>(муниципальных)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20 0 01 4210 0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lastRenderedPageBreak/>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6 957,6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6 334,0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6 317,3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2 185,2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3 003,8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3 751,4</w:t>
            </w:r>
          </w:p>
        </w:tc>
      </w:tr>
      <w:tr w:rsidR="0014088F" w:rsidRPr="0014088F" w:rsidTr="0014088F">
        <w:trPr>
          <w:trHeight w:val="1125"/>
        </w:trPr>
        <w:tc>
          <w:tcPr>
            <w:tcW w:w="3828" w:type="dxa"/>
            <w:tcBorders>
              <w:top w:val="nil"/>
              <w:left w:val="single" w:sz="8" w:space="0" w:color="auto"/>
              <w:bottom w:val="single" w:sz="8" w:space="0" w:color="auto"/>
              <w:right w:val="single" w:sz="8"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2013-2025 годы»</w:t>
            </w:r>
          </w:p>
        </w:tc>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1 861,9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2 732,4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3 527,9</w:t>
            </w:r>
          </w:p>
        </w:tc>
      </w:tr>
      <w:tr w:rsidR="0014088F" w:rsidRPr="0014088F" w:rsidTr="0014088F">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1 861,9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2 732,4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3 527,9</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1 861,9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2 732,4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3 527,9</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7700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1 861,9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2 732,4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3 527,9</w:t>
            </w:r>
          </w:p>
        </w:tc>
      </w:tr>
      <w:tr w:rsidR="0014088F" w:rsidRPr="0014088F" w:rsidTr="0014088F">
        <w:trPr>
          <w:trHeight w:val="216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341,1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448,9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341,1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448,9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341,1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448,9</w:t>
            </w:r>
          </w:p>
        </w:tc>
      </w:tr>
      <w:tr w:rsidR="0014088F" w:rsidRPr="0014088F" w:rsidTr="0014088F">
        <w:trPr>
          <w:trHeight w:val="16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712,7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1 234,6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1 645,5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712,7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1 234,6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1 645,5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712,7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1 234,6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1 645,5</w:t>
            </w:r>
          </w:p>
        </w:tc>
      </w:tr>
      <w:tr w:rsidR="0014088F" w:rsidRPr="0014088F" w:rsidTr="0014088F">
        <w:trPr>
          <w:trHeight w:val="168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1 120,9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1 433,5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1 120,9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1 433,5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7720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1 120,9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1 433,5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89 1 00 7722 0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89 1 00 7722 0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89 1 00 7722 0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4 772,4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3 330,2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2 565,9</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2016-2022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2 565,9</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2 565,9</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13 1 00 4201 0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13 1 00 4201 0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13 1 00 4201 0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46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2016-2022годы»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27 0 00 4202 0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27 0 00 4202 0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27 0 00 4202 0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95,2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95,2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95,2</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95,2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95,2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95,2</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lastRenderedPageBreak/>
              <w:t>Муниципальная программа «Развитие молодежной политики в Ардатовском муниципальном районе на 2016-2022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45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"Духовно-нравственное воспитание детей и молодежи в Ардатовском муниципальном районе" на 2016 - 2022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02 3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духовно-нравственному воспитанию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22 3 00 4229 0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22 3 00 4229 0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молодежной политики в Ардатовском муниципальном районе на 2016-2022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"Духовно-нравственное воспитание детей и молодежи в Ардатовском муниципальном районе" на 2016 - 2022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12 440,9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11 977,4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12 472,0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89 1 00 0301 0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89 1 00 0301 0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89 1 00 0301 0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323,5</w:t>
            </w:r>
          </w:p>
        </w:tc>
      </w:tr>
      <w:tr w:rsidR="0014088F" w:rsidRPr="0014088F" w:rsidTr="0014088F">
        <w:trPr>
          <w:trHeight w:val="45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"Жилище"</w:t>
            </w:r>
            <w:r w:rsidRPr="0014088F">
              <w:rPr>
                <w:rFonts w:ascii="Times New Roman" w:eastAsia="Times New Roman" w:hAnsi="Times New Roman" w:cs="Times New Roman"/>
                <w:sz w:val="18"/>
                <w:szCs w:val="18"/>
              </w:rPr>
              <w:br/>
              <w:t xml:space="preserve"> Ардатовского муниципального района на 2016-2024 г.г.»</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04 3 01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04 3 01 0205 0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04 3 01 0205 0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04 3 01 0205 0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Не программные расходы в рамках обеспечения деятельности главных распорядителей бюджетных средств </w:t>
            </w:r>
            <w:r w:rsidRPr="0014088F">
              <w:rPr>
                <w:rFonts w:ascii="Times New Roman" w:eastAsia="Times New Roman" w:hAnsi="Times New Roman" w:cs="Times New Roman"/>
                <w:sz w:val="18"/>
                <w:szCs w:val="18"/>
              </w:rPr>
              <w:lastRenderedPageBreak/>
              <w:t>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Пособия, компенсации и иные социальные выплаты гражданам, кроме публичных нормативных обязательств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r>
      <w:tr w:rsidR="0014088F" w:rsidRPr="0014088F" w:rsidTr="0014088F">
        <w:trPr>
          <w:trHeight w:val="82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програмные расходы в рамках обеспечения деятельности главных распорядителей  бюджетных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r>
      <w:tr w:rsidR="0014088F" w:rsidRPr="0014088F" w:rsidTr="0014088F">
        <w:trPr>
          <w:trHeight w:val="14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Субвенция на осуществление гос.полномочий  Республики Мордовия  пор постановке на учет и учету граждан, имеющих право на получение жилищных субсидий в соответствии с Федеральным законом от 25 октября 2002 года №125-ФЗ "О жилищных субсидиях  гражданам, выезжающим из районов Крайнего Севера и приравненных к ним местностей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89 1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Выплаты лицам , удостоиным звания "Почетный гражданин"</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89 1 00 02060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89 1 00 02060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Пособия ,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89 1 00 02060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9 697,4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9 047,9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9 309,5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9 697,4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9 047,9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9 309,5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14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2014-2025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96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14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02 3 03 7718 0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02 3 03 7718 0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02 3 03 7718 0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4 396,0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3 991,0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4 129,8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02 3 03 7718 0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2 596,9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2 352,4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2 475,3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"Жилище"</w:t>
            </w:r>
            <w:r w:rsidRPr="0014088F">
              <w:rPr>
                <w:rFonts w:ascii="Times New Roman" w:eastAsia="Times New Roman" w:hAnsi="Times New Roman" w:cs="Times New Roman"/>
                <w:sz w:val="18"/>
                <w:szCs w:val="18"/>
              </w:rPr>
              <w:br/>
              <w:t xml:space="preserve"> Ардатовского муниципального района на 2016-2024 г.г.</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2014-2024 года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R082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R082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R082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Субвенция на осуществление гос.полномочий по назначению и предоставлениюединовременной денежной выплаты на капитальный ремонт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89 1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215,1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232,1</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Республики Мордовия на 2016-2024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215,1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232,1</w:t>
            </w:r>
          </w:p>
        </w:tc>
      </w:tr>
      <w:tr w:rsidR="0014088F" w:rsidRPr="0014088F" w:rsidTr="0014088F">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215,1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232,1</w:t>
            </w:r>
          </w:p>
        </w:tc>
      </w:tr>
      <w:tr w:rsidR="0014088F" w:rsidRPr="0014088F" w:rsidTr="0014088F">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215,1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223,3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232,1</w:t>
            </w:r>
          </w:p>
        </w:tc>
      </w:tr>
      <w:tr w:rsidR="0014088F" w:rsidRPr="0014088F" w:rsidTr="0014088F">
        <w:trPr>
          <w:trHeight w:val="975"/>
        </w:trPr>
        <w:tc>
          <w:tcPr>
            <w:tcW w:w="3828" w:type="dxa"/>
            <w:tcBorders>
              <w:top w:val="single" w:sz="8" w:space="0" w:color="auto"/>
              <w:left w:val="single" w:sz="8" w:space="0" w:color="auto"/>
              <w:bottom w:val="single" w:sz="8" w:space="0" w:color="auto"/>
              <w:right w:val="single" w:sz="8" w:space="0" w:color="auto"/>
            </w:tcBorders>
            <w:shd w:val="clear" w:color="auto" w:fill="auto"/>
            <w:hideMark/>
          </w:tcPr>
          <w:p w:rsidR="0014088F" w:rsidRPr="0014088F" w:rsidRDefault="0014088F" w:rsidP="0014088F">
            <w:pPr>
              <w:spacing w:after="0" w:line="240" w:lineRule="auto"/>
              <w:rPr>
                <w:rFonts w:ascii="Times New Roman CYR" w:eastAsia="Times New Roman" w:hAnsi="Times New Roman CYR" w:cs="Arial"/>
                <w:sz w:val="18"/>
                <w:szCs w:val="18"/>
              </w:rPr>
            </w:pPr>
            <w:r w:rsidRPr="0014088F">
              <w:rPr>
                <w:rFonts w:ascii="Times New Roman CYR" w:eastAsia="Times New Roman" w:hAnsi="Times New Roman CYR"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r>
      <w:tr w:rsidR="0014088F" w:rsidRPr="0014088F" w:rsidTr="0014088F">
        <w:trPr>
          <w:trHeight w:val="270"/>
        </w:trPr>
        <w:tc>
          <w:tcPr>
            <w:tcW w:w="3828" w:type="dxa"/>
            <w:tcBorders>
              <w:top w:val="nil"/>
              <w:left w:val="single" w:sz="8" w:space="0" w:color="auto"/>
              <w:bottom w:val="single" w:sz="8" w:space="0" w:color="auto"/>
              <w:right w:val="single" w:sz="8" w:space="0" w:color="auto"/>
            </w:tcBorders>
            <w:shd w:val="clear" w:color="auto" w:fill="auto"/>
            <w:hideMark/>
          </w:tcPr>
          <w:p w:rsidR="0014088F" w:rsidRPr="0014088F" w:rsidRDefault="0014088F" w:rsidP="0014088F">
            <w:pPr>
              <w:spacing w:after="0" w:line="240" w:lineRule="auto"/>
              <w:rPr>
                <w:rFonts w:ascii="Times New Roman CYR" w:eastAsia="Times New Roman" w:hAnsi="Times New Roman CYR" w:cs="Arial"/>
                <w:sz w:val="18"/>
                <w:szCs w:val="18"/>
              </w:rPr>
            </w:pPr>
            <w:r w:rsidRPr="0014088F">
              <w:rPr>
                <w:rFonts w:ascii="Times New Roman CYR" w:eastAsia="Times New Roman" w:hAnsi="Times New Roman CYR" w:cs="Arial"/>
                <w:sz w:val="18"/>
                <w:szCs w:val="18"/>
              </w:rPr>
              <w:t>Расходы на выплаты персоналу казенных учреждений</w:t>
            </w:r>
          </w:p>
        </w:tc>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r>
      <w:tr w:rsidR="0014088F" w:rsidRPr="0014088F" w:rsidTr="0014088F">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i/>
                <w:iCs/>
                <w:sz w:val="18"/>
                <w:szCs w:val="18"/>
              </w:rPr>
            </w:pPr>
            <w:r w:rsidRPr="0014088F">
              <w:rPr>
                <w:rFonts w:ascii="Times New Roman" w:eastAsia="Times New Roman" w:hAnsi="Times New Roman" w:cs="Times New Roman"/>
                <w:b/>
                <w:bCs/>
                <w:i/>
                <w:iCs/>
                <w:sz w:val="18"/>
                <w:szCs w:val="18"/>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20,4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108,8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89 1 00 9101 0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89 1 00 9101 0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89 1 00 9101 0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633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344 325,2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319 501,1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309 499,3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3 880,1</w:t>
            </w:r>
          </w:p>
        </w:tc>
      </w:tr>
      <w:tr w:rsidR="0014088F" w:rsidRPr="0014088F" w:rsidTr="0014088F">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3 880,1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2015-2022 г.г.»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3 880,1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17 1 01 4000 0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3 880,1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3 672,4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3 672,4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3 672,4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2 820,6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2 820,6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2 820,6</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17 1 01 4111 0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198,0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202,6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207,7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192,6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192,6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6 245,7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6 254,6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6 264,0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6 245,7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6 254,6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6 264,0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6 245,7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6 254,6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6 264,0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6 245,7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6 254,6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6 264,0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6 245,7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6 254,6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6 264,0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6 245,7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6 254,6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6 264,0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4 622,9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4 768,0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4 655,5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4 622,9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4 768,0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4 655,5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3 550,4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3 661,0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3 578,0</w:t>
            </w:r>
          </w:p>
        </w:tc>
      </w:tr>
      <w:tr w:rsidR="0014088F" w:rsidRPr="0014088F" w:rsidTr="0014088F">
        <w:trPr>
          <w:trHeight w:val="51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1 072,5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1 077,5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1 544,2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1 408,0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1 529,9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1 544,2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1 408,0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1 529,9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78,6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78,6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78,6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25,2</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938,5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881,1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938,5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881,1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938,5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881,1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938,5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881,1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938,5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881,1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938,5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926,8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881,1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903,7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892,0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846,3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694,1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685,1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650,0</w:t>
            </w:r>
          </w:p>
        </w:tc>
      </w:tr>
      <w:tr w:rsidR="0014088F" w:rsidRPr="0014088F" w:rsidTr="0014088F">
        <w:trPr>
          <w:trHeight w:val="51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206,9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196,3</w:t>
            </w:r>
          </w:p>
        </w:tc>
      </w:tr>
      <w:tr w:rsidR="0014088F" w:rsidRPr="0014088F" w:rsidTr="0014088F">
        <w:trPr>
          <w:trHeight w:val="51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34,8</w:t>
            </w:r>
          </w:p>
        </w:tc>
      </w:tr>
      <w:tr w:rsidR="0014088F" w:rsidRPr="0014088F" w:rsidTr="0014088F">
        <w:trPr>
          <w:trHeight w:val="51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13 256,9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13 267,5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12 926,7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6 649,4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6 660,0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6 319,2</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6 649,4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6 660,0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6 319,2</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6 649,4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6 660,0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6 319,2</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4 550,8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4 550,8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4 550,8</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3 494,8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3 494,8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3 494,8</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1 055,4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1 055,4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1 055,4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2 002,0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2 012,6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1 671,8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2 002,0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2 012,6</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1 671,8</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w:t>
            </w: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27,8</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27,8</w:t>
            </w: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27,8</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48,8</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48,8</w:t>
            </w: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48,8</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Другие вопросы в области культуры, кинематографии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single" w:sz="4" w:space="0" w:color="auto"/>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6 562,1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6 562,1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6 562,1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5 040,0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5 040,0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5 040,0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1 522,1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1 522,1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1 522,1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931" w:type="dxa"/>
            <w:tcBorders>
              <w:top w:val="single" w:sz="4" w:space="0" w:color="auto"/>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367,5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367,5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367,5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367,5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282,3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282,3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282,3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96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14088F">
              <w:rPr>
                <w:rFonts w:ascii="Times New Roman" w:eastAsia="Times New Roman" w:hAnsi="Times New Roman" w:cs="Times New Roman"/>
                <w:sz w:val="18"/>
                <w:szCs w:val="18"/>
              </w:rPr>
              <w:lastRenderedPageBreak/>
              <w:t>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1 181,7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1 181,7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1 181,7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1 181,7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1 181,7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904,4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904,4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904,4</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273,1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273,1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273,1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90 1 00 6104 0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4 792,5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2 585,3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29 0 00 4206 0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29 0 00 4206 0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955"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29 0 00 4206 0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4 772,5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3 330,0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2 565,3</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2 565,3</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2 565,3</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13 1 00 4410 2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13 1 00 4410 2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13 1 00 4410 2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272 915,6</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258 592,3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251 038,3</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75 364,2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72 738,0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69 611,6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"Развитие образования в Республике Мордовия на 2014-2025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19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02 2 01 7709 0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63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02 2 01 7709 0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63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63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28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02 1 00 6110 0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57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02 1 00 6110 0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158 783,2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151 887,0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148 287,7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"Развитие образования в Республике Мордовия на 2014-2025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129 414,8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130 092,0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125 664,8</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2025годы»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129 414,8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130 092,0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125 664,8</w:t>
            </w:r>
          </w:p>
        </w:tc>
      </w:tr>
      <w:tr w:rsidR="0014088F" w:rsidRPr="0014088F" w:rsidTr="0014088F">
        <w:trPr>
          <w:trHeight w:val="240"/>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02 2 02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129414,80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130092,00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125664,80</w:t>
            </w:r>
          </w:p>
        </w:tc>
      </w:tr>
      <w:tr w:rsidR="0014088F" w:rsidRPr="0014088F" w:rsidTr="0014088F">
        <w:trPr>
          <w:trHeight w:val="12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8082,00</w:t>
            </w:r>
          </w:p>
        </w:tc>
      </w:tr>
      <w:tr w:rsidR="0014088F" w:rsidRPr="0014088F" w:rsidTr="0014088F">
        <w:trPr>
          <w:trHeight w:val="2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8082,00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8082,00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8082,00</w:t>
            </w:r>
          </w:p>
        </w:tc>
      </w:tr>
      <w:tr w:rsidR="0014088F" w:rsidRPr="0014088F" w:rsidTr="0014088F">
        <w:trPr>
          <w:trHeight w:val="18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121 332,8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122 010,0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117 582,8</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121 332,8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122 010,0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117 582,8</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46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lastRenderedPageBreak/>
              <w:t>подпрограмма «Развитие общего образования Ардатовского муниципального района» на 2016-2025</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37 687,2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32 882,7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32 053,0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21 842,3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18 522,7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18 272,0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21 842,3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18 522,7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18 272,0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21 842,3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18 522,7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18 272,0</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21 842,3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18 522,7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18 272,0</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дополнительного образования Ардатовского муниципального района »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21 842,3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18 522,7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18 272,0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21 842,3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18 522,7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18 272,0</w:t>
            </w:r>
          </w:p>
        </w:tc>
      </w:tr>
      <w:tr w:rsidR="0014088F" w:rsidRPr="0014088F" w:rsidTr="0014088F">
        <w:trPr>
          <w:trHeight w:val="52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21 842,3</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18 522,7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18 272,0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4 215,0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4 215,0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4 215,0</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4 215,0</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дополнительного образования Ардатовского муниципального района »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4 215,0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4 215,0</w:t>
            </w:r>
          </w:p>
        </w:tc>
      </w:tr>
      <w:tr w:rsidR="0014088F" w:rsidRPr="0014088F" w:rsidTr="0014088F">
        <w:trPr>
          <w:trHeight w:val="52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4 750,0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4 215,0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10 712,9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9 566,0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10 712,9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9 566,0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10 712,9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9 566,0</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"Культура" в Ардатовском муниципальном районе на 2019-2024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10 712,9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9 566,0</w:t>
            </w:r>
          </w:p>
        </w:tc>
      </w:tr>
      <w:tr w:rsidR="0014088F" w:rsidRPr="0014088F" w:rsidTr="0014088F">
        <w:trPr>
          <w:trHeight w:val="5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дополнительного образования Ардатовского муниципального района » на 2019-2024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10 712,9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9 566,0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10 712,9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9 566,0</w:t>
            </w:r>
          </w:p>
        </w:tc>
      </w:tr>
      <w:tr w:rsidR="0014088F" w:rsidRPr="0014088F" w:rsidTr="0014088F">
        <w:trPr>
          <w:trHeight w:val="52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10 712,9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9 610,0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9 566,0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молодежной политики Ардатовского муниципального района » на 2016-2025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02 2 05 4203 0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02 2 05 4203 0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45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02 2 05 4203 0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96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96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899,9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899,9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899,9</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899,9</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899,9</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899,9</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690,1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690,1</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690,1</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209,8</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209,8</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64,1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63,3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64,1</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63,3</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60,0</w:t>
            </w:r>
          </w:p>
        </w:tc>
      </w:tr>
      <w:tr w:rsidR="0014088F" w:rsidRPr="0014088F" w:rsidTr="0014088F">
        <w:trPr>
          <w:trHeight w:val="315"/>
        </w:trPr>
        <w:tc>
          <w:tcPr>
            <w:tcW w:w="3828"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CYR" w:eastAsia="Times New Roman" w:hAnsi="Times New Roman CYR" w:cs="Arial"/>
                <w:sz w:val="24"/>
                <w:szCs w:val="24"/>
              </w:rPr>
            </w:pPr>
            <w:r w:rsidRPr="0014088F">
              <w:rPr>
                <w:rFonts w:ascii="Times New Roman CYR" w:eastAsia="Times New Roman" w:hAnsi="Times New Roman CYR" w:cs="Arial"/>
                <w:sz w:val="24"/>
                <w:szCs w:val="24"/>
              </w:rPr>
              <w:t>Иные бюджетные ассигнования</w:t>
            </w:r>
          </w:p>
        </w:tc>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r>
      <w:tr w:rsidR="0014088F" w:rsidRPr="0014088F" w:rsidTr="0014088F">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r>
      <w:tr w:rsidR="0014088F" w:rsidRPr="0014088F" w:rsidTr="0014088F">
        <w:trPr>
          <w:trHeight w:val="144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lastRenderedPageBreak/>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2016-2024 годы»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2016-2024 годы»  </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255"/>
        </w:trPr>
        <w:tc>
          <w:tcPr>
            <w:tcW w:w="3828"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«Библиотечное обслуживание населения»</w:t>
            </w:r>
          </w:p>
        </w:tc>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05 0 00 6116 0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89 1 00 4124 0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Дотации на выравнивание бюджетной обеспеченности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17 3</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72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17 3 01 7710 0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17 3 01 </w:t>
            </w:r>
            <w:r w:rsidRPr="0014088F">
              <w:rPr>
                <w:rFonts w:ascii="Times New Roman" w:eastAsia="Times New Roman" w:hAnsi="Times New Roman" w:cs="Times New Roman"/>
                <w:sz w:val="18"/>
                <w:szCs w:val="18"/>
              </w:rPr>
              <w:lastRenderedPageBreak/>
              <w:t>7710 0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500</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25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Дотации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955"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17 3 01 7710 0</w:t>
            </w:r>
          </w:p>
        </w:tc>
        <w:tc>
          <w:tcPr>
            <w:tcW w:w="5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8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931"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255"/>
        </w:trPr>
        <w:tc>
          <w:tcPr>
            <w:tcW w:w="3828" w:type="dxa"/>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условно-утвержденные расходы</w:t>
            </w:r>
          </w:p>
        </w:tc>
        <w:tc>
          <w:tcPr>
            <w:tcW w:w="6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w:t>
            </w:r>
          </w:p>
        </w:tc>
        <w:tc>
          <w:tcPr>
            <w:tcW w:w="7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w:t>
            </w: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55"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00 0 00 0000 0</w:t>
            </w:r>
          </w:p>
        </w:tc>
        <w:tc>
          <w:tcPr>
            <w:tcW w:w="5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w:t>
            </w:r>
          </w:p>
        </w:tc>
        <w:tc>
          <w:tcPr>
            <w:tcW w:w="26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98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3 896,5</w:t>
            </w:r>
          </w:p>
        </w:tc>
        <w:tc>
          <w:tcPr>
            <w:tcW w:w="931"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7 829,8</w:t>
            </w:r>
          </w:p>
        </w:tc>
      </w:tr>
    </w:tbl>
    <w:p w:rsidR="0014088F" w:rsidRDefault="0014088F" w:rsidP="003346CC">
      <w:pPr>
        <w:ind w:left="-284"/>
        <w:jc w:val="both"/>
        <w:rPr>
          <w:rFonts w:ascii="Times New Roman" w:hAnsi="Times New Roman" w:cs="Times New Roman"/>
          <w:b/>
          <w:highlight w:val="yellow"/>
        </w:rPr>
      </w:pPr>
    </w:p>
    <w:tbl>
      <w:tblPr>
        <w:tblW w:w="10233" w:type="dxa"/>
        <w:tblInd w:w="-459" w:type="dxa"/>
        <w:tblLook w:val="04A0"/>
      </w:tblPr>
      <w:tblGrid>
        <w:gridCol w:w="4536"/>
        <w:gridCol w:w="620"/>
        <w:gridCol w:w="580"/>
        <w:gridCol w:w="1210"/>
        <w:gridCol w:w="486"/>
        <w:gridCol w:w="789"/>
        <w:gridCol w:w="1000"/>
        <w:gridCol w:w="1012"/>
      </w:tblGrid>
      <w:tr w:rsidR="0014088F" w:rsidRPr="0014088F" w:rsidTr="0014088F">
        <w:trPr>
          <w:trHeight w:val="255"/>
        </w:trPr>
        <w:tc>
          <w:tcPr>
            <w:tcW w:w="4536"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bookmarkStart w:id="9" w:name="RANGE!A1:H467"/>
            <w:bookmarkEnd w:id="9"/>
          </w:p>
        </w:tc>
        <w:tc>
          <w:tcPr>
            <w:tcW w:w="62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2485" w:type="dxa"/>
            <w:gridSpan w:val="3"/>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Приложение 7</w:t>
            </w:r>
          </w:p>
        </w:tc>
        <w:tc>
          <w:tcPr>
            <w:tcW w:w="10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p>
        </w:tc>
        <w:tc>
          <w:tcPr>
            <w:tcW w:w="1012"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Arial" w:eastAsia="Times New Roman" w:hAnsi="Arial" w:cs="Arial"/>
                <w:sz w:val="20"/>
                <w:szCs w:val="20"/>
              </w:rPr>
            </w:pPr>
          </w:p>
        </w:tc>
      </w:tr>
      <w:tr w:rsidR="0014088F" w:rsidRPr="0014088F" w:rsidTr="0014088F">
        <w:trPr>
          <w:trHeight w:val="1020"/>
        </w:trPr>
        <w:tc>
          <w:tcPr>
            <w:tcW w:w="4536"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p>
        </w:tc>
        <w:tc>
          <w:tcPr>
            <w:tcW w:w="62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4497" w:type="dxa"/>
            <w:gridSpan w:val="5"/>
            <w:tcBorders>
              <w:top w:val="nil"/>
              <w:left w:val="nil"/>
              <w:bottom w:val="nil"/>
              <w:right w:val="nil"/>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14088F" w:rsidRPr="0014088F" w:rsidTr="0014088F">
        <w:trPr>
          <w:trHeight w:val="1050"/>
        </w:trPr>
        <w:tc>
          <w:tcPr>
            <w:tcW w:w="10233" w:type="dxa"/>
            <w:gridSpan w:val="8"/>
            <w:tcBorders>
              <w:top w:val="nil"/>
              <w:left w:val="nil"/>
              <w:bottom w:val="nil"/>
              <w:right w:val="nil"/>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НА 2020 ГОД И НА ПЛАНОВЫЙ ПЕРИОД 2021-2022 ГОДЫ</w:t>
            </w:r>
          </w:p>
        </w:tc>
      </w:tr>
      <w:tr w:rsidR="0014088F" w:rsidRPr="0014088F" w:rsidTr="0014088F">
        <w:trPr>
          <w:trHeight w:val="255"/>
        </w:trPr>
        <w:tc>
          <w:tcPr>
            <w:tcW w:w="4536" w:type="dxa"/>
            <w:tcBorders>
              <w:top w:val="nil"/>
              <w:left w:val="nil"/>
              <w:bottom w:val="nil"/>
              <w:right w:val="nil"/>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20"/>
                <w:szCs w:val="20"/>
              </w:rPr>
            </w:pPr>
          </w:p>
        </w:tc>
        <w:tc>
          <w:tcPr>
            <w:tcW w:w="62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121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p>
        </w:tc>
        <w:tc>
          <w:tcPr>
            <w:tcW w:w="486"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789"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1012"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r>
      <w:tr w:rsidR="0014088F" w:rsidRPr="0014088F" w:rsidTr="0014088F">
        <w:trPr>
          <w:trHeight w:val="255"/>
        </w:trPr>
        <w:tc>
          <w:tcPr>
            <w:tcW w:w="4536" w:type="dxa"/>
            <w:tcBorders>
              <w:top w:val="nil"/>
              <w:left w:val="nil"/>
              <w:bottom w:val="nil"/>
              <w:right w:val="nil"/>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20"/>
                <w:szCs w:val="20"/>
              </w:rPr>
            </w:pPr>
          </w:p>
        </w:tc>
        <w:tc>
          <w:tcPr>
            <w:tcW w:w="62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121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p>
        </w:tc>
        <w:tc>
          <w:tcPr>
            <w:tcW w:w="486"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p>
        </w:tc>
        <w:tc>
          <w:tcPr>
            <w:tcW w:w="789"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20"/>
                <w:szCs w:val="20"/>
              </w:rPr>
            </w:pPr>
          </w:p>
        </w:tc>
        <w:tc>
          <w:tcPr>
            <w:tcW w:w="10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20"/>
                <w:szCs w:val="20"/>
              </w:rPr>
            </w:pPr>
          </w:p>
        </w:tc>
        <w:tc>
          <w:tcPr>
            <w:tcW w:w="1012"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(тыс.руб)</w:t>
            </w:r>
          </w:p>
        </w:tc>
      </w:tr>
      <w:tr w:rsidR="0014088F" w:rsidRPr="0014088F" w:rsidTr="0014088F">
        <w:trPr>
          <w:trHeight w:val="255"/>
        </w:trPr>
        <w:tc>
          <w:tcPr>
            <w:tcW w:w="45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Наименование</w:t>
            </w:r>
          </w:p>
        </w:tc>
        <w:tc>
          <w:tcPr>
            <w:tcW w:w="6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Прз</w:t>
            </w:r>
          </w:p>
        </w:tc>
        <w:tc>
          <w:tcPr>
            <w:tcW w:w="121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Цср</w:t>
            </w:r>
          </w:p>
        </w:tc>
        <w:tc>
          <w:tcPr>
            <w:tcW w:w="48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Вр</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2020</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2021</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2022</w:t>
            </w:r>
          </w:p>
        </w:tc>
      </w:tr>
      <w:tr w:rsidR="0014088F" w:rsidRPr="0014088F" w:rsidTr="0014088F">
        <w:trPr>
          <w:trHeight w:val="255"/>
        </w:trPr>
        <w:tc>
          <w:tcPr>
            <w:tcW w:w="4536"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14088F" w:rsidRPr="0014088F" w:rsidRDefault="0014088F" w:rsidP="0014088F">
            <w:pPr>
              <w:spacing w:after="0" w:line="240" w:lineRule="auto"/>
              <w:rPr>
                <w:rFonts w:ascii="Times New Roman" w:eastAsia="Times New Roman" w:hAnsi="Times New Roman" w:cs="Times New Roman"/>
                <w:b/>
                <w:bCs/>
                <w:sz w:val="18"/>
                <w:szCs w:val="18"/>
              </w:rPr>
            </w:pP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1</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4</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5</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8</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bookmarkStart w:id="10" w:name="RANGE!A9:F461"/>
            <w:r w:rsidRPr="0014088F">
              <w:rPr>
                <w:rFonts w:ascii="Times New Roman" w:eastAsia="Times New Roman" w:hAnsi="Times New Roman" w:cs="Times New Roman"/>
                <w:b/>
                <w:bCs/>
                <w:sz w:val="18"/>
                <w:szCs w:val="18"/>
              </w:rPr>
              <w:t>ВСЕГО</w:t>
            </w:r>
            <w:bookmarkEnd w:id="10"/>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381 417,5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359 206,4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353 606,3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Общегосударственные вопросы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32 232,0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32 114,7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31 706,4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Расходы на на обеспечение функций Главы местной администрации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65 1 00 4115 0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1 267,5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65 1 00 4115 0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973,5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973,5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973,5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65 1 00 4115 0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294,0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294,0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294,0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12 232,8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12 210,2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12 138,2</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10 955,6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10 937,3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10 867,4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Центральный аппарат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65 2 00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10 955,6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10 937,3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10 867,4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7 380,0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7 380,0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7 380,0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2 207,0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2 207,0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2 207,0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88,8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30,2</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1 066,8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1 048,5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978,6</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68,0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68,0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65 2 00 4112 0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муниципальной службы в Ардатовском муниципальном районе на 2015 - 2022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связанные с муниципальным управлением</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01 0 00 41000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Подготовка, переподготовка и повышение квалификации кадров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01 0 00 41250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2014-2024 года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14,6</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Z082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01 0 00 41250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"Развитие образования в Республике Мордовия на 2014-2025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2014-2025 годы и прочие мероприятия в области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213,7</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157,9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158,3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158,3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02 3 04 7755 0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Республики Мордовия "Развитие культуры и туризма" на 2014 - 2024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условий реализации государственной программы"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220,6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214,8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210,6</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163,8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159,9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157,7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Иные выплаты персоналу государственных (муниципальных) органов, за исключением фонда </w:t>
            </w:r>
            <w:r w:rsidRPr="0014088F">
              <w:rPr>
                <w:rFonts w:ascii="Times New Roman" w:eastAsia="Times New Roman" w:hAnsi="Times New Roman" w:cs="Times New Roman"/>
                <w:sz w:val="18"/>
                <w:szCs w:val="18"/>
              </w:rPr>
              <w:lastRenderedPageBreak/>
              <w:t>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49,4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05 3 03 7751 0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2014-2024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533,8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534,7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535,5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533,8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534,7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535,5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533,8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534,7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535,5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210,8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211,2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211,6</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156,2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156,6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156,8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6,6</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316,5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317,0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317,4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197,3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197,8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198,0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19 2 03 7753 0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19 2 03 7715 0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19 2 03 7715 0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256,8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256,8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258,0</w:t>
            </w:r>
          </w:p>
        </w:tc>
      </w:tr>
      <w:tr w:rsidR="0014088F" w:rsidRPr="0014088F" w:rsidTr="0014088F">
        <w:trPr>
          <w:trHeight w:val="120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256,8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257,0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186,3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186,5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187,5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56,3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56,3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56,3</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 xml:space="preserve">Судебная система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2014-2024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19 2 03 5120 0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19 2 03 5120 0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36,9</w:t>
            </w:r>
          </w:p>
        </w:tc>
      </w:tr>
      <w:tr w:rsidR="0014088F" w:rsidRPr="0014088F" w:rsidTr="0014088F">
        <w:trPr>
          <w:trHeight w:val="48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3 880,1</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2015-2022 г.г.»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3 875,0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3 880,1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Центральный аппарат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3 672,4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3 672,4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3 672,4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2 820,6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2 820,6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2 820,6</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198,0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202,6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207,7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9,3</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182,9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187,5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192,6</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17 1 01 4112 0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Резервные фонды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Резервные фонды местных администраций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Резервные средства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89 1 00 4118 0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870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Другие общегосударственные вопросы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14 742,3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14 643,0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14 264,7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14 742,3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14 643,0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14 264,7</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14 742,3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14 643,0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14 264,7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Оценка недвижемости, признание прав и регулирование отношений по госсударственной и муниципальной собственности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89 1 00 4220 0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89 1 00 4220 0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116,8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116,8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Премии и гранты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350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r>
      <w:tr w:rsidR="0014088F" w:rsidRPr="0014088F" w:rsidTr="0014088F">
        <w:trPr>
          <w:trHeight w:val="14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обеспечению хозяйственного обслуживания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7 587,9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7 586,8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7 200,3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4 188,9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4 179,9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4 144,8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1 265,0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1 262,3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1 251,7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2 036,8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2 047,4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1 706,6</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27,8</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48,8</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Архивные учреждения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391,5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390,3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282,3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282,3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282,3</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21,7</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Централизованные бухгалтерии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6 245,7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6 254,6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6 264,0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 xml:space="preserve">Фонд оплаты труда казенных учреждений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3 550,4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3 661,0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3 578,0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1 072,5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1 107,0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1 077,5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1 544,2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1 408,0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1 529,9</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51,7</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89 1 00 6123 0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25,2</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2 973,0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2 900,0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2 919,0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Органы юстиции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1 631,7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1 648,5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1 631,7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1 648,5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1 706,9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1 631,7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1 648,5</w:t>
            </w:r>
          </w:p>
        </w:tc>
      </w:tr>
      <w:tr w:rsidR="0014088F" w:rsidRPr="0014088F" w:rsidTr="0014088F">
        <w:trPr>
          <w:trHeight w:val="144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1 231,5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1 156,3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1 173,1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700,6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700,6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700,6</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185,1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185,1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185,1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Закупка товаров, работ, услуг в целях капитального ремонта государственного (муниципального) имущества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225,3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242,1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38,0</w:t>
            </w:r>
          </w:p>
        </w:tc>
      </w:tr>
      <w:tr w:rsidR="0014088F" w:rsidRPr="0014088F" w:rsidTr="0014088F">
        <w:trPr>
          <w:trHeight w:val="144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475,4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327,5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327,5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327,5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99,0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Закупка товаров, работ, услуг в целях капитального ремонта государственного (муниципального) имущества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89 1 00 5930 4</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48,9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Защита населения и территории от чрезвычайных ситуаций природного и техногенного характера, гражданская оборона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1 186,1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1 188,3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1 190,5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904,4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904,4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904,4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4,2</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273,1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273,1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273,1</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налога на имущество организаций и земельного налога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90 1 00 6104 0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Другие вопросы в области национальной безопасности и правоохранительной деятельности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2019-2024 г.г.»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19 0 04 4230 0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19 0 04 4230 0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2019– 2024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20 0 01 4210 0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20 0 01 4210 0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Национальная экономика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11 750,1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9 684,0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8 902,6</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Сельское хозяйство и рыболовство</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2 205,2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3 023,8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3 771,4</w:t>
            </w:r>
          </w:p>
        </w:tc>
      </w:tr>
      <w:tr w:rsidR="0014088F" w:rsidRPr="0014088F" w:rsidTr="0014088F">
        <w:trPr>
          <w:trHeight w:val="1035"/>
        </w:trPr>
        <w:tc>
          <w:tcPr>
            <w:tcW w:w="4536" w:type="dxa"/>
            <w:tcBorders>
              <w:top w:val="nil"/>
              <w:left w:val="single" w:sz="8" w:space="0" w:color="auto"/>
              <w:bottom w:val="single" w:sz="8" w:space="0" w:color="auto"/>
              <w:right w:val="single" w:sz="8"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2013-2025 годы»</w:t>
            </w:r>
          </w:p>
        </w:tc>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480"/>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«Поддержка и развитие кадрового потенциала в АПК»</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1 861,9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2 732,4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3 527,9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1 861,9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2 732,4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3 527,9</w:t>
            </w:r>
          </w:p>
        </w:tc>
      </w:tr>
      <w:tr w:rsidR="0014088F" w:rsidRPr="0014088F" w:rsidTr="0014088F">
        <w:trPr>
          <w:trHeight w:val="216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341,1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448,9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341,1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448,9</w:t>
            </w:r>
          </w:p>
        </w:tc>
      </w:tr>
      <w:tr w:rsidR="0014088F" w:rsidRPr="0014088F" w:rsidTr="0014088F">
        <w:trPr>
          <w:trHeight w:val="168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712,7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1 234,6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1 645,5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7719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712,7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1 234,6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1 645,5</w:t>
            </w:r>
          </w:p>
        </w:tc>
      </w:tr>
      <w:tr w:rsidR="0014088F" w:rsidRPr="0014088F" w:rsidTr="0014088F">
        <w:trPr>
          <w:trHeight w:val="168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7720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1 120,9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1 433,5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 В 02 7720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808,1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1 120,9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1 433,5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29 0 00 4206 0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29 0 00 4206 0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89 1 00 7722 0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1210" w:type="dxa"/>
            <w:tcBorders>
              <w:top w:val="nil"/>
              <w:left w:val="nil"/>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89 1 00 7722 0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323,3</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271,4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Дорожное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9 544,9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6 660,2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5 131,2</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9 544,9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6 660,2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5 131,2</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9 544,9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6 660,2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5 131,2</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9 544,9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6 660,2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5 131,2</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2 565,9</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межбюджетные трансферты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89 1 00 4410 2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540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4 772,5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3 330,0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2 565,3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Жилищно - коммунальное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360,4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360,4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360,4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Жилищное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 на капитальный ремонт общего имущества в многоквартирном доме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89 1 00 4236 0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330,4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Коммунальное хозяйство</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2016-2022годы»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в области жилищно-коммунального хозяйства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27 0 00 4202 0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27 0 00 4202 0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Образование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273 010,8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258 687,5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251 133,5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Дошкольное образование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75 364,2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72 738,0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69 611,6</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"Развитие образования в Республике Мордовия на 2014-2025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2014 – 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«Развитие дошкольного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120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02 2 01 7709 0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63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02 2 01 7709 0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59 068,7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58 318,0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55 348,5</w:t>
            </w:r>
          </w:p>
        </w:tc>
      </w:tr>
      <w:tr w:rsidR="0014088F" w:rsidRPr="0014088F" w:rsidTr="0014088F">
        <w:trPr>
          <w:trHeight w:val="63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63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2016-2025годы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28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Дошкольные образовательные организации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02 1 00 6110 0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57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02 1 00 6110 0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16 295,5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14 420,0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14 263,1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Общее образование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158 783,2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151 887,0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148 287,7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«Развитие системы дошкольного и общего образования детей в Республике Мордовия» на 2016 – 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129 414,8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130 092,0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125 664,8</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«Развитие общего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02 2 02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129 414,8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130 092,0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125 664,8</w:t>
            </w:r>
          </w:p>
        </w:tc>
      </w:tr>
      <w:tr w:rsidR="0014088F" w:rsidRPr="0014088F" w:rsidTr="0014088F">
        <w:trPr>
          <w:trHeight w:val="120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8 082,0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8 082,0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8 082,0</w:t>
            </w:r>
          </w:p>
        </w:tc>
      </w:tr>
      <w:tr w:rsidR="0014088F" w:rsidRPr="0014088F" w:rsidTr="0014088F">
        <w:trPr>
          <w:trHeight w:val="2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иные цели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8 082,0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8 082,0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8 082,0</w:t>
            </w:r>
          </w:p>
        </w:tc>
      </w:tr>
      <w:tr w:rsidR="0014088F" w:rsidRPr="0014088F" w:rsidTr="0014088F">
        <w:trPr>
          <w:trHeight w:val="240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121 332,8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122 010,0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117 582,8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02 2 02 7708 0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121 332,8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122 010,0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117 582,8</w:t>
            </w:r>
          </w:p>
        </w:tc>
      </w:tr>
      <w:tr w:rsidR="0014088F" w:rsidRPr="0014088F" w:rsidTr="0014088F">
        <w:trPr>
          <w:trHeight w:val="5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2016-2020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5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5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Школы-детские сады, школы начальные, неполные средние и средние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5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29 368,4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21 795,0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22 622,9</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Дополнительное образование детей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37 687,2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32 882,7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32 053,0</w:t>
            </w:r>
          </w:p>
        </w:tc>
      </w:tr>
      <w:tr w:rsidR="0014088F" w:rsidRPr="0014088F" w:rsidTr="0014088F">
        <w:trPr>
          <w:trHeight w:val="5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37 687,2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32 882,7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32 053,0</w:t>
            </w:r>
          </w:p>
        </w:tc>
      </w:tr>
      <w:tr w:rsidR="0014088F" w:rsidRPr="0014088F" w:rsidTr="0014088F">
        <w:trPr>
          <w:trHeight w:val="5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дополнительного образования Ардатовского муниципального района » на 2016-2025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37 687,2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32 882,7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32 053,0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Учреждения по внешкольной работе с детьми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37 687,2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32 882,7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32 053,0</w:t>
            </w:r>
          </w:p>
        </w:tc>
      </w:tr>
      <w:tr w:rsidR="0014088F" w:rsidRPr="0014088F" w:rsidTr="0014088F">
        <w:trPr>
          <w:trHeight w:val="52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02 2 00 6108 0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37 687,2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32 882,7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32 053,0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Молодежная политика и оздоровление детей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218,3</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"Духовно-нравственное воспитание детей и молодежи в Ардатовском муниципальном районе" на 2016 - 2025ды»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по духовно-нравственному воспитанию</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02 3 00 4229 0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02 3 00 4229 0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208,6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213,3</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i/>
                <w:iCs/>
                <w:sz w:val="18"/>
                <w:szCs w:val="18"/>
              </w:rPr>
            </w:pPr>
            <w:r w:rsidRPr="0014088F">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208,6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213,3</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02 2 05 4203 0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иные цели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02 2 05 4203 </w:t>
            </w:r>
            <w:r w:rsidRPr="0014088F">
              <w:rPr>
                <w:rFonts w:ascii="Times New Roman" w:eastAsia="Times New Roman" w:hAnsi="Times New Roman" w:cs="Times New Roman"/>
                <w:sz w:val="18"/>
                <w:szCs w:val="18"/>
              </w:rPr>
              <w:lastRenderedPageBreak/>
              <w:t>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612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114,0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118,4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123,1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Мероприятия в области молодежной политики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58,2</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населению</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32 1 00 4211 0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Другие вопросы в области образования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96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967,0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966,2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962,9</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 и взносы по обязательному социальному страхованию</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690,1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690,1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690,1</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209,8</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209,8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64,1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63,3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60,0</w:t>
            </w:r>
          </w:p>
        </w:tc>
      </w:tr>
      <w:tr w:rsidR="0014088F" w:rsidRPr="0014088F" w:rsidTr="0014088F">
        <w:trPr>
          <w:trHeight w:val="14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831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09</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90 1 00 6112 00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Культура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47 129,5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38 056,9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36 744,8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2016-2024 годы»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40 522,0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31 449,4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30 137,3</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5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24 259,2</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18 931,4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17 722,7</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Библиотеки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52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05 0 00 6116 0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16 262,8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12 518,0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12 414,6</w:t>
            </w:r>
          </w:p>
        </w:tc>
      </w:tr>
      <w:tr w:rsidR="0014088F" w:rsidRPr="0014088F" w:rsidTr="0014088F">
        <w:trPr>
          <w:trHeight w:val="27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Другие вопросы в области культуры, кинематографии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Обеспечение деятельности подведомственных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6 607,5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Фонд оплаты труда казенных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5 040,0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5 040,0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5 040,0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1 522,1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1 522,1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1 522,1</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45,4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Уплата прочих налогов, сборов и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89 1 00 6102 </w:t>
            </w:r>
            <w:r w:rsidRPr="0014088F">
              <w:rPr>
                <w:rFonts w:ascii="Times New Roman" w:eastAsia="Times New Roman" w:hAnsi="Times New Roman" w:cs="Times New Roman"/>
                <w:sz w:val="18"/>
                <w:szCs w:val="18"/>
              </w:rPr>
              <w:lastRenderedPageBreak/>
              <w:t>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852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Уплата иных платежей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89 1 00 6102 0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Социальная политика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12 440,9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11 977,4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12 472,0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Пенсионное обеспечение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89 1 00 0301 0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пенсии, социальные доплаты к пенсиям</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89 1 00 0301 0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2 420,0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2 839,0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Социальное обеспечение населения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323,5</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323,5</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"Жилище"</w:t>
            </w:r>
            <w:r w:rsidRPr="0014088F">
              <w:rPr>
                <w:rFonts w:ascii="Times New Roman" w:eastAsia="Times New Roman" w:hAnsi="Times New Roman" w:cs="Times New Roman"/>
                <w:sz w:val="18"/>
                <w:szCs w:val="18"/>
              </w:rPr>
              <w:br/>
              <w:t xml:space="preserve"> Ардатовского муниципального района на 2016-2025 г.г.»</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жильем молодых семей"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Мероприятие "Обеспечение жильем отдельных категорий граждан"</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04 3 01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04 3 01 0205 0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гражданам на приобретение жилья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04 3 01 0205 0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322</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82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програмные расходы в рамках обеспечения деятельности главных распорядителей  бюджетных средств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w:t>
            </w:r>
          </w:p>
        </w:tc>
      </w:tr>
      <w:tr w:rsidR="0014088F" w:rsidRPr="0014088F" w:rsidTr="0014088F">
        <w:trPr>
          <w:trHeight w:val="28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Субвенция на осуществление гос.полномочий  Республики Мордовия  пор постановке на учет и учету граждан, имеющих право на получение жилищных субсидий в соответствии с Федеральным законом от 25 октября 2002 года №125-ФЗ "О жилищных субсидиях  гражданам, выезжающим из районов Крайнего Севера и приравненных к ним местностей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Выплаты лицам , удостоиным звания "Почетный гражданин"</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89 1 00 02060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Пособия , компенсации, меры социальной поддержки по публичным нормативным обязательствам</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89 1 00 02060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153,1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Мероприятия в области социальной политики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150,0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Пособия, компенсации и иные социальные выплаты гражданам, кроме публичных нормативных обязательств</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Социальное обеспечение и иные выплаты населению</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89 1 00 4208 0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360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lastRenderedPageBreak/>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03</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89 1 00 7756 0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Охрана семьи и детства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9 697,4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9 047,9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9 309,5</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Социальная помощь</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9 697,4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9 047,9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9 309,5</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"Развитие образования в Республике Мордовия на 2014-2025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14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реализации государственной программы "Развитие образования в Республике Мордовия" на 2014-2025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2014-2025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96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144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02 3 03 7718 0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6 992,9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6 343,4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6 605,1</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Пособия, компенсации, меры социальной поддержки по публичным нормативным обязательствам</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02 3 03 7718 0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313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4 396,0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3 991,0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4 129,8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02 3 03 7718 0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323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2 596,9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2 352,4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2 475,3</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«Развитие жилищного строительства и сферы жилищно-коммунального хозяйства</w:t>
            </w:r>
            <w:r w:rsidRPr="0014088F">
              <w:rPr>
                <w:rFonts w:ascii="Times New Roman" w:eastAsia="Times New Roman" w:hAnsi="Times New Roman" w:cs="Times New Roman"/>
                <w:sz w:val="18"/>
                <w:szCs w:val="18"/>
              </w:rPr>
              <w:br/>
              <w:t xml:space="preserve"> Ардатовского муниципального района на 2016-2020 г.г.»</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03R082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R082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400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Бюджетные инвестиции в объекты капитального строительства государственной (муниципальной) собственности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 1 03 R082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414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2 606,9</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2 606,8</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Субвенция на осуществление гос.полномочий по назначению и предоставлениюединовременной денежной выплаты на капитальный ремонт жилых помещений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xml:space="preserve">89 1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04</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89 1 00 7711 0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97,6</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Физическая культура и спорт</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215,1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232,1</w:t>
            </w:r>
          </w:p>
        </w:tc>
      </w:tr>
      <w:tr w:rsidR="0014088F" w:rsidRPr="0014088F" w:rsidTr="0014088F">
        <w:trPr>
          <w:trHeight w:val="63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Республики Мордовия на 2016-2024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215,1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232,1</w:t>
            </w:r>
          </w:p>
        </w:tc>
      </w:tr>
      <w:tr w:rsidR="0014088F" w:rsidRPr="0014088F" w:rsidTr="0014088F">
        <w:trPr>
          <w:trHeight w:val="48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lastRenderedPageBreak/>
              <w:t>Физкультурно-оздоровительная работа и спортивные мероприятия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215,1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232,1</w:t>
            </w:r>
          </w:p>
        </w:tc>
      </w:tr>
      <w:tr w:rsidR="0014088F" w:rsidRPr="0014088F" w:rsidTr="0014088F">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215,1</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223,3</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232,1</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113</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20,4</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244</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85,9</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90,2</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92,3</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Иные выплаты населению</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06 1 00 4204 0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350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108,8</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112,7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119,4</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Периодическая печать и издательства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89 1 00 9101 0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02</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89 1 00 9101 0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630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1 100,0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Обслуживание государственного и муниципального долга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Процентные платежи по государственному долгу муниципального района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Обслуживание муниципального долга</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89 1 00 4124 0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730</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200,0</w:t>
            </w:r>
          </w:p>
        </w:tc>
      </w:tr>
      <w:tr w:rsidR="0014088F" w:rsidRPr="0014088F" w:rsidTr="0014088F">
        <w:trPr>
          <w:trHeight w:val="72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b/>
                <w:bCs/>
                <w:sz w:val="18"/>
                <w:szCs w:val="18"/>
              </w:rPr>
            </w:pPr>
            <w:r w:rsidRPr="0014088F">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Дотации на выравнивание бюджетной обеспеченности субъектов Российской Федерации и муниципальных образований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480"/>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Подпрограмма "Повышение эффективности межбюджетных отношений"</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17 3</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49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17 3 03 7710 0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 </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25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14088F" w:rsidRPr="0014088F" w:rsidRDefault="0014088F" w:rsidP="0014088F">
            <w:pPr>
              <w:spacing w:after="0" w:line="240" w:lineRule="auto"/>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Дотации на выравнивание бюджетной обеспеченности</w:t>
            </w:r>
          </w:p>
        </w:tc>
        <w:tc>
          <w:tcPr>
            <w:tcW w:w="62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01</w:t>
            </w:r>
          </w:p>
        </w:tc>
        <w:tc>
          <w:tcPr>
            <w:tcW w:w="121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17 3 03 7710 0</w:t>
            </w:r>
          </w:p>
        </w:tc>
        <w:tc>
          <w:tcPr>
            <w:tcW w:w="486"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511</w:t>
            </w:r>
          </w:p>
        </w:tc>
        <w:tc>
          <w:tcPr>
            <w:tcW w:w="789"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00"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c>
          <w:tcPr>
            <w:tcW w:w="1012" w:type="dxa"/>
            <w:tcBorders>
              <w:top w:val="nil"/>
              <w:left w:val="nil"/>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5,7</w:t>
            </w:r>
          </w:p>
        </w:tc>
      </w:tr>
      <w:tr w:rsidR="0014088F" w:rsidRPr="0014088F" w:rsidTr="0014088F">
        <w:trPr>
          <w:trHeight w:val="255"/>
        </w:trPr>
        <w:tc>
          <w:tcPr>
            <w:tcW w:w="4536"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Условно - утвержденные расходы</w:t>
            </w:r>
          </w:p>
        </w:tc>
        <w:tc>
          <w:tcPr>
            <w:tcW w:w="62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99</w:t>
            </w:r>
          </w:p>
        </w:tc>
        <w:tc>
          <w:tcPr>
            <w:tcW w:w="58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0</w:t>
            </w:r>
          </w:p>
        </w:tc>
        <w:tc>
          <w:tcPr>
            <w:tcW w:w="121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00 0 00 0000 0</w:t>
            </w:r>
          </w:p>
        </w:tc>
        <w:tc>
          <w:tcPr>
            <w:tcW w:w="486"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center"/>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0</w:t>
            </w:r>
          </w:p>
        </w:tc>
        <w:tc>
          <w:tcPr>
            <w:tcW w:w="789"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rPr>
                <w:rFonts w:ascii="Times New Roman" w:eastAsia="Times New Roman" w:hAnsi="Times New Roman" w:cs="Times New Roman"/>
                <w:sz w:val="20"/>
                <w:szCs w:val="20"/>
              </w:rPr>
            </w:pPr>
          </w:p>
        </w:tc>
        <w:tc>
          <w:tcPr>
            <w:tcW w:w="1000" w:type="dxa"/>
            <w:tcBorders>
              <w:top w:val="nil"/>
              <w:left w:val="nil"/>
              <w:bottom w:val="nil"/>
              <w:right w:val="nil"/>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20"/>
                <w:szCs w:val="20"/>
              </w:rPr>
            </w:pPr>
            <w:r w:rsidRPr="0014088F">
              <w:rPr>
                <w:rFonts w:ascii="Times New Roman" w:eastAsia="Times New Roman" w:hAnsi="Times New Roman" w:cs="Times New Roman"/>
                <w:sz w:val="20"/>
                <w:szCs w:val="20"/>
              </w:rPr>
              <w:t>3 896,5</w:t>
            </w:r>
          </w:p>
        </w:tc>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14088F" w:rsidRPr="0014088F" w:rsidRDefault="0014088F" w:rsidP="0014088F">
            <w:pPr>
              <w:spacing w:after="0" w:line="240" w:lineRule="auto"/>
              <w:jc w:val="right"/>
              <w:rPr>
                <w:rFonts w:ascii="Times New Roman" w:eastAsia="Times New Roman" w:hAnsi="Times New Roman" w:cs="Times New Roman"/>
                <w:sz w:val="18"/>
                <w:szCs w:val="18"/>
              </w:rPr>
            </w:pPr>
            <w:r w:rsidRPr="0014088F">
              <w:rPr>
                <w:rFonts w:ascii="Times New Roman" w:eastAsia="Times New Roman" w:hAnsi="Times New Roman" w:cs="Times New Roman"/>
                <w:sz w:val="18"/>
                <w:szCs w:val="18"/>
              </w:rPr>
              <w:t>7 829,8</w:t>
            </w:r>
          </w:p>
        </w:tc>
      </w:tr>
    </w:tbl>
    <w:p w:rsidR="0014088F" w:rsidRDefault="0014088F" w:rsidP="003346CC">
      <w:pPr>
        <w:ind w:left="-284"/>
        <w:jc w:val="both"/>
        <w:rPr>
          <w:rFonts w:ascii="Times New Roman" w:hAnsi="Times New Roman" w:cs="Times New Roman"/>
          <w:b/>
          <w:highlight w:val="yellow"/>
        </w:rPr>
      </w:pPr>
    </w:p>
    <w:p w:rsidR="0014088F" w:rsidRDefault="0014088F" w:rsidP="003346CC">
      <w:pPr>
        <w:ind w:left="-284"/>
        <w:jc w:val="both"/>
        <w:rPr>
          <w:rFonts w:ascii="Times New Roman" w:hAnsi="Times New Roman" w:cs="Times New Roman"/>
          <w:b/>
          <w:highlight w:val="yellow"/>
        </w:rPr>
      </w:pPr>
    </w:p>
    <w:tbl>
      <w:tblPr>
        <w:tblW w:w="10349" w:type="dxa"/>
        <w:tblInd w:w="-459" w:type="dxa"/>
        <w:tblLayout w:type="fixed"/>
        <w:tblLook w:val="04A0"/>
      </w:tblPr>
      <w:tblGrid>
        <w:gridCol w:w="4395"/>
        <w:gridCol w:w="1298"/>
        <w:gridCol w:w="700"/>
        <w:gridCol w:w="580"/>
        <w:gridCol w:w="600"/>
        <w:gridCol w:w="791"/>
        <w:gridCol w:w="992"/>
        <w:gridCol w:w="993"/>
      </w:tblGrid>
      <w:tr w:rsidR="00FA39B5" w:rsidRPr="00B47025" w:rsidTr="00F92B99">
        <w:trPr>
          <w:trHeight w:val="255"/>
        </w:trPr>
        <w:tc>
          <w:tcPr>
            <w:tcW w:w="4395" w:type="dxa"/>
            <w:tcBorders>
              <w:top w:val="nil"/>
              <w:left w:val="nil"/>
              <w:bottom w:val="nil"/>
              <w:right w:val="nil"/>
            </w:tcBorders>
            <w:shd w:val="clear" w:color="auto" w:fill="auto"/>
            <w:noWrap/>
            <w:vAlign w:val="bottom"/>
            <w:hideMark/>
          </w:tcPr>
          <w:p w:rsidR="00FA39B5" w:rsidRPr="00B47025" w:rsidRDefault="00FA39B5" w:rsidP="00B47025">
            <w:pPr>
              <w:spacing w:after="0" w:line="240" w:lineRule="auto"/>
              <w:rPr>
                <w:rFonts w:ascii="Times New Roman" w:eastAsia="Times New Roman" w:hAnsi="Times New Roman" w:cs="Times New Roman"/>
                <w:sz w:val="20"/>
                <w:szCs w:val="20"/>
              </w:rPr>
            </w:pPr>
            <w:bookmarkStart w:id="11" w:name="RANGE!A1:H213"/>
            <w:bookmarkEnd w:id="11"/>
          </w:p>
        </w:tc>
        <w:tc>
          <w:tcPr>
            <w:tcW w:w="5954" w:type="dxa"/>
            <w:gridSpan w:val="7"/>
            <w:vMerge w:val="restart"/>
            <w:tcBorders>
              <w:top w:val="nil"/>
              <w:left w:val="nil"/>
              <w:right w:val="nil"/>
            </w:tcBorders>
            <w:shd w:val="clear" w:color="auto" w:fill="auto"/>
            <w:noWrap/>
            <w:vAlign w:val="bottom"/>
            <w:hideMark/>
          </w:tcPr>
          <w:p w:rsidR="00FA39B5" w:rsidRPr="00B47025" w:rsidRDefault="00FA39B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Приложение 8</w:t>
            </w:r>
          </w:p>
          <w:p w:rsidR="00FA39B5" w:rsidRPr="00B47025" w:rsidRDefault="00FA39B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FA39B5" w:rsidRPr="00B47025" w:rsidTr="00F92B99">
        <w:trPr>
          <w:trHeight w:val="1020"/>
        </w:trPr>
        <w:tc>
          <w:tcPr>
            <w:tcW w:w="4395" w:type="dxa"/>
            <w:tcBorders>
              <w:top w:val="nil"/>
              <w:left w:val="nil"/>
              <w:bottom w:val="nil"/>
              <w:right w:val="nil"/>
            </w:tcBorders>
            <w:shd w:val="clear" w:color="auto" w:fill="auto"/>
            <w:noWrap/>
            <w:vAlign w:val="bottom"/>
            <w:hideMark/>
          </w:tcPr>
          <w:p w:rsidR="00FA39B5" w:rsidRPr="00B47025" w:rsidRDefault="00FA39B5" w:rsidP="00B47025">
            <w:pPr>
              <w:spacing w:after="0" w:line="240" w:lineRule="auto"/>
              <w:rPr>
                <w:rFonts w:ascii="Times New Roman" w:eastAsia="Times New Roman" w:hAnsi="Times New Roman" w:cs="Times New Roman"/>
                <w:sz w:val="20"/>
                <w:szCs w:val="20"/>
              </w:rPr>
            </w:pPr>
          </w:p>
        </w:tc>
        <w:tc>
          <w:tcPr>
            <w:tcW w:w="5954" w:type="dxa"/>
            <w:gridSpan w:val="7"/>
            <w:vMerge/>
            <w:tcBorders>
              <w:left w:val="nil"/>
              <w:bottom w:val="nil"/>
              <w:right w:val="nil"/>
            </w:tcBorders>
            <w:shd w:val="clear" w:color="auto" w:fill="auto"/>
            <w:vAlign w:val="bottom"/>
            <w:hideMark/>
          </w:tcPr>
          <w:p w:rsidR="00FA39B5" w:rsidRPr="00B47025" w:rsidRDefault="00FA39B5" w:rsidP="00B47025">
            <w:pPr>
              <w:spacing w:after="0" w:line="240" w:lineRule="auto"/>
              <w:rPr>
                <w:rFonts w:ascii="Arial" w:eastAsia="Times New Roman" w:hAnsi="Arial" w:cs="Arial"/>
                <w:sz w:val="20"/>
                <w:szCs w:val="20"/>
              </w:rPr>
            </w:pPr>
          </w:p>
        </w:tc>
      </w:tr>
      <w:tr w:rsidR="00B47025" w:rsidRPr="00B47025" w:rsidTr="00B47025">
        <w:trPr>
          <w:trHeight w:val="285"/>
        </w:trPr>
        <w:tc>
          <w:tcPr>
            <w:tcW w:w="4395"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791"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r>
      <w:tr w:rsidR="00B47025" w:rsidRPr="00B47025" w:rsidTr="00B47025">
        <w:trPr>
          <w:trHeight w:val="930"/>
        </w:trPr>
        <w:tc>
          <w:tcPr>
            <w:tcW w:w="10349" w:type="dxa"/>
            <w:gridSpan w:val="8"/>
            <w:tcBorders>
              <w:top w:val="nil"/>
              <w:left w:val="nil"/>
              <w:bottom w:val="nil"/>
              <w:right w:val="nil"/>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lastRenderedPageBreak/>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НА 2020 ГОД И НА ПЛАНОВЫЙ ПЕРИОД 2021-2022 ГОДЫ</w:t>
            </w:r>
          </w:p>
        </w:tc>
      </w:tr>
      <w:tr w:rsidR="00B47025" w:rsidRPr="00B47025" w:rsidTr="00B47025">
        <w:trPr>
          <w:trHeight w:val="255"/>
        </w:trPr>
        <w:tc>
          <w:tcPr>
            <w:tcW w:w="4395"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791"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r>
      <w:tr w:rsidR="00B47025" w:rsidRPr="00B47025" w:rsidTr="00B47025">
        <w:trPr>
          <w:trHeight w:val="255"/>
        </w:trPr>
        <w:tc>
          <w:tcPr>
            <w:tcW w:w="4395"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791"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(тыс.руб)</w:t>
            </w:r>
          </w:p>
        </w:tc>
      </w:tr>
      <w:tr w:rsidR="00B47025" w:rsidRPr="00B47025" w:rsidTr="00B47025">
        <w:trPr>
          <w:trHeight w:val="255"/>
        </w:trPr>
        <w:tc>
          <w:tcPr>
            <w:tcW w:w="43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Наименование</w:t>
            </w:r>
          </w:p>
        </w:tc>
        <w:tc>
          <w:tcPr>
            <w:tcW w:w="129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Адм</w:t>
            </w:r>
          </w:p>
        </w:tc>
        <w:tc>
          <w:tcPr>
            <w:tcW w:w="79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2020</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2021</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2022</w:t>
            </w:r>
          </w:p>
        </w:tc>
      </w:tr>
      <w:tr w:rsidR="00B47025" w:rsidRPr="00B47025" w:rsidTr="00B47025">
        <w:trPr>
          <w:trHeight w:val="255"/>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sz w:val="18"/>
                <w:szCs w:val="18"/>
              </w:rPr>
            </w:pP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6</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8</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bookmarkStart w:id="12" w:name="RANGE!A10:F213"/>
            <w:r w:rsidRPr="00B47025">
              <w:rPr>
                <w:rFonts w:ascii="Times New Roman" w:eastAsia="Times New Roman" w:hAnsi="Times New Roman" w:cs="Times New Roman"/>
                <w:b/>
                <w:bCs/>
                <w:sz w:val="18"/>
                <w:szCs w:val="18"/>
              </w:rPr>
              <w:t>Всего</w:t>
            </w:r>
            <w:bookmarkEnd w:id="12"/>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381 417,5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359 206,4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353 606,3</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i/>
                <w:iCs/>
                <w:sz w:val="18"/>
                <w:szCs w:val="18"/>
              </w:rPr>
            </w:pPr>
            <w:r w:rsidRPr="00B47025">
              <w:rPr>
                <w:rFonts w:ascii="Times New Roman" w:eastAsia="Times New Roman" w:hAnsi="Times New Roman" w:cs="Times New Roman"/>
                <w:i/>
                <w:iCs/>
                <w:sz w:val="18"/>
                <w:szCs w:val="18"/>
              </w:rPr>
              <w:t>Муниципальная программа "Развитие муниципальной службы в Ардатовском муниципальном районе на 2015 - 2022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Расходы, связанные с муниципальным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01 0 00 41000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Подготовка, переподготовка и повышение квалификации кадров</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01 0 00 41250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53,0</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2014-2024 года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04 1 03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1 03 Z082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19,0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i/>
                <w:iCs/>
                <w:sz w:val="18"/>
                <w:szCs w:val="18"/>
              </w:rPr>
            </w:pPr>
            <w:r w:rsidRPr="00B47025">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279 159,5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264 187,9</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256 899,2</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i/>
                <w:iCs/>
                <w:sz w:val="18"/>
                <w:szCs w:val="18"/>
              </w:rPr>
            </w:pPr>
            <w:r w:rsidRPr="00B47025">
              <w:rPr>
                <w:rFonts w:ascii="Times New Roman" w:eastAsia="Times New Roman" w:hAnsi="Times New Roman" w:cs="Times New Roman"/>
                <w:i/>
                <w:iCs/>
                <w:sz w:val="18"/>
                <w:szCs w:val="18"/>
              </w:rPr>
              <w:t>подпрограмма «Развитие системы  дошкольного образования Ардатовского муниципального района »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16 295,5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14 420,0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14 263,1</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Дошкольные образовательные организации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02 1 00 6110 0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16 295,5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14 420,0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14 263,1</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i/>
                <w:iCs/>
                <w:sz w:val="18"/>
                <w:szCs w:val="18"/>
              </w:rPr>
            </w:pPr>
            <w:r w:rsidRPr="00B47025">
              <w:rPr>
                <w:rFonts w:ascii="Times New Roman" w:eastAsia="Times New Roman" w:hAnsi="Times New Roman" w:cs="Times New Roman"/>
                <w:i/>
                <w:iCs/>
                <w:sz w:val="18"/>
                <w:szCs w:val="18"/>
              </w:rPr>
              <w:t>подпрограмма «Развитие общего образования Ардатовского муниципального района» на 2016-2025</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255 653,1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243 206,1</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235 812,3</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Учреждения по внешкольной работе с детьми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02 2 00 6108 0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37687,2</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32882,7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32053</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Школы-детские сады, школы начальные, неполные средние и средние</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02 2 00 6109 0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29368,4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21795</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22622,9</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«Развитие дошкольного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59 068,7</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58 318,0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55 348,5</w:t>
            </w:r>
          </w:p>
        </w:tc>
      </w:tr>
      <w:tr w:rsidR="00B47025" w:rsidRPr="00B47025" w:rsidTr="00B47025">
        <w:trPr>
          <w:trHeight w:val="19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02 2 01 7709 0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59 068,7</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58 318,0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55 348,5</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«Развитие общего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02 2 02 </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129 414,8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130 092,0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125 664,8</w:t>
            </w:r>
          </w:p>
        </w:tc>
      </w:tr>
      <w:tr w:rsidR="00B47025" w:rsidRPr="00B47025" w:rsidTr="00B47025">
        <w:trPr>
          <w:trHeight w:val="120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02 2 02 7707 0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8082,00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8082,00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8082,00</w:t>
            </w:r>
          </w:p>
        </w:tc>
      </w:tr>
      <w:tr w:rsidR="00B47025" w:rsidRPr="00B47025" w:rsidTr="00B47025">
        <w:trPr>
          <w:trHeight w:val="264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02 2 02 7708 0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121 332,8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122 010,0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117 582,8</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02 2 00 7709 0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Молодежная политика и оздоровление детей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02 2 05 4203 0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114,0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118,4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123,1</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по проведению оздоровительной кампании детей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02 2 05 4203 0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i/>
                <w:iCs/>
                <w:sz w:val="18"/>
                <w:szCs w:val="18"/>
              </w:rPr>
            </w:pPr>
            <w:r w:rsidRPr="00B47025">
              <w:rPr>
                <w:rFonts w:ascii="Times New Roman" w:eastAsia="Times New Roman" w:hAnsi="Times New Roman" w:cs="Times New Roman"/>
                <w:i/>
                <w:iCs/>
                <w:sz w:val="18"/>
                <w:szCs w:val="18"/>
              </w:rPr>
              <w:t>Муниципальная программа «Развитие образования в Ардатовском муниципальном районе на 2016-2025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5,0</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"Духовно-нравственное воспитание детей и молодежи в Ардатовском муниципальном районе" на 2016 - 2025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02 3 00 4229 0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5,0</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2014 - 2025 годы и прочие мероприятия в области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7 205,9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6 556,8</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6 818,8</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02 3 03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6 992,9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6 343,4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6 605,1</w:t>
            </w:r>
          </w:p>
        </w:tc>
      </w:tr>
      <w:tr w:rsidR="00B47025" w:rsidRPr="00B47025" w:rsidTr="00B47025">
        <w:trPr>
          <w:trHeight w:val="144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02 3 03 7718 0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6 992,9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6 343,4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6 605,1</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02 3 04</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213,0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213,4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213,7</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02 3 04 7755 0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213,0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213,4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213,7</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Муниципальная программа "Жилище"</w:t>
            </w:r>
            <w:r w:rsidRPr="00B47025">
              <w:rPr>
                <w:rFonts w:ascii="Times New Roman" w:eastAsia="Times New Roman" w:hAnsi="Times New Roman" w:cs="Times New Roman"/>
                <w:sz w:val="18"/>
                <w:szCs w:val="18"/>
              </w:rPr>
              <w:br/>
              <w:t xml:space="preserve"> Ардатовского муниципального района на 2016-2024 г.г.»</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2 756,9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2 756,9</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2 756,8</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2016-2024 года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2 606,9</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2 606,8</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04 1 03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2 606,9</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2 606,8</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04 1 03 5082 0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2 606,9</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2 606,8</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Мероприятие "Обеспечение жильем отдельных категорий граждан"</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04 3 01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Обеспечение жильем молодых семей и молодых специалистов на селе за счет средств бюджета района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04 3 01 0205 0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Муниципальная  программа "Развитие культуры и туризма в Ардатовском муниципальном районе на 2019-2024 годы»  </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40 742,6</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31 664,2</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30 347,9</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05 0 00 6114 0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24 259,2</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18 931,4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17 722,7</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Библиотеки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05 0 00 6116 0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16 262,8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12 518,0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12 414,6</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"Обеспечение условий реализации государственной программы"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05 3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220,6</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214,8</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210,6</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05 3 03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220,6</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214,8</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210,6</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05 3 03 7751 0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220,6</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214,8</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210,6</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Муниципальная  программа "Развитие физической культуры и спорта в Ардатовском муниципальном районе Республики Мордовия на 2016-2024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215,1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223,3</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232,1</w:t>
            </w:r>
          </w:p>
        </w:tc>
      </w:tr>
      <w:tr w:rsidR="00B47025" w:rsidRPr="00B47025" w:rsidTr="00B47025">
        <w:trPr>
          <w:trHeight w:val="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06 1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215,1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223,3</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232,1</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в области спорта и физической культуры, туризма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06 1 00 4204 0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215,1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223,3</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232,1</w:t>
            </w:r>
          </w:p>
        </w:tc>
      </w:tr>
      <w:tr w:rsidR="00B47025" w:rsidRPr="00B47025" w:rsidTr="00B47025">
        <w:trPr>
          <w:trHeight w:val="1290"/>
        </w:trPr>
        <w:tc>
          <w:tcPr>
            <w:tcW w:w="4395" w:type="dxa"/>
            <w:tcBorders>
              <w:top w:val="nil"/>
              <w:left w:val="single" w:sz="8" w:space="0" w:color="auto"/>
              <w:bottom w:val="single" w:sz="8" w:space="0" w:color="auto"/>
              <w:right w:val="single" w:sz="8"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2013-2025 годы»</w:t>
            </w:r>
          </w:p>
        </w:tc>
        <w:tc>
          <w:tcPr>
            <w:tcW w:w="1298"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1 861,9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2 732,4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3 527,9</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«Поддержка и развитие кадрового потенциала в АПК»</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 В</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1 861,9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2 732,4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3 527,9</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 В 02</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1 861,9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2 732,4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3 527,9</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 В 02 7700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1 861,9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2 732,4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3 527,9</w:t>
            </w:r>
          </w:p>
        </w:tc>
      </w:tr>
      <w:tr w:rsidR="00B47025" w:rsidRPr="00B47025" w:rsidTr="00B47025">
        <w:trPr>
          <w:trHeight w:val="240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 В 02 7716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341,1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376,9</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448,9</w:t>
            </w:r>
          </w:p>
        </w:tc>
      </w:tr>
      <w:tr w:rsidR="00B47025" w:rsidRPr="00B47025" w:rsidTr="00B47025">
        <w:trPr>
          <w:trHeight w:val="21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 В 02 7719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712,7</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1 234,6</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1 645,5</w:t>
            </w:r>
          </w:p>
        </w:tc>
      </w:tr>
      <w:tr w:rsidR="00B47025" w:rsidRPr="00B47025" w:rsidTr="00B47025">
        <w:trPr>
          <w:trHeight w:val="21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 В 02 7720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808,1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1 120,9</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1 433,5</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17 0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3 876,1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3 880,7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3 885,8</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i/>
                <w:iCs/>
                <w:sz w:val="18"/>
                <w:szCs w:val="18"/>
              </w:rPr>
            </w:pPr>
            <w:r w:rsidRPr="00B47025">
              <w:rPr>
                <w:rFonts w:ascii="Times New Roman" w:eastAsia="Times New Roman" w:hAnsi="Times New Roman" w:cs="Times New Roman"/>
                <w:i/>
                <w:i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2015-2022 г.г.»  </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17 1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3 870,4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3 875,0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3 880,1</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17 1 01 4111 0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3 672,4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3 672,4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3 672,4</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17 1 01 4112 0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06</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198,0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202,6</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207,7</w:t>
            </w:r>
          </w:p>
        </w:tc>
      </w:tr>
      <w:tr w:rsidR="00B47025" w:rsidRPr="00B47025" w:rsidTr="00B47025">
        <w:trPr>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i/>
                <w:iCs/>
                <w:sz w:val="18"/>
                <w:szCs w:val="18"/>
              </w:rPr>
            </w:pPr>
            <w:r w:rsidRPr="00B47025">
              <w:rPr>
                <w:rFonts w:ascii="Times New Roman" w:eastAsia="Times New Roman" w:hAnsi="Times New Roman" w:cs="Times New Roman"/>
                <w:i/>
                <w:iCs/>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17 3 00 7710 0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Дотация на реализацию государственных полномочий по расчету и предоставлению дотаций поселениям на выравнивание бюджетной обеспеченности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17 3 01 7710 0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Другие вопросы в области национальной безопасности и правоохранительной деятельности</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80,0</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2019-2024 г.г.»  </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19 0 04 4230 0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80,0</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Государственная программа Республики Мордовия «Юстиция и профилактика правонарушений на 2014-2024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533,8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534,7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572,4</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Подпрограмма «Повышение эффективности государственного управления при реализации Государственной программы»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19 2</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533,8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534,7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572,4</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Основное мероприятие "Обеспечение реализации государственных полномочий"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19 2 03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533,8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534,7</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572,4</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lastRenderedPageBreak/>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19 2 03 7752 0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210,8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211,2</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211,6</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19 2 03 7753 0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316,5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317,0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317,4</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19 2 03 7715 0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6,5</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6,5</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19 2 03 5120 0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36,9</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2019 – 2024 годы"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в области противодействия злоупотреблению наркотиками и их незаконному обороту</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20 0 01 4210 0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не програмные расходы в рамках обеспечения деятельности главных распорядителей  бюджетных средств</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20,4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20,4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20,4</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Выплаты лицам , удостоиным звания "Почетный гражданин"</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89 1 00 02060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w:t>
            </w:r>
          </w:p>
        </w:tc>
      </w:tr>
      <w:tr w:rsidR="00B47025" w:rsidRPr="00B47025" w:rsidTr="00B47025">
        <w:trPr>
          <w:trHeight w:val="16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Субвенция на осуществление гос.полномочий  Республики Мордовия  пор постановке на учет и учету граждан, имеющих право на получение жилищных субсидий в соответствии с Федеральным законом от 25 октября 2002 года №125-ФЗ "О жилищных субсидиях  гражданам, выезжающим из районов Крайнего Севера и приравненных к ним местностей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89 1 00 7757 0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10,4</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Коммунальное хозяйство</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2016-2022годы»  </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27 0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в области жилищно-коммунального хозяйства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27 0 00 4202 0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30,0</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29 0 00 4206 0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Молодежная политика и оздоровление детей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в области молодежной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32 1 00 4211 0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90,2</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90,2</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90,2</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Обеспечение деятельности Администрации Ардатовского муниципального образования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65 0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12 223,1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12 204,8</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12 134,9</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Расходы на на обеспечение функций Главы местной администрации  </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65 1 00 4115 0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1 267,5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1 267,5</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1 267,5</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lastRenderedPageBreak/>
              <w:t>Фонд оплаты труда государственных (муниципальных) органов</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65 2 00 4111 0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9 587,0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9 587,0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9 587,0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65 2 00 4112 0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1 368,6</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1 350,3</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1 280,4</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39 735,9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36 812,4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35 106,9</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39 735,9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36 812,4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35 106,9</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Иные меры социальной поддержки граждан, кроме публичных нормативных обязательств</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Доплаты к пенсиям государственных служащих субъектов Российской Федерации и муниципальных служащих</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89 1 00 0301 0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2 420,0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2 606,0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2 839,0</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89 1 00 2500 0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Резервные фонды местных администраций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89 1 00 4118 0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Дорожное хозяйство</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89 1 00 4201 0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4 772,4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3 330,2</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2 565,9</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89 1 00 4410 2</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4 772,5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3 330,0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2 565,3</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Социальная помощь</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89 1 00 7711 0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в области социальной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89 1 00 7711 0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97,6</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97,6</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97,6</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89 1 00 4200 0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по реализации государственных функций, связанных с общегосударственным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89 1 00 4237 0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116,8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Мероприятия в области социальной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89 1 00 4208 0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150,0</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Процентные платежи по государственному долгу муниципального района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89 1 00 4124 0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200,0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Жилищное хозяйство</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Взнос на капитальный ремонт общего имущества в многоквартирном доме</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89 1 00 4236 0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330,4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330,4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330,4</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Исполнение судебных актов</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89 1 00 4121 0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Органы юстиции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89 1 00 5930 0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100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89 1 00 5930 3</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1231,5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1156,3</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1173,1</w:t>
            </w:r>
          </w:p>
        </w:tc>
      </w:tr>
      <w:tr w:rsidR="00B47025" w:rsidRPr="00B47025" w:rsidTr="00B47025">
        <w:trPr>
          <w:trHeight w:val="100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w:t>
            </w:r>
            <w:r w:rsidRPr="00B47025">
              <w:rPr>
                <w:rFonts w:ascii="Times New Roman" w:eastAsia="Times New Roman" w:hAnsi="Times New Roman" w:cs="Times New Roman"/>
                <w:sz w:val="18"/>
                <w:szCs w:val="18"/>
              </w:rPr>
              <w:lastRenderedPageBreak/>
              <w:t>регистрацию актов гражданского состояния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lastRenderedPageBreak/>
              <w:t>89 1 00 5930 4</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475,4</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475,4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475,4</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lastRenderedPageBreak/>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89 1 00 6100 0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Учреждения по обеспечению хозяйственного обслуживания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7 587,9</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7 586,8</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7 200,3</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Другие вопросы в области культуры, кинематографии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89 1 00 6102 0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6 607,5</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6 607,5</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6 607,5</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Архивные учреждения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89 1 00 6103 0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391,8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391,5</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390,3</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гражданская оборона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72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89 1 00 6104 0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1 186,1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1 188,3</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1 190,5</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Другие вопросы в области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89 1 00 6112 00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09</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967,0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966,2</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962,9</w:t>
            </w:r>
          </w:p>
        </w:tc>
      </w:tr>
      <w:tr w:rsidR="00B47025" w:rsidRPr="00B47025" w:rsidTr="00B47025">
        <w:trPr>
          <w:trHeight w:val="22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Централизованные бухгалтерии</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89 1 00 6123 0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901</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6 245,7</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6 254,6</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6 264,0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Сельское хозяйство и рыболовство</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9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89 1 00 7722 0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323,3</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271,4</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223,5</w:t>
            </w:r>
          </w:p>
        </w:tc>
      </w:tr>
      <w:tr w:rsidR="00B47025" w:rsidRPr="00B47025" w:rsidTr="00B47025">
        <w:trPr>
          <w:trHeight w:val="96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89 1 00 7754 0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120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89 1 00 7754 0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256,8</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257,0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258,0</w:t>
            </w:r>
          </w:p>
        </w:tc>
      </w:tr>
      <w:tr w:rsidR="00B47025" w:rsidRPr="00B47025" w:rsidTr="00B47025">
        <w:trPr>
          <w:trHeight w:val="720"/>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89 1 00 7756 0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3,1</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3,1</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3,1</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Периодическая печать и издательства</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480"/>
        </w:trPr>
        <w:tc>
          <w:tcPr>
            <w:tcW w:w="4395"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129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89 1 00 9101 0</w:t>
            </w:r>
          </w:p>
        </w:tc>
        <w:tc>
          <w:tcPr>
            <w:tcW w:w="7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02</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900</w:t>
            </w:r>
          </w:p>
        </w:tc>
        <w:tc>
          <w:tcPr>
            <w:tcW w:w="791"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1 100,0</w:t>
            </w:r>
          </w:p>
        </w:tc>
        <w:tc>
          <w:tcPr>
            <w:tcW w:w="992"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1 100,0</w:t>
            </w:r>
          </w:p>
        </w:tc>
        <w:tc>
          <w:tcPr>
            <w:tcW w:w="993"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1 100,0</w:t>
            </w:r>
          </w:p>
        </w:tc>
      </w:tr>
      <w:tr w:rsidR="00B47025" w:rsidRPr="00B47025" w:rsidTr="00B47025">
        <w:trPr>
          <w:trHeight w:val="25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Условно- утвержденные расходы</w:t>
            </w:r>
          </w:p>
        </w:tc>
        <w:tc>
          <w:tcPr>
            <w:tcW w:w="1298"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00 0 00 0000 0</w:t>
            </w:r>
          </w:p>
        </w:tc>
        <w:tc>
          <w:tcPr>
            <w:tcW w:w="7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0</w:t>
            </w:r>
          </w:p>
        </w:tc>
        <w:tc>
          <w:tcPr>
            <w:tcW w:w="5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0</w:t>
            </w:r>
          </w:p>
        </w:tc>
        <w:tc>
          <w:tcPr>
            <w:tcW w:w="6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0,0</w:t>
            </w:r>
          </w:p>
        </w:tc>
        <w:tc>
          <w:tcPr>
            <w:tcW w:w="791"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3 896,5</w:t>
            </w:r>
          </w:p>
        </w:tc>
        <w:tc>
          <w:tcPr>
            <w:tcW w:w="993"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7 829,8</w:t>
            </w:r>
          </w:p>
        </w:tc>
      </w:tr>
    </w:tbl>
    <w:p w:rsidR="00B47025" w:rsidRDefault="00B47025" w:rsidP="003346CC">
      <w:pPr>
        <w:ind w:left="-284"/>
        <w:jc w:val="both"/>
        <w:rPr>
          <w:rFonts w:ascii="Times New Roman" w:hAnsi="Times New Roman" w:cs="Times New Roman"/>
          <w:b/>
          <w:highlight w:val="yellow"/>
        </w:rPr>
      </w:pPr>
    </w:p>
    <w:tbl>
      <w:tblPr>
        <w:tblW w:w="10152" w:type="dxa"/>
        <w:tblInd w:w="-459" w:type="dxa"/>
        <w:tblLayout w:type="fixed"/>
        <w:tblLook w:val="04A0"/>
      </w:tblPr>
      <w:tblGrid>
        <w:gridCol w:w="4536"/>
        <w:gridCol w:w="600"/>
        <w:gridCol w:w="640"/>
        <w:gridCol w:w="1028"/>
        <w:gridCol w:w="1134"/>
        <w:gridCol w:w="1134"/>
        <w:gridCol w:w="1080"/>
      </w:tblGrid>
      <w:tr w:rsidR="00B47025" w:rsidRPr="00B47025" w:rsidTr="00B47025">
        <w:trPr>
          <w:trHeight w:val="300"/>
        </w:trPr>
        <w:tc>
          <w:tcPr>
            <w:tcW w:w="4536" w:type="dxa"/>
            <w:tcBorders>
              <w:top w:val="nil"/>
              <w:left w:val="nil"/>
              <w:bottom w:val="nil"/>
              <w:right w:val="nil"/>
            </w:tcBorders>
            <w:shd w:val="clear" w:color="auto" w:fill="auto"/>
            <w:hideMark/>
          </w:tcPr>
          <w:p w:rsidR="00B47025" w:rsidRPr="00B47025" w:rsidRDefault="00B47025" w:rsidP="00B47025">
            <w:pPr>
              <w:spacing w:after="0" w:line="240" w:lineRule="auto"/>
              <w:rPr>
                <w:rFonts w:ascii="Arial" w:eastAsia="Times New Roman" w:hAnsi="Arial" w:cs="Arial"/>
                <w:sz w:val="18"/>
                <w:szCs w:val="18"/>
              </w:rPr>
            </w:pPr>
          </w:p>
        </w:tc>
        <w:tc>
          <w:tcPr>
            <w:tcW w:w="5616" w:type="dxa"/>
            <w:gridSpan w:val="6"/>
            <w:vMerge w:val="restart"/>
            <w:tcBorders>
              <w:top w:val="nil"/>
              <w:left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Приложение 9</w:t>
            </w:r>
          </w:p>
          <w:p w:rsidR="00B47025" w:rsidRPr="00B47025" w:rsidRDefault="00B47025" w:rsidP="00B47025">
            <w:pPr>
              <w:spacing w:after="0" w:line="240" w:lineRule="auto"/>
              <w:rPr>
                <w:rFonts w:ascii="Times New Roman" w:eastAsia="Times New Roman" w:hAnsi="Times New Roman" w:cs="Times New Roman"/>
                <w:sz w:val="24"/>
                <w:szCs w:val="24"/>
              </w:rPr>
            </w:pPr>
            <w:r w:rsidRPr="00B47025">
              <w:rPr>
                <w:rFonts w:ascii="Arial" w:eastAsia="Times New Roman" w:hAnsi="Arial" w:cs="Arial"/>
                <w:sz w:val="18"/>
                <w:szCs w:val="18"/>
              </w:rPr>
              <w:t xml:space="preserve">к решению Совета депутатов муниципального района "О бюджете Ардатовского муниципального района на 2020 год и на плановый период 2021 - 2022 гг" от  .12.2019 г. № </w:t>
            </w:r>
          </w:p>
        </w:tc>
      </w:tr>
      <w:tr w:rsidR="00B47025" w:rsidRPr="00B47025" w:rsidTr="00B47025">
        <w:trPr>
          <w:trHeight w:val="300"/>
        </w:trPr>
        <w:tc>
          <w:tcPr>
            <w:tcW w:w="4536"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5616" w:type="dxa"/>
            <w:gridSpan w:val="6"/>
            <w:vMerge/>
            <w:tcBorders>
              <w:left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B47025">
        <w:trPr>
          <w:trHeight w:val="300"/>
        </w:trPr>
        <w:tc>
          <w:tcPr>
            <w:tcW w:w="4536"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5616" w:type="dxa"/>
            <w:gridSpan w:val="6"/>
            <w:vMerge/>
            <w:tcBorders>
              <w:left w:val="nil"/>
              <w:right w:val="nil"/>
            </w:tcBorders>
            <w:vAlign w:val="center"/>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B47025">
        <w:trPr>
          <w:trHeight w:val="600"/>
        </w:trPr>
        <w:tc>
          <w:tcPr>
            <w:tcW w:w="4536"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5616" w:type="dxa"/>
            <w:gridSpan w:val="6"/>
            <w:vMerge/>
            <w:tcBorders>
              <w:left w:val="nil"/>
              <w:bottom w:val="nil"/>
              <w:right w:val="nil"/>
            </w:tcBorders>
            <w:vAlign w:val="center"/>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B47025">
        <w:trPr>
          <w:trHeight w:val="315"/>
        </w:trPr>
        <w:tc>
          <w:tcPr>
            <w:tcW w:w="4536"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600"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1028"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1080" w:type="dxa"/>
            <w:tcBorders>
              <w:top w:val="nil"/>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B47025">
        <w:trPr>
          <w:trHeight w:val="990"/>
        </w:trPr>
        <w:tc>
          <w:tcPr>
            <w:tcW w:w="10152" w:type="dxa"/>
            <w:gridSpan w:val="7"/>
            <w:tcBorders>
              <w:top w:val="nil"/>
              <w:left w:val="nil"/>
              <w:bottom w:val="nil"/>
              <w:right w:val="nil"/>
            </w:tcBorders>
            <w:shd w:val="clear" w:color="000000" w:fill="FFFFFF"/>
            <w:vAlign w:val="bottom"/>
            <w:hideMark/>
          </w:tcPr>
          <w:p w:rsidR="00B47025" w:rsidRPr="00B47025" w:rsidRDefault="00B47025" w:rsidP="00B47025">
            <w:pPr>
              <w:spacing w:after="0" w:line="240" w:lineRule="auto"/>
              <w:jc w:val="center"/>
              <w:rPr>
                <w:rFonts w:ascii="Times New Roman" w:eastAsia="Times New Roman" w:hAnsi="Times New Roman" w:cs="Times New Roman"/>
                <w:b/>
                <w:bCs/>
                <w:color w:val="000000"/>
              </w:rPr>
            </w:pPr>
            <w:r w:rsidRPr="00B47025">
              <w:rPr>
                <w:rFonts w:ascii="Times New Roman" w:eastAsia="Times New Roman" w:hAnsi="Times New Roman" w:cs="Times New Roman"/>
                <w:b/>
                <w:bCs/>
                <w:color w:val="000000"/>
              </w:rPr>
              <w:lastRenderedPageBreak/>
              <w:t>РАСПРЕДЕЛЕНИЕ МУНИЦИПАЛЬНЫХ КАПИТАЛЬНЫХ ВЛОЖЕНИЙ, ФИНАНСИРУЕМЫХ ИЗ РАЙОННОГО БЮДЖЕТА  АРДАТОВСКОГО МУНИЦИПАЛЬНОГО РАЙОНА, НА  2020 ГОД И НА ПЛАНОВЫЙ ПЕРИОД 2021-2022 ГГ</w:t>
            </w:r>
          </w:p>
        </w:tc>
      </w:tr>
      <w:tr w:rsidR="00B47025" w:rsidRPr="00B47025" w:rsidTr="00B47025">
        <w:trPr>
          <w:trHeight w:val="300"/>
        </w:trPr>
        <w:tc>
          <w:tcPr>
            <w:tcW w:w="4536" w:type="dxa"/>
            <w:tcBorders>
              <w:top w:val="nil"/>
              <w:left w:val="nil"/>
              <w:bottom w:val="nil"/>
              <w:right w:val="nil"/>
            </w:tcBorders>
            <w:shd w:val="clear" w:color="000000" w:fill="FFFFFF"/>
            <w:noWrap/>
            <w:vAlign w:val="bottom"/>
            <w:hideMark/>
          </w:tcPr>
          <w:p w:rsidR="00B47025" w:rsidRPr="00B47025" w:rsidRDefault="00B47025" w:rsidP="00B47025">
            <w:pPr>
              <w:spacing w:after="0" w:line="240" w:lineRule="auto"/>
              <w:rPr>
                <w:rFonts w:ascii="Times New Roman" w:eastAsia="Times New Roman" w:hAnsi="Times New Roman" w:cs="Times New Roman"/>
              </w:rPr>
            </w:pPr>
            <w:r w:rsidRPr="00B47025">
              <w:rPr>
                <w:rFonts w:ascii="Times New Roman" w:eastAsia="Times New Roman" w:hAnsi="Times New Roman" w:cs="Times New Roman"/>
              </w:rPr>
              <w:t> </w:t>
            </w:r>
          </w:p>
        </w:tc>
        <w:tc>
          <w:tcPr>
            <w:tcW w:w="600" w:type="dxa"/>
            <w:tcBorders>
              <w:top w:val="nil"/>
              <w:left w:val="nil"/>
              <w:bottom w:val="nil"/>
              <w:right w:val="nil"/>
            </w:tcBorders>
            <w:shd w:val="clear" w:color="000000" w:fill="FFFFFF"/>
            <w:noWrap/>
            <w:vAlign w:val="bottom"/>
            <w:hideMark/>
          </w:tcPr>
          <w:p w:rsidR="00B47025" w:rsidRPr="00B47025" w:rsidRDefault="00B47025" w:rsidP="00B47025">
            <w:pPr>
              <w:spacing w:after="0" w:line="240" w:lineRule="auto"/>
              <w:rPr>
                <w:rFonts w:ascii="Times New Roman" w:eastAsia="Times New Roman" w:hAnsi="Times New Roman" w:cs="Times New Roman"/>
                <w:color w:val="000000"/>
              </w:rPr>
            </w:pPr>
            <w:r w:rsidRPr="00B47025">
              <w:rPr>
                <w:rFonts w:ascii="Times New Roman" w:eastAsia="Times New Roman" w:hAnsi="Times New Roman" w:cs="Times New Roman"/>
                <w:color w:val="000000"/>
              </w:rPr>
              <w:t> </w:t>
            </w:r>
          </w:p>
        </w:tc>
        <w:tc>
          <w:tcPr>
            <w:tcW w:w="640" w:type="dxa"/>
            <w:tcBorders>
              <w:top w:val="nil"/>
              <w:left w:val="nil"/>
              <w:bottom w:val="nil"/>
              <w:right w:val="nil"/>
            </w:tcBorders>
            <w:shd w:val="clear" w:color="000000" w:fill="FFFFFF"/>
            <w:noWrap/>
            <w:vAlign w:val="bottom"/>
            <w:hideMark/>
          </w:tcPr>
          <w:p w:rsidR="00B47025" w:rsidRPr="00B47025" w:rsidRDefault="00B47025" w:rsidP="00B47025">
            <w:pPr>
              <w:spacing w:after="0" w:line="240" w:lineRule="auto"/>
              <w:rPr>
                <w:rFonts w:ascii="Times New Roman" w:eastAsia="Times New Roman" w:hAnsi="Times New Roman" w:cs="Times New Roman"/>
                <w:color w:val="000000"/>
              </w:rPr>
            </w:pPr>
            <w:r w:rsidRPr="00B47025">
              <w:rPr>
                <w:rFonts w:ascii="Times New Roman" w:eastAsia="Times New Roman" w:hAnsi="Times New Roman" w:cs="Times New Roman"/>
                <w:color w:val="000000"/>
              </w:rPr>
              <w:t> </w:t>
            </w:r>
          </w:p>
        </w:tc>
        <w:tc>
          <w:tcPr>
            <w:tcW w:w="1028" w:type="dxa"/>
            <w:tcBorders>
              <w:top w:val="nil"/>
              <w:left w:val="nil"/>
              <w:bottom w:val="nil"/>
              <w:right w:val="nil"/>
            </w:tcBorders>
            <w:shd w:val="clear" w:color="000000" w:fill="FFFFFF"/>
            <w:noWrap/>
            <w:vAlign w:val="bottom"/>
            <w:hideMark/>
          </w:tcPr>
          <w:p w:rsidR="00B47025" w:rsidRPr="00B47025" w:rsidRDefault="00B47025" w:rsidP="00B47025">
            <w:pPr>
              <w:spacing w:after="0" w:line="240" w:lineRule="auto"/>
              <w:rPr>
                <w:rFonts w:ascii="Times New Roman" w:eastAsia="Times New Roman" w:hAnsi="Times New Roman" w:cs="Times New Roman"/>
                <w:color w:val="000000"/>
              </w:rPr>
            </w:pPr>
            <w:r w:rsidRPr="00B47025">
              <w:rPr>
                <w:rFonts w:ascii="Times New Roman" w:eastAsia="Times New Roman" w:hAnsi="Times New Roman" w:cs="Times New Roman"/>
                <w:color w:val="000000"/>
              </w:rPr>
              <w:t> </w:t>
            </w:r>
          </w:p>
        </w:tc>
        <w:tc>
          <w:tcPr>
            <w:tcW w:w="1134" w:type="dxa"/>
            <w:tcBorders>
              <w:top w:val="nil"/>
              <w:left w:val="nil"/>
              <w:bottom w:val="nil"/>
              <w:right w:val="nil"/>
            </w:tcBorders>
            <w:shd w:val="clear" w:color="000000" w:fill="FFFFFF"/>
            <w:noWrap/>
            <w:vAlign w:val="bottom"/>
            <w:hideMark/>
          </w:tcPr>
          <w:p w:rsidR="00B47025" w:rsidRPr="00B47025" w:rsidRDefault="00B47025" w:rsidP="00B47025">
            <w:pPr>
              <w:spacing w:after="0" w:line="240" w:lineRule="auto"/>
              <w:rPr>
                <w:rFonts w:ascii="Times New Roman" w:eastAsia="Times New Roman" w:hAnsi="Times New Roman" w:cs="Times New Roman"/>
                <w:color w:val="000000"/>
              </w:rPr>
            </w:pPr>
            <w:r w:rsidRPr="00B47025">
              <w:rPr>
                <w:rFonts w:ascii="Times New Roman" w:eastAsia="Times New Roman" w:hAnsi="Times New Roman" w:cs="Times New Roman"/>
                <w:color w:val="000000"/>
              </w:rPr>
              <w:t> </w:t>
            </w:r>
          </w:p>
        </w:tc>
        <w:tc>
          <w:tcPr>
            <w:tcW w:w="1134"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Calibri" w:eastAsia="Times New Roman" w:hAnsi="Calibri" w:cs="Calibri"/>
                <w:color w:val="000000"/>
              </w:rPr>
            </w:pPr>
          </w:p>
        </w:tc>
        <w:tc>
          <w:tcPr>
            <w:tcW w:w="10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Calibri" w:eastAsia="Times New Roman" w:hAnsi="Calibri" w:cs="Calibri"/>
                <w:color w:val="000000"/>
              </w:rPr>
            </w:pPr>
          </w:p>
        </w:tc>
      </w:tr>
      <w:tr w:rsidR="00B47025" w:rsidRPr="00B47025" w:rsidTr="00B47025">
        <w:trPr>
          <w:trHeight w:val="300"/>
        </w:trPr>
        <w:tc>
          <w:tcPr>
            <w:tcW w:w="453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b/>
                <w:bCs/>
              </w:rPr>
            </w:pPr>
            <w:r w:rsidRPr="00B47025">
              <w:rPr>
                <w:rFonts w:ascii="Arial" w:eastAsia="Times New Roman" w:hAnsi="Arial" w:cs="Arial"/>
                <w:b/>
                <w:bCs/>
              </w:rPr>
              <w:t xml:space="preserve">Наименование </w:t>
            </w:r>
          </w:p>
        </w:tc>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b/>
                <w:bCs/>
                <w:color w:val="000000"/>
              </w:rPr>
            </w:pPr>
            <w:r w:rsidRPr="00B47025">
              <w:rPr>
                <w:rFonts w:ascii="Arial" w:eastAsia="Times New Roman" w:hAnsi="Arial" w:cs="Arial"/>
                <w:b/>
                <w:bCs/>
                <w:color w:val="000000"/>
              </w:rPr>
              <w:t>Рз</w:t>
            </w:r>
          </w:p>
        </w:tc>
        <w:tc>
          <w:tcPr>
            <w:tcW w:w="6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b/>
                <w:bCs/>
                <w:color w:val="000000"/>
              </w:rPr>
            </w:pPr>
            <w:r w:rsidRPr="00B47025">
              <w:rPr>
                <w:rFonts w:ascii="Arial" w:eastAsia="Times New Roman" w:hAnsi="Arial" w:cs="Arial"/>
                <w:b/>
                <w:bCs/>
                <w:color w:val="000000"/>
              </w:rPr>
              <w:t>Пр</w:t>
            </w:r>
          </w:p>
        </w:tc>
        <w:tc>
          <w:tcPr>
            <w:tcW w:w="10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b/>
                <w:bCs/>
                <w:color w:val="000000"/>
              </w:rPr>
            </w:pPr>
            <w:r w:rsidRPr="00B47025">
              <w:rPr>
                <w:rFonts w:ascii="Arial" w:eastAsia="Times New Roman" w:hAnsi="Arial" w:cs="Arial"/>
                <w:b/>
                <w:bCs/>
                <w:color w:val="000000"/>
              </w:rPr>
              <w:t>ЦСР</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b/>
                <w:bCs/>
                <w:color w:val="000000"/>
              </w:rPr>
            </w:pPr>
            <w:r w:rsidRPr="00B47025">
              <w:rPr>
                <w:rFonts w:ascii="Arial" w:eastAsia="Times New Roman" w:hAnsi="Arial" w:cs="Arial"/>
                <w:b/>
                <w:bCs/>
                <w:color w:val="000000"/>
              </w:rPr>
              <w:t>2020</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b/>
                <w:bCs/>
                <w:color w:val="000000"/>
              </w:rPr>
            </w:pPr>
            <w:r w:rsidRPr="00B47025">
              <w:rPr>
                <w:rFonts w:ascii="Arial" w:eastAsia="Times New Roman" w:hAnsi="Arial" w:cs="Arial"/>
                <w:b/>
                <w:bCs/>
                <w:color w:val="000000"/>
              </w:rPr>
              <w:t>2021</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b/>
                <w:bCs/>
                <w:color w:val="000000"/>
              </w:rPr>
            </w:pPr>
            <w:r w:rsidRPr="00B47025">
              <w:rPr>
                <w:rFonts w:ascii="Arial" w:eastAsia="Times New Roman" w:hAnsi="Arial" w:cs="Arial"/>
                <w:b/>
                <w:bCs/>
                <w:color w:val="000000"/>
              </w:rPr>
              <w:t>2022</w:t>
            </w:r>
          </w:p>
        </w:tc>
      </w:tr>
      <w:tr w:rsidR="00B47025" w:rsidRPr="00B47025" w:rsidTr="00B47025">
        <w:trPr>
          <w:trHeight w:val="660"/>
        </w:trPr>
        <w:tc>
          <w:tcPr>
            <w:tcW w:w="4536"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Arial" w:eastAsia="Times New Roman" w:hAnsi="Arial" w:cs="Arial"/>
                <w:b/>
                <w:bCs/>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Arial" w:eastAsia="Times New Roman" w:hAnsi="Arial" w:cs="Arial"/>
                <w:b/>
                <w:bCs/>
                <w:color w:val="000000"/>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Arial" w:eastAsia="Times New Roman" w:hAnsi="Arial" w:cs="Arial"/>
                <w:b/>
                <w:bCs/>
                <w:color w:val="000000"/>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Arial" w:eastAsia="Times New Roman" w:hAnsi="Arial" w:cs="Arial"/>
                <w:b/>
                <w:bCs/>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Arial" w:eastAsia="Times New Roman" w:hAnsi="Arial" w:cs="Arial"/>
                <w:b/>
                <w:bCs/>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Arial" w:eastAsia="Times New Roman" w:hAnsi="Arial" w:cs="Arial"/>
                <w:b/>
                <w:bCs/>
                <w:color w:val="00000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Arial" w:eastAsia="Times New Roman" w:hAnsi="Arial" w:cs="Arial"/>
                <w:b/>
                <w:bCs/>
                <w:color w:val="000000"/>
              </w:rPr>
            </w:pPr>
          </w:p>
        </w:tc>
      </w:tr>
      <w:tr w:rsidR="00B47025" w:rsidRPr="00B47025" w:rsidTr="00B47025">
        <w:trPr>
          <w:trHeight w:val="300"/>
        </w:trPr>
        <w:tc>
          <w:tcPr>
            <w:tcW w:w="4536" w:type="dxa"/>
            <w:tcBorders>
              <w:top w:val="nil"/>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sz w:val="18"/>
                <w:szCs w:val="18"/>
              </w:rPr>
            </w:pPr>
            <w:r w:rsidRPr="00B47025">
              <w:rPr>
                <w:rFonts w:ascii="Arial" w:eastAsia="Times New Roman" w:hAnsi="Arial" w:cs="Arial"/>
                <w:sz w:val="18"/>
                <w:szCs w:val="18"/>
              </w:rPr>
              <w:t>1</w:t>
            </w:r>
          </w:p>
        </w:tc>
        <w:tc>
          <w:tcPr>
            <w:tcW w:w="600" w:type="dxa"/>
            <w:tcBorders>
              <w:top w:val="nil"/>
              <w:left w:val="nil"/>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2</w:t>
            </w:r>
          </w:p>
        </w:tc>
        <w:tc>
          <w:tcPr>
            <w:tcW w:w="640" w:type="dxa"/>
            <w:tcBorders>
              <w:top w:val="nil"/>
              <w:left w:val="nil"/>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3</w:t>
            </w:r>
          </w:p>
        </w:tc>
        <w:tc>
          <w:tcPr>
            <w:tcW w:w="1028" w:type="dxa"/>
            <w:tcBorders>
              <w:top w:val="nil"/>
              <w:left w:val="nil"/>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4</w:t>
            </w:r>
          </w:p>
        </w:tc>
        <w:tc>
          <w:tcPr>
            <w:tcW w:w="1134"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5</w:t>
            </w:r>
          </w:p>
        </w:tc>
        <w:tc>
          <w:tcPr>
            <w:tcW w:w="1134" w:type="dxa"/>
            <w:tcBorders>
              <w:top w:val="nil"/>
              <w:left w:val="nil"/>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6</w:t>
            </w:r>
          </w:p>
        </w:tc>
        <w:tc>
          <w:tcPr>
            <w:tcW w:w="108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7</w:t>
            </w:r>
          </w:p>
        </w:tc>
      </w:tr>
      <w:tr w:rsidR="00B47025" w:rsidRPr="00B47025" w:rsidTr="00B47025">
        <w:trPr>
          <w:trHeight w:val="375"/>
        </w:trPr>
        <w:tc>
          <w:tcPr>
            <w:tcW w:w="4536" w:type="dxa"/>
            <w:tcBorders>
              <w:top w:val="nil"/>
              <w:left w:val="single" w:sz="4" w:space="0" w:color="auto"/>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rPr>
                <w:rFonts w:ascii="Arial" w:eastAsia="Times New Roman" w:hAnsi="Arial" w:cs="Arial"/>
                <w:b/>
                <w:bCs/>
                <w:sz w:val="18"/>
                <w:szCs w:val="18"/>
              </w:rPr>
            </w:pPr>
            <w:r w:rsidRPr="00B47025">
              <w:rPr>
                <w:rFonts w:ascii="Arial" w:eastAsia="Times New Roman" w:hAnsi="Arial" w:cs="Arial"/>
                <w:b/>
                <w:bCs/>
                <w:sz w:val="18"/>
                <w:szCs w:val="18"/>
              </w:rPr>
              <w:t>Всего</w:t>
            </w:r>
          </w:p>
        </w:tc>
        <w:tc>
          <w:tcPr>
            <w:tcW w:w="600" w:type="dxa"/>
            <w:tcBorders>
              <w:top w:val="nil"/>
              <w:left w:val="nil"/>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 </w:t>
            </w:r>
          </w:p>
        </w:tc>
        <w:tc>
          <w:tcPr>
            <w:tcW w:w="1028" w:type="dxa"/>
            <w:tcBorders>
              <w:top w:val="nil"/>
              <w:left w:val="nil"/>
              <w:bottom w:val="single" w:sz="4" w:space="0" w:color="auto"/>
              <w:right w:val="single" w:sz="4" w:space="0" w:color="auto"/>
            </w:tcBorders>
            <w:shd w:val="clear" w:color="000000" w:fill="FFFFFF"/>
            <w:noWrap/>
            <w:vAlign w:val="center"/>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134"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08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2 606,8   </w:t>
            </w:r>
          </w:p>
        </w:tc>
      </w:tr>
      <w:tr w:rsidR="00B47025" w:rsidRPr="00B47025" w:rsidTr="00B47025">
        <w:trPr>
          <w:trHeight w:val="40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Arial" w:eastAsia="Times New Roman" w:hAnsi="Arial" w:cs="Arial"/>
                <w:b/>
                <w:bCs/>
                <w:sz w:val="18"/>
                <w:szCs w:val="18"/>
              </w:rPr>
            </w:pPr>
            <w:r w:rsidRPr="00B47025">
              <w:rPr>
                <w:rFonts w:ascii="Arial" w:eastAsia="Times New Roman" w:hAnsi="Arial" w:cs="Arial"/>
                <w:b/>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Arial" w:eastAsia="Times New Roman" w:hAnsi="Arial" w:cs="Arial"/>
                <w:b/>
                <w:bCs/>
                <w:color w:val="000000"/>
                <w:sz w:val="18"/>
                <w:szCs w:val="18"/>
              </w:rPr>
            </w:pPr>
            <w:r w:rsidRPr="00B47025">
              <w:rPr>
                <w:rFonts w:ascii="Arial" w:eastAsia="Times New Roman" w:hAnsi="Arial" w:cs="Arial"/>
                <w:b/>
                <w:bCs/>
                <w:color w:val="000000"/>
                <w:sz w:val="18"/>
                <w:szCs w:val="18"/>
              </w:rPr>
              <w:t>10</w:t>
            </w:r>
          </w:p>
        </w:tc>
        <w:tc>
          <w:tcPr>
            <w:tcW w:w="64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Arial" w:eastAsia="Times New Roman" w:hAnsi="Arial" w:cs="Arial"/>
                <w:b/>
                <w:bCs/>
                <w:color w:val="000000"/>
                <w:sz w:val="18"/>
                <w:szCs w:val="18"/>
              </w:rPr>
            </w:pPr>
            <w:r w:rsidRPr="00B47025">
              <w:rPr>
                <w:rFonts w:ascii="Arial" w:eastAsia="Times New Roman" w:hAnsi="Arial" w:cs="Arial"/>
                <w:b/>
                <w:bCs/>
                <w:color w:val="000000"/>
                <w:sz w:val="18"/>
                <w:szCs w:val="18"/>
              </w:rPr>
              <w:t> </w:t>
            </w:r>
          </w:p>
        </w:tc>
        <w:tc>
          <w:tcPr>
            <w:tcW w:w="102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b/>
                <w:bCs/>
                <w:color w:val="000000"/>
                <w:sz w:val="18"/>
                <w:szCs w:val="18"/>
              </w:rPr>
            </w:pPr>
            <w:r w:rsidRPr="00B47025">
              <w:rPr>
                <w:rFonts w:ascii="Arial" w:eastAsia="Times New Roman" w:hAnsi="Arial" w:cs="Arial"/>
                <w:b/>
                <w:bCs/>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0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2 606,8   </w:t>
            </w:r>
          </w:p>
        </w:tc>
      </w:tr>
      <w:tr w:rsidR="00B47025" w:rsidRPr="00B47025" w:rsidTr="00B47025">
        <w:trPr>
          <w:trHeight w:val="58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Arial" w:eastAsia="Times New Roman" w:hAnsi="Arial" w:cs="Arial"/>
                <w:sz w:val="18"/>
                <w:szCs w:val="18"/>
              </w:rPr>
            </w:pPr>
            <w:r w:rsidRPr="00B47025">
              <w:rPr>
                <w:rFonts w:ascii="Arial" w:eastAsia="Times New Roman" w:hAnsi="Arial" w:cs="Arial"/>
                <w:sz w:val="18"/>
                <w:szCs w:val="18"/>
              </w:rPr>
              <w:t>Государственная программа  Республики Мордовия "Развитие жилищного строительства и сферы жилищно-коммунального хозяйства"  на 2014-2020 годы</w:t>
            </w:r>
          </w:p>
        </w:tc>
        <w:tc>
          <w:tcPr>
            <w:tcW w:w="600"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04</w:t>
            </w:r>
          </w:p>
        </w:tc>
        <w:tc>
          <w:tcPr>
            <w:tcW w:w="102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0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2 606,8   </w:t>
            </w:r>
          </w:p>
        </w:tc>
      </w:tr>
      <w:tr w:rsidR="00B47025" w:rsidRPr="00B47025" w:rsidTr="00B47025">
        <w:trPr>
          <w:trHeight w:val="97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Arial" w:eastAsia="Times New Roman" w:hAnsi="Arial" w:cs="Arial"/>
                <w:sz w:val="18"/>
                <w:szCs w:val="18"/>
              </w:rPr>
            </w:pPr>
            <w:r w:rsidRPr="00B47025">
              <w:rPr>
                <w:rFonts w:ascii="Arial" w:eastAsia="Times New Roman" w:hAnsi="Arial" w:cs="Arial"/>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годы</w:t>
            </w:r>
          </w:p>
        </w:tc>
        <w:tc>
          <w:tcPr>
            <w:tcW w:w="600"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04</w:t>
            </w:r>
          </w:p>
        </w:tc>
        <w:tc>
          <w:tcPr>
            <w:tcW w:w="1028"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0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2 606,8   </w:t>
            </w:r>
          </w:p>
        </w:tc>
      </w:tr>
      <w:tr w:rsidR="00B47025" w:rsidRPr="00B47025" w:rsidTr="00B47025">
        <w:trPr>
          <w:trHeight w:val="525"/>
        </w:trPr>
        <w:tc>
          <w:tcPr>
            <w:tcW w:w="4536"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Arial" w:eastAsia="Times New Roman" w:hAnsi="Arial" w:cs="Arial"/>
                <w:sz w:val="18"/>
                <w:szCs w:val="18"/>
              </w:rPr>
            </w:pPr>
            <w:r w:rsidRPr="00B47025">
              <w:rPr>
                <w:rFonts w:ascii="Arial" w:eastAsia="Times New Roman" w:hAnsi="Arial" w:cs="Arial"/>
                <w:sz w:val="18"/>
                <w:szCs w:val="18"/>
              </w:rPr>
              <w:t>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10</w:t>
            </w:r>
          </w:p>
        </w:tc>
        <w:tc>
          <w:tcPr>
            <w:tcW w:w="640"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Arial" w:eastAsia="Times New Roman" w:hAnsi="Arial" w:cs="Arial"/>
                <w:color w:val="000000"/>
                <w:sz w:val="18"/>
                <w:szCs w:val="18"/>
              </w:rPr>
            </w:pPr>
            <w:r w:rsidRPr="00B47025">
              <w:rPr>
                <w:rFonts w:ascii="Arial" w:eastAsia="Times New Roman" w:hAnsi="Arial" w:cs="Arial"/>
                <w:color w:val="000000"/>
                <w:sz w:val="18"/>
                <w:szCs w:val="18"/>
              </w:rPr>
              <w:t>04</w:t>
            </w:r>
          </w:p>
        </w:tc>
        <w:tc>
          <w:tcPr>
            <w:tcW w:w="1028"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Arial" w:eastAsia="Times New Roman" w:hAnsi="Arial" w:cs="Arial"/>
                <w:sz w:val="18"/>
                <w:szCs w:val="18"/>
              </w:rPr>
            </w:pPr>
            <w:r w:rsidRPr="00B47025">
              <w:rPr>
                <w:rFonts w:ascii="Arial" w:eastAsia="Times New Roman" w:hAnsi="Arial" w:cs="Arial"/>
                <w:sz w:val="18"/>
                <w:szCs w:val="18"/>
              </w:rPr>
              <w:t>04 1 03R082 0</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134"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2 606,9   </w:t>
            </w:r>
          </w:p>
        </w:tc>
        <w:tc>
          <w:tcPr>
            <w:tcW w:w="10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w:eastAsia="Times New Roman" w:hAnsi="Arial" w:cs="Arial"/>
                <w:color w:val="000000"/>
                <w:sz w:val="18"/>
                <w:szCs w:val="18"/>
              </w:rPr>
            </w:pPr>
            <w:r w:rsidRPr="00B47025">
              <w:rPr>
                <w:rFonts w:ascii="Arial" w:eastAsia="Times New Roman" w:hAnsi="Arial" w:cs="Arial"/>
                <w:color w:val="000000"/>
                <w:sz w:val="18"/>
                <w:szCs w:val="18"/>
              </w:rPr>
              <w:t xml:space="preserve">     2 606,8   </w:t>
            </w:r>
          </w:p>
        </w:tc>
      </w:tr>
    </w:tbl>
    <w:p w:rsidR="00B47025" w:rsidRDefault="00B47025" w:rsidP="003346CC">
      <w:pPr>
        <w:ind w:left="-284"/>
        <w:jc w:val="both"/>
        <w:rPr>
          <w:rFonts w:ascii="Times New Roman" w:hAnsi="Times New Roman" w:cs="Times New Roman"/>
          <w:b/>
          <w:highlight w:val="yellow"/>
        </w:rPr>
      </w:pPr>
    </w:p>
    <w:tbl>
      <w:tblPr>
        <w:tblW w:w="8680" w:type="dxa"/>
        <w:tblInd w:w="95" w:type="dxa"/>
        <w:tblLook w:val="04A0"/>
      </w:tblPr>
      <w:tblGrid>
        <w:gridCol w:w="760"/>
        <w:gridCol w:w="3880"/>
        <w:gridCol w:w="1440"/>
        <w:gridCol w:w="1300"/>
        <w:gridCol w:w="1300"/>
      </w:tblGrid>
      <w:tr w:rsidR="00B47025" w:rsidRPr="00B47025" w:rsidTr="00B47025">
        <w:trPr>
          <w:trHeight w:val="255"/>
        </w:trPr>
        <w:tc>
          <w:tcPr>
            <w:tcW w:w="76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4040" w:type="dxa"/>
            <w:gridSpan w:val="3"/>
            <w:vMerge w:val="restart"/>
            <w:tcBorders>
              <w:top w:val="nil"/>
              <w:lef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Приложение 10</w:t>
            </w:r>
          </w:p>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к решению Совета депутатов муниципального района "О бюджете Ардатовского муниципального района на 2020 год и на плановый период 2021 - 2022 гг" от  .12.2019 г. № </w:t>
            </w:r>
          </w:p>
        </w:tc>
      </w:tr>
      <w:tr w:rsidR="00B47025" w:rsidRPr="00B47025" w:rsidTr="00B47025">
        <w:trPr>
          <w:trHeight w:val="1335"/>
        </w:trPr>
        <w:tc>
          <w:tcPr>
            <w:tcW w:w="76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4040" w:type="dxa"/>
            <w:gridSpan w:val="3"/>
            <w:vMerge/>
            <w:tcBorders>
              <w:left w:val="nil"/>
              <w:bottom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0"/>
                <w:szCs w:val="20"/>
              </w:rPr>
            </w:pPr>
          </w:p>
        </w:tc>
      </w:tr>
      <w:tr w:rsidR="00B47025" w:rsidRPr="00B47025" w:rsidTr="00B47025">
        <w:trPr>
          <w:trHeight w:val="990"/>
        </w:trPr>
        <w:tc>
          <w:tcPr>
            <w:tcW w:w="8680" w:type="dxa"/>
            <w:gridSpan w:val="5"/>
            <w:tcBorders>
              <w:top w:val="nil"/>
              <w:left w:val="nil"/>
              <w:bottom w:val="nil"/>
              <w:right w:val="nil"/>
            </w:tcBorders>
            <w:shd w:val="clear" w:color="auto" w:fill="auto"/>
            <w:vAlign w:val="bottom"/>
            <w:hideMark/>
          </w:tcPr>
          <w:p w:rsidR="00B47025" w:rsidRDefault="00B47025" w:rsidP="00B47025">
            <w:pPr>
              <w:spacing w:after="0" w:line="240" w:lineRule="auto"/>
              <w:jc w:val="center"/>
              <w:rPr>
                <w:rFonts w:ascii="Times New Roman" w:eastAsia="Times New Roman" w:hAnsi="Times New Roman" w:cs="Times New Roman"/>
                <w:sz w:val="24"/>
                <w:szCs w:val="24"/>
              </w:rPr>
            </w:pPr>
          </w:p>
          <w:p w:rsidR="00B47025" w:rsidRPr="00B47025" w:rsidRDefault="00B47025" w:rsidP="00B47025">
            <w:pPr>
              <w:spacing w:after="0" w:line="240" w:lineRule="auto"/>
              <w:jc w:val="center"/>
              <w:rPr>
                <w:rFonts w:ascii="Times New Roman" w:eastAsia="Times New Roman" w:hAnsi="Times New Roman" w:cs="Times New Roman"/>
                <w:sz w:val="24"/>
                <w:szCs w:val="24"/>
              </w:rPr>
            </w:pPr>
            <w:r w:rsidRPr="00B47025">
              <w:rPr>
                <w:rFonts w:ascii="Times New Roman" w:eastAsia="Times New Roman" w:hAnsi="Times New Roman" w:cs="Times New Roman"/>
                <w:sz w:val="24"/>
                <w:szCs w:val="24"/>
              </w:rPr>
              <w:t xml:space="preserve"> РАСПРЕДЕЛЕНИЕ </w:t>
            </w:r>
            <w:r w:rsidRPr="00B47025">
              <w:rPr>
                <w:rFonts w:ascii="Times New Roman" w:eastAsia="Times New Roman" w:hAnsi="Times New Roman" w:cs="Times New Roman"/>
                <w:sz w:val="24"/>
                <w:szCs w:val="24"/>
              </w:rPr>
              <w:br/>
              <w:t>ДОТАЦИЙ НА ВЫРАВНИВАНИЕ БЮДЖЕТНОЙ ОБЕСПЕЧЕННОСТИ ПОСЕЛЕНИЙ НА 2020 ГОД И НА ПЛАНОВЫЙ ПЕРИОД 2021 И 2022 ГОДОВ</w:t>
            </w:r>
          </w:p>
        </w:tc>
      </w:tr>
      <w:tr w:rsidR="00B47025" w:rsidRPr="00B47025" w:rsidTr="00B47025">
        <w:trPr>
          <w:trHeight w:val="255"/>
        </w:trPr>
        <w:tc>
          <w:tcPr>
            <w:tcW w:w="6080" w:type="dxa"/>
            <w:gridSpan w:val="3"/>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r>
      <w:tr w:rsidR="00B47025" w:rsidRPr="00B47025" w:rsidTr="00B47025">
        <w:trPr>
          <w:trHeight w:val="255"/>
        </w:trPr>
        <w:tc>
          <w:tcPr>
            <w:tcW w:w="76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(тыс.руб) </w:t>
            </w:r>
          </w:p>
        </w:tc>
      </w:tr>
      <w:tr w:rsidR="00B47025" w:rsidRPr="00B47025" w:rsidTr="00B47025">
        <w:trPr>
          <w:trHeight w:val="435"/>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Код </w:t>
            </w:r>
          </w:p>
        </w:tc>
        <w:tc>
          <w:tcPr>
            <w:tcW w:w="388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Муниципальное образование </w:t>
            </w:r>
          </w:p>
        </w:tc>
        <w:tc>
          <w:tcPr>
            <w:tcW w:w="144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2020</w:t>
            </w:r>
          </w:p>
        </w:tc>
        <w:tc>
          <w:tcPr>
            <w:tcW w:w="130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2021</w:t>
            </w:r>
          </w:p>
        </w:tc>
        <w:tc>
          <w:tcPr>
            <w:tcW w:w="130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2022</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Ардатовское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2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Баевское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4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Каласевское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5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Кельвядинское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6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Кечушевское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7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Куракинское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8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Кученяевское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9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Луньго - Майданское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10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Манадышнское №2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lastRenderedPageBreak/>
              <w:t xml:space="preserve">        12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Низовское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13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Октябрьское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14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Пиксясинское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15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Редкодубское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0,9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0,9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0,9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16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Силинское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0,6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0,6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0,6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20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Урусовское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21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Чукальское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0,3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jc w:val="center"/>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ИТОГО</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 xml:space="preserve">                     5,7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 xml:space="preserve">                  5,7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 xml:space="preserve">                  5,7   </w:t>
            </w:r>
          </w:p>
        </w:tc>
      </w:tr>
    </w:tbl>
    <w:p w:rsidR="0014088F" w:rsidRDefault="0014088F" w:rsidP="003346CC">
      <w:pPr>
        <w:ind w:left="-284"/>
        <w:jc w:val="both"/>
        <w:rPr>
          <w:rFonts w:ascii="Times New Roman" w:hAnsi="Times New Roman" w:cs="Times New Roman"/>
          <w:b/>
          <w:highlight w:val="yellow"/>
        </w:rPr>
      </w:pPr>
    </w:p>
    <w:tbl>
      <w:tblPr>
        <w:tblW w:w="8680" w:type="dxa"/>
        <w:tblInd w:w="95" w:type="dxa"/>
        <w:tblLook w:val="04A0"/>
      </w:tblPr>
      <w:tblGrid>
        <w:gridCol w:w="760"/>
        <w:gridCol w:w="3880"/>
        <w:gridCol w:w="1440"/>
        <w:gridCol w:w="1300"/>
        <w:gridCol w:w="1300"/>
      </w:tblGrid>
      <w:tr w:rsidR="00B47025" w:rsidRPr="00B47025" w:rsidTr="00B47025">
        <w:trPr>
          <w:trHeight w:val="255"/>
        </w:trPr>
        <w:tc>
          <w:tcPr>
            <w:tcW w:w="76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4040" w:type="dxa"/>
            <w:gridSpan w:val="3"/>
            <w:vMerge w:val="restart"/>
            <w:tcBorders>
              <w:top w:val="nil"/>
              <w:left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Приложение 11</w:t>
            </w:r>
          </w:p>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2020 год и на плановый период 2021 - 2022 гг" от  .12.2019 г. №</w:t>
            </w:r>
          </w:p>
        </w:tc>
      </w:tr>
      <w:tr w:rsidR="00B47025" w:rsidRPr="00B47025" w:rsidTr="00B47025">
        <w:trPr>
          <w:trHeight w:val="1335"/>
        </w:trPr>
        <w:tc>
          <w:tcPr>
            <w:tcW w:w="76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4040" w:type="dxa"/>
            <w:gridSpan w:val="3"/>
            <w:vMerge/>
            <w:tcBorders>
              <w:left w:val="nil"/>
              <w:bottom w:val="nil"/>
              <w:right w:val="nil"/>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20"/>
                <w:szCs w:val="20"/>
              </w:rPr>
            </w:pPr>
          </w:p>
        </w:tc>
      </w:tr>
      <w:tr w:rsidR="00B47025" w:rsidRPr="00B47025" w:rsidTr="00B47025">
        <w:trPr>
          <w:trHeight w:val="990"/>
        </w:trPr>
        <w:tc>
          <w:tcPr>
            <w:tcW w:w="8680" w:type="dxa"/>
            <w:gridSpan w:val="5"/>
            <w:tcBorders>
              <w:top w:val="nil"/>
              <w:left w:val="nil"/>
              <w:bottom w:val="nil"/>
              <w:right w:val="nil"/>
            </w:tcBorders>
            <w:shd w:val="clear" w:color="auto" w:fill="auto"/>
            <w:vAlign w:val="bottom"/>
            <w:hideMark/>
          </w:tcPr>
          <w:p w:rsidR="00B47025" w:rsidRDefault="00B47025" w:rsidP="00B47025">
            <w:pPr>
              <w:spacing w:after="0" w:line="240" w:lineRule="auto"/>
              <w:jc w:val="center"/>
              <w:rPr>
                <w:rFonts w:ascii="Times New Roman" w:eastAsia="Times New Roman" w:hAnsi="Times New Roman" w:cs="Times New Roman"/>
                <w:sz w:val="24"/>
                <w:szCs w:val="24"/>
              </w:rPr>
            </w:pPr>
          </w:p>
          <w:p w:rsidR="00B47025" w:rsidRPr="00B47025" w:rsidRDefault="00B47025" w:rsidP="00B47025">
            <w:pPr>
              <w:spacing w:after="0" w:line="240" w:lineRule="auto"/>
              <w:jc w:val="center"/>
              <w:rPr>
                <w:rFonts w:ascii="Times New Roman" w:eastAsia="Times New Roman" w:hAnsi="Times New Roman" w:cs="Times New Roman"/>
                <w:sz w:val="24"/>
                <w:szCs w:val="24"/>
              </w:rPr>
            </w:pPr>
            <w:r w:rsidRPr="00B47025">
              <w:rPr>
                <w:rFonts w:ascii="Times New Roman" w:eastAsia="Times New Roman" w:hAnsi="Times New Roman" w:cs="Times New Roman"/>
                <w:sz w:val="24"/>
                <w:szCs w:val="24"/>
              </w:rPr>
              <w:t xml:space="preserve">   РАСПРЕДЕЛЕНИЕ ФИНАНСОВОЙ ПОМОЩИ НА КАПИТАЛЬНЫЙ РЕМОНТ И РЕМОНТ АВТОМОБИЛЬНЫХ ДОРОГ ОБЩЕГО ПОЛЬЗОВАНИЯ МЕСТНОГО ЗНАЧЕНИЯ ПОСЕЛЕНИЯ на 2020 год и плановый период 2021 и 2022 годов</w:t>
            </w:r>
          </w:p>
        </w:tc>
      </w:tr>
      <w:tr w:rsidR="00B47025" w:rsidRPr="00B47025" w:rsidTr="00B47025">
        <w:trPr>
          <w:trHeight w:val="255"/>
        </w:trPr>
        <w:tc>
          <w:tcPr>
            <w:tcW w:w="6080" w:type="dxa"/>
            <w:gridSpan w:val="3"/>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r>
      <w:tr w:rsidR="00B47025" w:rsidRPr="00B47025" w:rsidTr="00B47025">
        <w:trPr>
          <w:trHeight w:val="255"/>
        </w:trPr>
        <w:tc>
          <w:tcPr>
            <w:tcW w:w="76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88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30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(тыс.руб) </w:t>
            </w:r>
          </w:p>
        </w:tc>
      </w:tr>
      <w:tr w:rsidR="00B47025" w:rsidRPr="00B47025" w:rsidTr="00B47025">
        <w:trPr>
          <w:trHeight w:val="435"/>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Код </w:t>
            </w:r>
          </w:p>
        </w:tc>
        <w:tc>
          <w:tcPr>
            <w:tcW w:w="388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Муниципальное образование </w:t>
            </w:r>
          </w:p>
        </w:tc>
        <w:tc>
          <w:tcPr>
            <w:tcW w:w="144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2020</w:t>
            </w:r>
          </w:p>
        </w:tc>
        <w:tc>
          <w:tcPr>
            <w:tcW w:w="130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2021</w:t>
            </w:r>
          </w:p>
        </w:tc>
        <w:tc>
          <w:tcPr>
            <w:tcW w:w="1300"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2022</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Ардатовское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127,7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89,1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68,6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2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Баевское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225,7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157,5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121,3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3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Каласевское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270,2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188,5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145,2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4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Кельвядинское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136,2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95,1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73,2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5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Кечушевское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348,8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243,4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187,5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6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Куракинское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310,2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216,4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166,7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7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Кученяевское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171,6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119,7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92,2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8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Луньго - Майданское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269,0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187,7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144,6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9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Манадышнское №2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374,4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261,2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201,2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10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Низовское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70,7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49,3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38,0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11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Октябрьское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414,9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289,5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223,1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12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Пиксясинское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101,6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70,9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54,6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13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Редкодубское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993,5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693,3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534,1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w:t>
            </w:r>
            <w:r w:rsidRPr="00B47025">
              <w:rPr>
                <w:rFonts w:ascii="Times New Roman" w:eastAsia="Times New Roman" w:hAnsi="Times New Roman" w:cs="Times New Roman"/>
                <w:sz w:val="20"/>
                <w:szCs w:val="20"/>
              </w:rPr>
              <w:lastRenderedPageBreak/>
              <w:t xml:space="preserve">14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lastRenderedPageBreak/>
              <w:t xml:space="preserve"> Силинское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592,1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413,1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318,3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lastRenderedPageBreak/>
              <w:t xml:space="preserve">        15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Урусовское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213,2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148,7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114,6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16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 Чукальское сельское поселение  </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152,7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106,6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Arial CYR" w:eastAsia="Times New Roman" w:hAnsi="Arial CYR" w:cs="Arial CYR"/>
                <w:sz w:val="20"/>
                <w:szCs w:val="20"/>
              </w:rPr>
            </w:pPr>
            <w:r w:rsidRPr="00B47025">
              <w:rPr>
                <w:rFonts w:ascii="Arial CYR" w:eastAsia="Times New Roman" w:hAnsi="Arial CYR" w:cs="Arial CYR"/>
                <w:sz w:val="20"/>
                <w:szCs w:val="20"/>
              </w:rPr>
              <w:t xml:space="preserve">           82,1   </w:t>
            </w:r>
          </w:p>
        </w:tc>
      </w:tr>
      <w:tr w:rsidR="00B47025" w:rsidRPr="00B47025" w:rsidTr="00B47025">
        <w:trPr>
          <w:trHeight w:val="25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w:t>
            </w:r>
          </w:p>
        </w:tc>
        <w:tc>
          <w:tcPr>
            <w:tcW w:w="388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jc w:val="center"/>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ИТОГО</w:t>
            </w:r>
          </w:p>
        </w:tc>
        <w:tc>
          <w:tcPr>
            <w:tcW w:w="144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 xml:space="preserve">             4 772,5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 xml:space="preserve">          3 330,0   </w:t>
            </w:r>
          </w:p>
        </w:tc>
        <w:tc>
          <w:tcPr>
            <w:tcW w:w="1300" w:type="dxa"/>
            <w:tcBorders>
              <w:top w:val="nil"/>
              <w:left w:val="nil"/>
              <w:bottom w:val="single" w:sz="4" w:space="0" w:color="auto"/>
              <w:right w:val="single" w:sz="4" w:space="0" w:color="auto"/>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b/>
                <w:bCs/>
                <w:sz w:val="20"/>
                <w:szCs w:val="20"/>
              </w:rPr>
            </w:pPr>
            <w:r w:rsidRPr="00B47025">
              <w:rPr>
                <w:rFonts w:ascii="Times New Roman" w:eastAsia="Times New Roman" w:hAnsi="Times New Roman" w:cs="Times New Roman"/>
                <w:b/>
                <w:bCs/>
                <w:sz w:val="20"/>
                <w:szCs w:val="20"/>
              </w:rPr>
              <w:t xml:space="preserve">          2 565,3   </w:t>
            </w:r>
          </w:p>
        </w:tc>
      </w:tr>
    </w:tbl>
    <w:p w:rsidR="00B47025" w:rsidRDefault="00B47025" w:rsidP="003346CC">
      <w:pPr>
        <w:ind w:left="-284"/>
        <w:jc w:val="both"/>
        <w:rPr>
          <w:rFonts w:ascii="Times New Roman" w:hAnsi="Times New Roman" w:cs="Times New Roman"/>
          <w:b/>
          <w:highlight w:val="yellow"/>
        </w:rPr>
      </w:pPr>
    </w:p>
    <w:tbl>
      <w:tblPr>
        <w:tblW w:w="10104" w:type="dxa"/>
        <w:tblInd w:w="-459" w:type="dxa"/>
        <w:tblLook w:val="04A0"/>
      </w:tblPr>
      <w:tblGrid>
        <w:gridCol w:w="2380"/>
        <w:gridCol w:w="4424"/>
        <w:gridCol w:w="1180"/>
        <w:gridCol w:w="1120"/>
        <w:gridCol w:w="1000"/>
      </w:tblGrid>
      <w:tr w:rsidR="00B47025" w:rsidRPr="00B47025" w:rsidTr="00B47025">
        <w:trPr>
          <w:trHeight w:val="255"/>
        </w:trPr>
        <w:tc>
          <w:tcPr>
            <w:tcW w:w="23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4424"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20"/>
                <w:szCs w:val="20"/>
              </w:rPr>
            </w:pPr>
          </w:p>
        </w:tc>
        <w:tc>
          <w:tcPr>
            <w:tcW w:w="2300"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Приложение 12</w:t>
            </w:r>
          </w:p>
        </w:tc>
        <w:tc>
          <w:tcPr>
            <w:tcW w:w="10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r>
      <w:tr w:rsidR="00B47025" w:rsidRPr="00B47025" w:rsidTr="00B47025">
        <w:trPr>
          <w:trHeight w:val="1230"/>
        </w:trPr>
        <w:tc>
          <w:tcPr>
            <w:tcW w:w="23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4424" w:type="dxa"/>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300" w:type="dxa"/>
            <w:gridSpan w:val="3"/>
            <w:tcBorders>
              <w:top w:val="nil"/>
              <w:left w:val="nil"/>
              <w:bottom w:val="nil"/>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20"/>
                <w:szCs w:val="20"/>
              </w:rPr>
            </w:pPr>
            <w:r w:rsidRPr="00B47025">
              <w:rPr>
                <w:rFonts w:ascii="Times New Roman" w:eastAsia="Times New Roman" w:hAnsi="Times New Roman" w:cs="Times New Roman"/>
                <w:sz w:val="20"/>
                <w:szCs w:val="20"/>
              </w:rPr>
              <w:t xml:space="preserve">к решению Совета депутатов муниципального района "О бюджете Ардатовского муниципального района на 2020 год и на плановый период 2021 - 2022 гг" от  .12.2019 г. № </w:t>
            </w:r>
          </w:p>
        </w:tc>
      </w:tr>
      <w:tr w:rsidR="00B47025" w:rsidRPr="00B47025" w:rsidTr="00B47025">
        <w:trPr>
          <w:trHeight w:val="255"/>
        </w:trPr>
        <w:tc>
          <w:tcPr>
            <w:tcW w:w="23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4424"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118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112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100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r>
      <w:tr w:rsidR="00B47025" w:rsidRPr="00B47025" w:rsidTr="00B47025">
        <w:trPr>
          <w:trHeight w:val="690"/>
        </w:trPr>
        <w:tc>
          <w:tcPr>
            <w:tcW w:w="10104" w:type="dxa"/>
            <w:gridSpan w:val="5"/>
            <w:tcBorders>
              <w:top w:val="nil"/>
              <w:left w:val="nil"/>
              <w:bottom w:val="nil"/>
              <w:right w:val="nil"/>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rPr>
            </w:pPr>
            <w:r w:rsidRPr="00B47025">
              <w:rPr>
                <w:rFonts w:ascii="Times New Roman" w:eastAsia="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на 2020 год и на плановый период 2021- 2022 гг</w:t>
            </w:r>
          </w:p>
        </w:tc>
      </w:tr>
      <w:tr w:rsidR="00B47025" w:rsidRPr="00B47025" w:rsidTr="00B47025">
        <w:trPr>
          <w:trHeight w:val="270"/>
        </w:trPr>
        <w:tc>
          <w:tcPr>
            <w:tcW w:w="2380" w:type="dxa"/>
            <w:tcBorders>
              <w:top w:val="nil"/>
              <w:left w:val="nil"/>
              <w:bottom w:val="single" w:sz="4" w:space="0" w:color="auto"/>
              <w:right w:val="nil"/>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rPr>
            </w:pPr>
            <w:r w:rsidRPr="00B47025">
              <w:rPr>
                <w:rFonts w:ascii="Times New Roman" w:eastAsia="Times New Roman" w:hAnsi="Times New Roman" w:cs="Times New Roman"/>
                <w:b/>
                <w:bCs/>
                <w:color w:val="000000"/>
              </w:rPr>
              <w:t> </w:t>
            </w:r>
          </w:p>
        </w:tc>
        <w:tc>
          <w:tcPr>
            <w:tcW w:w="4424" w:type="dxa"/>
            <w:tcBorders>
              <w:top w:val="nil"/>
              <w:left w:val="nil"/>
              <w:bottom w:val="single" w:sz="4" w:space="0" w:color="auto"/>
              <w:right w:val="nil"/>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rPr>
            </w:pPr>
            <w:r w:rsidRPr="00B47025">
              <w:rPr>
                <w:rFonts w:ascii="Times New Roman" w:eastAsia="Times New Roman" w:hAnsi="Times New Roman" w:cs="Times New Roman"/>
                <w:b/>
                <w:bCs/>
                <w:color w:val="000000"/>
              </w:rPr>
              <w:t> </w:t>
            </w:r>
          </w:p>
        </w:tc>
        <w:tc>
          <w:tcPr>
            <w:tcW w:w="1180" w:type="dxa"/>
            <w:tcBorders>
              <w:top w:val="nil"/>
              <w:left w:val="nil"/>
              <w:bottom w:val="single" w:sz="4" w:space="0" w:color="auto"/>
              <w:right w:val="nil"/>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rPr>
            </w:pPr>
            <w:r w:rsidRPr="00B47025">
              <w:rPr>
                <w:rFonts w:ascii="Times New Roman" w:eastAsia="Times New Roman" w:hAnsi="Times New Roman" w:cs="Times New Roman"/>
                <w:b/>
                <w:bCs/>
                <w:color w:val="000000"/>
              </w:rPr>
              <w:t> </w:t>
            </w:r>
          </w:p>
        </w:tc>
        <w:tc>
          <w:tcPr>
            <w:tcW w:w="1120" w:type="dxa"/>
            <w:tcBorders>
              <w:top w:val="nil"/>
              <w:left w:val="nil"/>
              <w:bottom w:val="nil"/>
              <w:right w:val="nil"/>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rPr>
            </w:pPr>
          </w:p>
        </w:tc>
        <w:tc>
          <w:tcPr>
            <w:tcW w:w="1000" w:type="dxa"/>
            <w:tcBorders>
              <w:top w:val="nil"/>
              <w:left w:val="nil"/>
              <w:bottom w:val="nil"/>
              <w:right w:val="nil"/>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 xml:space="preserve"> (тыс. руб.)</w:t>
            </w:r>
          </w:p>
        </w:tc>
      </w:tr>
      <w:tr w:rsidR="00B47025" w:rsidRPr="00B47025" w:rsidTr="00B47025">
        <w:trPr>
          <w:trHeight w:val="255"/>
        </w:trPr>
        <w:tc>
          <w:tcPr>
            <w:tcW w:w="2380" w:type="dxa"/>
            <w:tcBorders>
              <w:top w:val="nil"/>
              <w:left w:val="single" w:sz="8" w:space="0" w:color="auto"/>
              <w:bottom w:val="nil"/>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Код</w:t>
            </w:r>
          </w:p>
        </w:tc>
        <w:tc>
          <w:tcPr>
            <w:tcW w:w="4424" w:type="dxa"/>
            <w:tcBorders>
              <w:top w:val="nil"/>
              <w:left w:val="nil"/>
              <w:bottom w:val="nil"/>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 xml:space="preserve">Наименование </w:t>
            </w:r>
          </w:p>
        </w:tc>
        <w:tc>
          <w:tcPr>
            <w:tcW w:w="1180" w:type="dxa"/>
            <w:vMerge w:val="restart"/>
            <w:tcBorders>
              <w:top w:val="nil"/>
              <w:left w:val="single" w:sz="8" w:space="0" w:color="auto"/>
              <w:bottom w:val="single" w:sz="8" w:space="0" w:color="000000"/>
              <w:right w:val="nil"/>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2020</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2021</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2022</w:t>
            </w: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 </w:t>
            </w:r>
          </w:p>
        </w:tc>
        <w:tc>
          <w:tcPr>
            <w:tcW w:w="4424"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 </w:t>
            </w:r>
          </w:p>
        </w:tc>
        <w:tc>
          <w:tcPr>
            <w:tcW w:w="1180" w:type="dxa"/>
            <w:vMerge/>
            <w:tcBorders>
              <w:top w:val="nil"/>
              <w:left w:val="single" w:sz="8" w:space="0" w:color="auto"/>
              <w:bottom w:val="single" w:sz="8" w:space="0" w:color="000000"/>
              <w:right w:val="nil"/>
            </w:tcBorders>
            <w:vAlign w:val="center"/>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1</w:t>
            </w:r>
          </w:p>
        </w:tc>
        <w:tc>
          <w:tcPr>
            <w:tcW w:w="4424"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2</w:t>
            </w:r>
          </w:p>
        </w:tc>
        <w:tc>
          <w:tcPr>
            <w:tcW w:w="118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3</w:t>
            </w:r>
          </w:p>
        </w:tc>
        <w:tc>
          <w:tcPr>
            <w:tcW w:w="112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4</w:t>
            </w:r>
          </w:p>
        </w:tc>
        <w:tc>
          <w:tcPr>
            <w:tcW w:w="100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5</w:t>
            </w:r>
          </w:p>
        </w:tc>
      </w:tr>
      <w:tr w:rsidR="00B47025" w:rsidRPr="00B47025" w:rsidTr="00B47025">
        <w:trPr>
          <w:trHeight w:val="495"/>
        </w:trPr>
        <w:tc>
          <w:tcPr>
            <w:tcW w:w="2380" w:type="dxa"/>
            <w:tcBorders>
              <w:top w:val="nil"/>
              <w:left w:val="single" w:sz="8" w:space="0" w:color="auto"/>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000 01 00 00 00 00 0000 000</w:t>
            </w:r>
          </w:p>
        </w:tc>
        <w:tc>
          <w:tcPr>
            <w:tcW w:w="4424"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ИСТОЧНИКИ ВНУТРЕННЕГО ФИНАНСИРОВАНИЯ ДЕФИЦИТОВ БЮДЖЕТОВ</w:t>
            </w:r>
          </w:p>
        </w:tc>
        <w:tc>
          <w:tcPr>
            <w:tcW w:w="118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5 150,1</w:t>
            </w:r>
          </w:p>
        </w:tc>
        <w:tc>
          <w:tcPr>
            <w:tcW w:w="112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5 017,3</w:t>
            </w:r>
          </w:p>
        </w:tc>
        <w:tc>
          <w:tcPr>
            <w:tcW w:w="100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5 002,4</w:t>
            </w:r>
          </w:p>
        </w:tc>
      </w:tr>
      <w:tr w:rsidR="00B47025" w:rsidRPr="00B47025" w:rsidTr="00B47025">
        <w:trPr>
          <w:trHeight w:val="51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000 01 02 00 00 00 0000 000</w:t>
            </w:r>
          </w:p>
        </w:tc>
        <w:tc>
          <w:tcPr>
            <w:tcW w:w="4424" w:type="dxa"/>
            <w:tcBorders>
              <w:top w:val="single" w:sz="4" w:space="0" w:color="auto"/>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5 150,1</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5 017,3</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5 002,4</w:t>
            </w:r>
          </w:p>
        </w:tc>
      </w:tr>
      <w:tr w:rsidR="00B47025" w:rsidRPr="00B47025" w:rsidTr="00B47025">
        <w:trPr>
          <w:trHeight w:val="52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000 01 02 00 00 00 0000 700</w:t>
            </w:r>
          </w:p>
        </w:tc>
        <w:tc>
          <w:tcPr>
            <w:tcW w:w="4424" w:type="dxa"/>
            <w:tcBorders>
              <w:top w:val="nil"/>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5 150,1</w:t>
            </w:r>
          </w:p>
        </w:tc>
        <w:tc>
          <w:tcPr>
            <w:tcW w:w="112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5 017,3</w:t>
            </w:r>
          </w:p>
        </w:tc>
        <w:tc>
          <w:tcPr>
            <w:tcW w:w="10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5 002,4</w:t>
            </w:r>
          </w:p>
        </w:tc>
      </w:tr>
      <w:tr w:rsidR="00B47025" w:rsidRPr="00B47025" w:rsidTr="00B47025">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000 01 02 00 00 05 0000 710</w:t>
            </w:r>
          </w:p>
        </w:tc>
        <w:tc>
          <w:tcPr>
            <w:tcW w:w="4424" w:type="dxa"/>
            <w:tcBorders>
              <w:top w:val="nil"/>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5 150,1</w:t>
            </w:r>
          </w:p>
        </w:tc>
        <w:tc>
          <w:tcPr>
            <w:tcW w:w="112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5 017,3</w:t>
            </w:r>
          </w:p>
        </w:tc>
        <w:tc>
          <w:tcPr>
            <w:tcW w:w="10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5 002,4</w:t>
            </w:r>
          </w:p>
        </w:tc>
      </w:tr>
      <w:tr w:rsidR="00B47025" w:rsidRPr="00B47025" w:rsidTr="00B47025">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000 01 03 00 00 00 0000 800</w:t>
            </w:r>
          </w:p>
        </w:tc>
        <w:tc>
          <w:tcPr>
            <w:tcW w:w="4424" w:type="dxa"/>
            <w:tcBorders>
              <w:top w:val="nil"/>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Погашение бюджетных кредитов, полученных от других бюджетов бюджетной системы Российской федерациии в валюте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112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-1 559,5</w:t>
            </w:r>
          </w:p>
        </w:tc>
        <w:tc>
          <w:tcPr>
            <w:tcW w:w="10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-3 119,1</w:t>
            </w:r>
          </w:p>
        </w:tc>
      </w:tr>
      <w:tr w:rsidR="00B47025" w:rsidRPr="00B47025" w:rsidTr="00B47025">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000 01 03 00 00 05 0000 810</w:t>
            </w:r>
          </w:p>
        </w:tc>
        <w:tc>
          <w:tcPr>
            <w:tcW w:w="4424" w:type="dxa"/>
            <w:tcBorders>
              <w:top w:val="nil"/>
              <w:left w:val="nil"/>
              <w:bottom w:val="single" w:sz="4" w:space="0" w:color="auto"/>
              <w:right w:val="single" w:sz="4"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w:t>
            </w:r>
          </w:p>
        </w:tc>
        <w:tc>
          <w:tcPr>
            <w:tcW w:w="112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-1 559,5</w:t>
            </w:r>
          </w:p>
        </w:tc>
        <w:tc>
          <w:tcPr>
            <w:tcW w:w="10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-3 119,1</w:t>
            </w:r>
          </w:p>
        </w:tc>
      </w:tr>
      <w:tr w:rsidR="00B47025" w:rsidRPr="00B47025" w:rsidTr="00B47025">
        <w:trPr>
          <w:trHeight w:val="285"/>
        </w:trPr>
        <w:tc>
          <w:tcPr>
            <w:tcW w:w="2380" w:type="dxa"/>
            <w:tcBorders>
              <w:top w:val="nil"/>
              <w:left w:val="single" w:sz="8" w:space="0" w:color="auto"/>
              <w:bottom w:val="single" w:sz="8" w:space="0" w:color="auto"/>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000 01 05 00 00 00 0000 000</w:t>
            </w:r>
          </w:p>
        </w:tc>
        <w:tc>
          <w:tcPr>
            <w:tcW w:w="4424"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Изменение остатков средств на счетах по учету средств бюджета</w:t>
            </w:r>
          </w:p>
        </w:tc>
        <w:tc>
          <w:tcPr>
            <w:tcW w:w="118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w:t>
            </w:r>
          </w:p>
        </w:tc>
        <w:tc>
          <w:tcPr>
            <w:tcW w:w="112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w:t>
            </w:r>
          </w:p>
        </w:tc>
        <w:tc>
          <w:tcPr>
            <w:tcW w:w="100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w:t>
            </w: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000 01 05 00 00 00 0000 500</w:t>
            </w:r>
          </w:p>
        </w:tc>
        <w:tc>
          <w:tcPr>
            <w:tcW w:w="4424"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Увеличение остатков средств бюджетов</w:t>
            </w:r>
          </w:p>
        </w:tc>
        <w:tc>
          <w:tcPr>
            <w:tcW w:w="118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-376267,4</w:t>
            </w:r>
          </w:p>
        </w:tc>
        <w:tc>
          <w:tcPr>
            <w:tcW w:w="112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-354189,1</w:t>
            </w:r>
          </w:p>
        </w:tc>
        <w:tc>
          <w:tcPr>
            <w:tcW w:w="100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-348603,9</w:t>
            </w: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000 01 05 02 00 00 0000 500</w:t>
            </w:r>
          </w:p>
        </w:tc>
        <w:tc>
          <w:tcPr>
            <w:tcW w:w="4424"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Увеличение прочих остатков средств бюджетов</w:t>
            </w:r>
          </w:p>
        </w:tc>
        <w:tc>
          <w:tcPr>
            <w:tcW w:w="118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-376267,4</w:t>
            </w:r>
          </w:p>
        </w:tc>
        <w:tc>
          <w:tcPr>
            <w:tcW w:w="112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-354189,1</w:t>
            </w:r>
          </w:p>
        </w:tc>
        <w:tc>
          <w:tcPr>
            <w:tcW w:w="100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-348603,9</w:t>
            </w: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000 01 05 02 01 00 0000 510</w:t>
            </w:r>
          </w:p>
        </w:tc>
        <w:tc>
          <w:tcPr>
            <w:tcW w:w="4424"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Увеличение прочих остатков денежных средств бюджетов</w:t>
            </w:r>
          </w:p>
        </w:tc>
        <w:tc>
          <w:tcPr>
            <w:tcW w:w="118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-376267,4</w:t>
            </w:r>
          </w:p>
        </w:tc>
        <w:tc>
          <w:tcPr>
            <w:tcW w:w="112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-354189,1</w:t>
            </w:r>
          </w:p>
        </w:tc>
        <w:tc>
          <w:tcPr>
            <w:tcW w:w="100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-348603,9</w:t>
            </w:r>
          </w:p>
        </w:tc>
      </w:tr>
      <w:tr w:rsidR="00B47025" w:rsidRPr="00B47025" w:rsidTr="00B47025">
        <w:trPr>
          <w:trHeight w:val="495"/>
        </w:trPr>
        <w:tc>
          <w:tcPr>
            <w:tcW w:w="2380" w:type="dxa"/>
            <w:tcBorders>
              <w:top w:val="nil"/>
              <w:left w:val="single" w:sz="8" w:space="0" w:color="auto"/>
              <w:bottom w:val="nil"/>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000 01 05 02 01 05 0000 510</w:t>
            </w:r>
          </w:p>
        </w:tc>
        <w:tc>
          <w:tcPr>
            <w:tcW w:w="4424"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Увеличение прочих остатков денежных средств бюджетов муниципальных районов</w:t>
            </w:r>
          </w:p>
        </w:tc>
        <w:tc>
          <w:tcPr>
            <w:tcW w:w="1180"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-376267,4</w:t>
            </w:r>
          </w:p>
        </w:tc>
        <w:tc>
          <w:tcPr>
            <w:tcW w:w="1120"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-354189,1</w:t>
            </w:r>
          </w:p>
        </w:tc>
        <w:tc>
          <w:tcPr>
            <w:tcW w:w="1000"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-348603,9</w:t>
            </w:r>
          </w:p>
        </w:tc>
      </w:tr>
      <w:tr w:rsidR="00B47025" w:rsidRPr="00B47025" w:rsidTr="00B47025">
        <w:trPr>
          <w:trHeight w:val="270"/>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000 01 05 00 00 00 0000 600</w:t>
            </w:r>
          </w:p>
        </w:tc>
        <w:tc>
          <w:tcPr>
            <w:tcW w:w="4424"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Уменьшение остатков средств бюджетов</w:t>
            </w:r>
          </w:p>
        </w:tc>
        <w:tc>
          <w:tcPr>
            <w:tcW w:w="1180"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381417,5</w:t>
            </w:r>
          </w:p>
        </w:tc>
        <w:tc>
          <w:tcPr>
            <w:tcW w:w="1120"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360765,9</w:t>
            </w:r>
          </w:p>
        </w:tc>
        <w:tc>
          <w:tcPr>
            <w:tcW w:w="1000"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356725,4</w:t>
            </w: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0</w:t>
            </w:r>
            <w:r w:rsidRPr="00B47025">
              <w:rPr>
                <w:rFonts w:ascii="Times New Roman" w:eastAsia="Times New Roman" w:hAnsi="Times New Roman" w:cs="Times New Roman"/>
                <w:color w:val="000000"/>
                <w:sz w:val="18"/>
                <w:szCs w:val="18"/>
              </w:rPr>
              <w:t>00 01 05 02 00 00 0000 600</w:t>
            </w:r>
          </w:p>
        </w:tc>
        <w:tc>
          <w:tcPr>
            <w:tcW w:w="4424"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Уменьшение прочих остатков средств бюджетов</w:t>
            </w:r>
          </w:p>
        </w:tc>
        <w:tc>
          <w:tcPr>
            <w:tcW w:w="118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381417,5</w:t>
            </w:r>
          </w:p>
        </w:tc>
        <w:tc>
          <w:tcPr>
            <w:tcW w:w="112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360765,9</w:t>
            </w:r>
          </w:p>
        </w:tc>
        <w:tc>
          <w:tcPr>
            <w:tcW w:w="1000" w:type="dxa"/>
            <w:tcBorders>
              <w:top w:val="nil"/>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356725,4</w:t>
            </w:r>
          </w:p>
        </w:tc>
      </w:tr>
      <w:tr w:rsidR="00B47025" w:rsidRPr="00B47025" w:rsidTr="00B47025">
        <w:trPr>
          <w:trHeight w:val="270"/>
        </w:trPr>
        <w:tc>
          <w:tcPr>
            <w:tcW w:w="2380" w:type="dxa"/>
            <w:tcBorders>
              <w:top w:val="nil"/>
              <w:left w:val="single" w:sz="8" w:space="0" w:color="auto"/>
              <w:bottom w:val="nil"/>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000 01 05 02 01 00 0000 610</w:t>
            </w:r>
          </w:p>
        </w:tc>
        <w:tc>
          <w:tcPr>
            <w:tcW w:w="4424"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Уменьшение прочих остатков денежных средств бюджетов</w:t>
            </w:r>
          </w:p>
        </w:tc>
        <w:tc>
          <w:tcPr>
            <w:tcW w:w="1180"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381417,5</w:t>
            </w:r>
          </w:p>
        </w:tc>
        <w:tc>
          <w:tcPr>
            <w:tcW w:w="1120"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360765,9</w:t>
            </w:r>
          </w:p>
        </w:tc>
        <w:tc>
          <w:tcPr>
            <w:tcW w:w="1000" w:type="dxa"/>
            <w:tcBorders>
              <w:top w:val="nil"/>
              <w:left w:val="nil"/>
              <w:bottom w:val="nil"/>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356725,4</w:t>
            </w:r>
          </w:p>
        </w:tc>
      </w:tr>
      <w:tr w:rsidR="00B47025" w:rsidRPr="00B47025" w:rsidTr="00B47025">
        <w:trPr>
          <w:trHeight w:val="495"/>
        </w:trPr>
        <w:tc>
          <w:tcPr>
            <w:tcW w:w="2380" w:type="dxa"/>
            <w:tcBorders>
              <w:top w:val="single" w:sz="8" w:space="0" w:color="auto"/>
              <w:left w:val="single" w:sz="8" w:space="0" w:color="auto"/>
              <w:bottom w:val="single" w:sz="8" w:space="0" w:color="auto"/>
              <w:right w:val="single" w:sz="8"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000 01 05 02 01 05 0000 610</w:t>
            </w:r>
          </w:p>
        </w:tc>
        <w:tc>
          <w:tcPr>
            <w:tcW w:w="4424"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Уменьшение прочих остатков денежных средств бюджетов муниципальных районов</w:t>
            </w:r>
          </w:p>
        </w:tc>
        <w:tc>
          <w:tcPr>
            <w:tcW w:w="1180"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381417,5</w:t>
            </w:r>
          </w:p>
        </w:tc>
        <w:tc>
          <w:tcPr>
            <w:tcW w:w="1120"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360765,9</w:t>
            </w:r>
          </w:p>
        </w:tc>
        <w:tc>
          <w:tcPr>
            <w:tcW w:w="1000" w:type="dxa"/>
            <w:tcBorders>
              <w:top w:val="single" w:sz="8" w:space="0" w:color="auto"/>
              <w:left w:val="nil"/>
              <w:bottom w:val="single" w:sz="8" w:space="0" w:color="auto"/>
              <w:right w:val="single" w:sz="8" w:space="0" w:color="auto"/>
            </w:tcBorders>
            <w:shd w:val="clear" w:color="000000" w:fill="FFFFFF"/>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356725,4</w:t>
            </w:r>
          </w:p>
        </w:tc>
      </w:tr>
      <w:tr w:rsidR="00B47025" w:rsidRPr="00B47025" w:rsidTr="00B47025">
        <w:trPr>
          <w:trHeight w:val="48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000 01 06 05 00 00 0000 000</w:t>
            </w:r>
          </w:p>
        </w:tc>
        <w:tc>
          <w:tcPr>
            <w:tcW w:w="4424" w:type="dxa"/>
            <w:tcBorders>
              <w:top w:val="single" w:sz="4" w:space="0" w:color="auto"/>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Бюджетные кредиты, предоставленные внутри  страны в валюте Российской Федерации</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0,0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0,0</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right"/>
              <w:rPr>
                <w:rFonts w:ascii="Times New Roman" w:eastAsia="Times New Roman" w:hAnsi="Times New Roman" w:cs="Times New Roman"/>
                <w:b/>
                <w:bCs/>
                <w:sz w:val="18"/>
                <w:szCs w:val="18"/>
              </w:rPr>
            </w:pPr>
            <w:r w:rsidRPr="00B47025">
              <w:rPr>
                <w:rFonts w:ascii="Times New Roman" w:eastAsia="Times New Roman" w:hAnsi="Times New Roman" w:cs="Times New Roman"/>
                <w:b/>
                <w:bCs/>
                <w:sz w:val="18"/>
                <w:szCs w:val="18"/>
              </w:rPr>
              <w:t>0,0</w:t>
            </w:r>
          </w:p>
        </w:tc>
      </w:tr>
      <w:tr w:rsidR="00B47025" w:rsidRPr="00B47025" w:rsidTr="00B47025">
        <w:trPr>
          <w:trHeight w:val="48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000 01 06 05 00 00 0000 600</w:t>
            </w:r>
          </w:p>
        </w:tc>
        <w:tc>
          <w:tcPr>
            <w:tcW w:w="442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12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72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lastRenderedPageBreak/>
              <w:t>000 01 06 05 02 00 2600 640</w:t>
            </w:r>
          </w:p>
        </w:tc>
        <w:tc>
          <w:tcPr>
            <w:tcW w:w="442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12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96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000 01 06 05 02 05 2600 640</w:t>
            </w:r>
          </w:p>
        </w:tc>
        <w:tc>
          <w:tcPr>
            <w:tcW w:w="442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8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12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480"/>
        </w:trPr>
        <w:tc>
          <w:tcPr>
            <w:tcW w:w="2380" w:type="dxa"/>
            <w:tcBorders>
              <w:top w:val="nil"/>
              <w:left w:val="single" w:sz="4" w:space="0" w:color="auto"/>
              <w:bottom w:val="single" w:sz="4" w:space="0" w:color="auto"/>
              <w:right w:val="single" w:sz="4"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000 01 06 05 00 00 0000 500</w:t>
            </w:r>
          </w:p>
        </w:tc>
        <w:tc>
          <w:tcPr>
            <w:tcW w:w="4424" w:type="dxa"/>
            <w:tcBorders>
              <w:top w:val="nil"/>
              <w:left w:val="nil"/>
              <w:bottom w:val="single" w:sz="4" w:space="0" w:color="auto"/>
              <w:right w:val="single" w:sz="4"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Предоставление бюджетных кредитов внутри страны в валюте Российской Федерации</w:t>
            </w:r>
          </w:p>
        </w:tc>
        <w:tc>
          <w:tcPr>
            <w:tcW w:w="118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12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720"/>
        </w:trPr>
        <w:tc>
          <w:tcPr>
            <w:tcW w:w="2380" w:type="dxa"/>
            <w:tcBorders>
              <w:top w:val="nil"/>
              <w:left w:val="single" w:sz="4" w:space="0" w:color="auto"/>
              <w:bottom w:val="single" w:sz="4" w:space="0" w:color="auto"/>
              <w:right w:val="single" w:sz="4"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000 01 06 05 02 05 0000 540</w:t>
            </w:r>
          </w:p>
        </w:tc>
        <w:tc>
          <w:tcPr>
            <w:tcW w:w="4424" w:type="dxa"/>
            <w:tcBorders>
              <w:top w:val="nil"/>
              <w:left w:val="nil"/>
              <w:bottom w:val="single" w:sz="4" w:space="0" w:color="auto"/>
              <w:right w:val="single" w:sz="4"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8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12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990"/>
        </w:trPr>
        <w:tc>
          <w:tcPr>
            <w:tcW w:w="2380" w:type="dxa"/>
            <w:tcBorders>
              <w:top w:val="nil"/>
              <w:left w:val="single" w:sz="4" w:space="0" w:color="auto"/>
              <w:bottom w:val="single" w:sz="4" w:space="0" w:color="auto"/>
              <w:right w:val="single" w:sz="4" w:space="0" w:color="auto"/>
            </w:tcBorders>
            <w:shd w:val="clear" w:color="000000" w:fill="FFFFFF"/>
            <w:hideMark/>
          </w:tcPr>
          <w:p w:rsidR="00B47025" w:rsidRPr="00B47025" w:rsidRDefault="00B47025" w:rsidP="00B47025">
            <w:pPr>
              <w:spacing w:after="0" w:line="240" w:lineRule="auto"/>
              <w:jc w:val="center"/>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000 01 06 05 02 05 2600 540</w:t>
            </w:r>
          </w:p>
        </w:tc>
        <w:tc>
          <w:tcPr>
            <w:tcW w:w="4424" w:type="dxa"/>
            <w:tcBorders>
              <w:top w:val="nil"/>
              <w:left w:val="nil"/>
              <w:bottom w:val="single" w:sz="4" w:space="0" w:color="auto"/>
              <w:right w:val="single" w:sz="4" w:space="0" w:color="auto"/>
            </w:tcBorders>
            <w:shd w:val="clear" w:color="000000" w:fill="FFFFFF"/>
            <w:hideMark/>
          </w:tcPr>
          <w:p w:rsidR="00B47025" w:rsidRPr="00B47025" w:rsidRDefault="00B47025" w:rsidP="00B47025">
            <w:pPr>
              <w:spacing w:after="0" w:line="240" w:lineRule="auto"/>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18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12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right"/>
              <w:rPr>
                <w:rFonts w:ascii="Times New Roman" w:eastAsia="Times New Roman" w:hAnsi="Times New Roman" w:cs="Times New Roman"/>
                <w:sz w:val="18"/>
                <w:szCs w:val="18"/>
              </w:rPr>
            </w:pPr>
            <w:r w:rsidRPr="00B47025">
              <w:rPr>
                <w:rFonts w:ascii="Times New Roman" w:eastAsia="Times New Roman" w:hAnsi="Times New Roman" w:cs="Times New Roman"/>
                <w:sz w:val="18"/>
                <w:szCs w:val="18"/>
              </w:rPr>
              <w:t> </w:t>
            </w:r>
          </w:p>
        </w:tc>
      </w:tr>
      <w:tr w:rsidR="00B47025" w:rsidRPr="00B47025" w:rsidTr="00B47025">
        <w:trPr>
          <w:trHeight w:val="255"/>
        </w:trPr>
        <w:tc>
          <w:tcPr>
            <w:tcW w:w="23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47025" w:rsidRPr="00B47025" w:rsidRDefault="00B47025" w:rsidP="00B47025">
            <w:pPr>
              <w:spacing w:after="0" w:line="240" w:lineRule="auto"/>
              <w:jc w:val="center"/>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000 01 00 00 00 00 0000 000</w:t>
            </w:r>
          </w:p>
        </w:tc>
        <w:tc>
          <w:tcPr>
            <w:tcW w:w="442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Итого источников внутреннего финансирования дефицита республиканского бюджета</w:t>
            </w:r>
          </w:p>
        </w:tc>
        <w:tc>
          <w:tcPr>
            <w:tcW w:w="11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5 150,1</w:t>
            </w:r>
          </w:p>
        </w:tc>
        <w:tc>
          <w:tcPr>
            <w:tcW w:w="112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5 017,3</w:t>
            </w:r>
          </w:p>
        </w:tc>
        <w:tc>
          <w:tcPr>
            <w:tcW w:w="100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b/>
                <w:bCs/>
                <w:color w:val="000000"/>
                <w:sz w:val="18"/>
                <w:szCs w:val="18"/>
              </w:rPr>
            </w:pPr>
            <w:r w:rsidRPr="00B47025">
              <w:rPr>
                <w:rFonts w:ascii="Times New Roman" w:eastAsia="Times New Roman" w:hAnsi="Times New Roman" w:cs="Times New Roman"/>
                <w:b/>
                <w:bCs/>
                <w:color w:val="000000"/>
                <w:sz w:val="18"/>
                <w:szCs w:val="18"/>
              </w:rPr>
              <w:t>5 002,4</w:t>
            </w:r>
          </w:p>
        </w:tc>
      </w:tr>
      <w:tr w:rsidR="00B47025" w:rsidRPr="00B47025" w:rsidTr="00B47025">
        <w:trPr>
          <w:trHeight w:val="270"/>
        </w:trPr>
        <w:tc>
          <w:tcPr>
            <w:tcW w:w="2380" w:type="dxa"/>
            <w:vMerge/>
            <w:tcBorders>
              <w:top w:val="single" w:sz="8" w:space="0" w:color="auto"/>
              <w:left w:val="single" w:sz="8" w:space="0" w:color="auto"/>
              <w:bottom w:val="single" w:sz="8" w:space="0" w:color="000000"/>
              <w:right w:val="single" w:sz="8"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p>
        </w:tc>
        <w:tc>
          <w:tcPr>
            <w:tcW w:w="4424" w:type="dxa"/>
            <w:vMerge/>
            <w:tcBorders>
              <w:top w:val="single" w:sz="8" w:space="0" w:color="auto"/>
              <w:left w:val="single" w:sz="8" w:space="0" w:color="auto"/>
              <w:bottom w:val="single" w:sz="8" w:space="0" w:color="000000"/>
              <w:right w:val="single" w:sz="8"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p>
        </w:tc>
        <w:tc>
          <w:tcPr>
            <w:tcW w:w="1180" w:type="dxa"/>
            <w:vMerge/>
            <w:tcBorders>
              <w:top w:val="single" w:sz="8" w:space="0" w:color="auto"/>
              <w:left w:val="single" w:sz="8" w:space="0" w:color="auto"/>
              <w:bottom w:val="single" w:sz="8" w:space="0" w:color="000000"/>
              <w:right w:val="single" w:sz="8"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p>
        </w:tc>
        <w:tc>
          <w:tcPr>
            <w:tcW w:w="1120" w:type="dxa"/>
            <w:vMerge/>
            <w:tcBorders>
              <w:top w:val="single" w:sz="8" w:space="0" w:color="auto"/>
              <w:left w:val="single" w:sz="8" w:space="0" w:color="auto"/>
              <w:bottom w:val="single" w:sz="8" w:space="0" w:color="000000"/>
              <w:right w:val="single" w:sz="8"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p>
        </w:tc>
        <w:tc>
          <w:tcPr>
            <w:tcW w:w="1000" w:type="dxa"/>
            <w:vMerge/>
            <w:tcBorders>
              <w:top w:val="single" w:sz="8" w:space="0" w:color="auto"/>
              <w:left w:val="single" w:sz="8" w:space="0" w:color="auto"/>
              <w:bottom w:val="single" w:sz="8" w:space="0" w:color="000000"/>
              <w:right w:val="single" w:sz="8" w:space="0" w:color="auto"/>
            </w:tcBorders>
            <w:vAlign w:val="center"/>
            <w:hideMark/>
          </w:tcPr>
          <w:p w:rsidR="00B47025" w:rsidRPr="00B47025" w:rsidRDefault="00B47025" w:rsidP="00B47025">
            <w:pPr>
              <w:spacing w:after="0" w:line="240" w:lineRule="auto"/>
              <w:rPr>
                <w:rFonts w:ascii="Times New Roman" w:eastAsia="Times New Roman" w:hAnsi="Times New Roman" w:cs="Times New Roman"/>
                <w:b/>
                <w:bCs/>
                <w:color w:val="000000"/>
                <w:sz w:val="18"/>
                <w:szCs w:val="18"/>
              </w:rPr>
            </w:pP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 </w:t>
            </w:r>
          </w:p>
        </w:tc>
        <w:tc>
          <w:tcPr>
            <w:tcW w:w="4424"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Привлечение средств</w:t>
            </w:r>
          </w:p>
        </w:tc>
        <w:tc>
          <w:tcPr>
            <w:tcW w:w="118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5 150,1</w:t>
            </w:r>
          </w:p>
        </w:tc>
        <w:tc>
          <w:tcPr>
            <w:tcW w:w="112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5 017,3</w:t>
            </w:r>
          </w:p>
        </w:tc>
        <w:tc>
          <w:tcPr>
            <w:tcW w:w="100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5 002,4</w:t>
            </w:r>
          </w:p>
        </w:tc>
      </w:tr>
      <w:tr w:rsidR="00B47025" w:rsidRPr="00B47025" w:rsidTr="00B47025">
        <w:trPr>
          <w:trHeight w:val="270"/>
        </w:trPr>
        <w:tc>
          <w:tcPr>
            <w:tcW w:w="2380" w:type="dxa"/>
            <w:tcBorders>
              <w:top w:val="nil"/>
              <w:left w:val="single" w:sz="8" w:space="0" w:color="auto"/>
              <w:bottom w:val="single" w:sz="8" w:space="0" w:color="auto"/>
              <w:right w:val="single" w:sz="8"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 </w:t>
            </w:r>
          </w:p>
        </w:tc>
        <w:tc>
          <w:tcPr>
            <w:tcW w:w="4424"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Погашение основной суммы задолженности</w:t>
            </w:r>
          </w:p>
        </w:tc>
        <w:tc>
          <w:tcPr>
            <w:tcW w:w="118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w:t>
            </w:r>
          </w:p>
        </w:tc>
        <w:tc>
          <w:tcPr>
            <w:tcW w:w="112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w:t>
            </w:r>
          </w:p>
        </w:tc>
        <w:tc>
          <w:tcPr>
            <w:tcW w:w="1000" w:type="dxa"/>
            <w:tcBorders>
              <w:top w:val="nil"/>
              <w:left w:val="nil"/>
              <w:bottom w:val="single" w:sz="8" w:space="0" w:color="auto"/>
              <w:right w:val="single" w:sz="8" w:space="0" w:color="auto"/>
            </w:tcBorders>
            <w:shd w:val="clear" w:color="auto" w:fill="auto"/>
            <w:hideMark/>
          </w:tcPr>
          <w:p w:rsidR="00B47025" w:rsidRPr="00B47025" w:rsidRDefault="00B47025" w:rsidP="00B47025">
            <w:pPr>
              <w:spacing w:after="0" w:line="240" w:lineRule="auto"/>
              <w:jc w:val="right"/>
              <w:rPr>
                <w:rFonts w:ascii="Times New Roman" w:eastAsia="Times New Roman" w:hAnsi="Times New Roman" w:cs="Times New Roman"/>
                <w:color w:val="000000"/>
                <w:sz w:val="18"/>
                <w:szCs w:val="18"/>
              </w:rPr>
            </w:pPr>
            <w:r w:rsidRPr="00B47025">
              <w:rPr>
                <w:rFonts w:ascii="Times New Roman" w:eastAsia="Times New Roman" w:hAnsi="Times New Roman" w:cs="Times New Roman"/>
                <w:color w:val="000000"/>
                <w:sz w:val="18"/>
                <w:szCs w:val="18"/>
              </w:rPr>
              <w:t>0</w:t>
            </w:r>
          </w:p>
        </w:tc>
      </w:tr>
    </w:tbl>
    <w:p w:rsidR="00B47025" w:rsidRDefault="00B47025" w:rsidP="003346CC">
      <w:pPr>
        <w:ind w:left="-284"/>
        <w:jc w:val="both"/>
        <w:rPr>
          <w:rFonts w:ascii="Times New Roman" w:hAnsi="Times New Roman" w:cs="Times New Roman"/>
          <w:b/>
          <w:highlight w:val="yellow"/>
        </w:rPr>
      </w:pPr>
    </w:p>
    <w:tbl>
      <w:tblPr>
        <w:tblW w:w="10348" w:type="dxa"/>
        <w:tblInd w:w="-459" w:type="dxa"/>
        <w:tblLook w:val="04A0"/>
      </w:tblPr>
      <w:tblGrid>
        <w:gridCol w:w="860"/>
        <w:gridCol w:w="5094"/>
        <w:gridCol w:w="205"/>
        <w:gridCol w:w="1070"/>
        <w:gridCol w:w="1417"/>
        <w:gridCol w:w="76"/>
        <w:gridCol w:w="1058"/>
        <w:gridCol w:w="218"/>
        <w:gridCol w:w="350"/>
      </w:tblGrid>
      <w:tr w:rsidR="00B47025" w:rsidRPr="00B47025" w:rsidTr="00FA39B5">
        <w:trPr>
          <w:trHeight w:val="372"/>
        </w:trPr>
        <w:tc>
          <w:tcPr>
            <w:tcW w:w="86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bookmarkStart w:id="13" w:name="RANGE!A1:E17"/>
            <w:bookmarkEnd w:id="13"/>
          </w:p>
        </w:tc>
        <w:tc>
          <w:tcPr>
            <w:tcW w:w="5299"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4189" w:type="dxa"/>
            <w:gridSpan w:val="6"/>
            <w:vMerge w:val="restart"/>
            <w:tcBorders>
              <w:top w:val="nil"/>
              <w:left w:val="nil"/>
              <w:bottom w:val="nil"/>
              <w:right w:val="nil"/>
            </w:tcBorders>
            <w:shd w:val="clear" w:color="auto" w:fill="auto"/>
            <w:hideMark/>
          </w:tcPr>
          <w:p w:rsidR="00B47025" w:rsidRPr="00FA39B5" w:rsidRDefault="00B47025" w:rsidP="00B47025">
            <w:pPr>
              <w:spacing w:after="0" w:line="240" w:lineRule="auto"/>
              <w:rPr>
                <w:rFonts w:ascii="Times New Roman" w:eastAsia="Times New Roman" w:hAnsi="Times New Roman" w:cs="Times New Roman"/>
              </w:rPr>
            </w:pPr>
            <w:r w:rsidRPr="00FA39B5">
              <w:rPr>
                <w:rFonts w:ascii="Times New Roman" w:eastAsia="Times New Roman" w:hAnsi="Times New Roman" w:cs="Times New Roman"/>
              </w:rPr>
              <w:t>Приложение 13</w:t>
            </w:r>
            <w:r w:rsidRPr="00FA39B5">
              <w:rPr>
                <w:rFonts w:ascii="Times New Roman" w:eastAsia="Times New Roman" w:hAnsi="Times New Roman" w:cs="Times New Roman"/>
              </w:rPr>
              <w:br/>
              <w:t>к проекту решения  Совета депутатов Ардатовского</w:t>
            </w:r>
            <w:r w:rsidRPr="00FA39B5">
              <w:rPr>
                <w:rFonts w:ascii="Times New Roman" w:eastAsia="Times New Roman" w:hAnsi="Times New Roman" w:cs="Times New Roman"/>
              </w:rPr>
              <w:br/>
              <w:t>муниципального района Республики Мордовия «О бюджете Ардатовского муниципального района Республики Мордовия на 2020 год и на плановый период 2021 и 2022 годов»</w:t>
            </w:r>
          </w:p>
        </w:tc>
      </w:tr>
      <w:tr w:rsidR="00B47025" w:rsidRPr="00B47025" w:rsidTr="00FA39B5">
        <w:trPr>
          <w:trHeight w:val="315"/>
        </w:trPr>
        <w:tc>
          <w:tcPr>
            <w:tcW w:w="86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5299"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4189" w:type="dxa"/>
            <w:gridSpan w:val="6"/>
            <w:vMerge/>
            <w:tcBorders>
              <w:top w:val="nil"/>
              <w:left w:val="nil"/>
              <w:bottom w:val="nil"/>
              <w:right w:val="nil"/>
            </w:tcBorders>
            <w:vAlign w:val="center"/>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FA39B5">
        <w:trPr>
          <w:trHeight w:val="315"/>
        </w:trPr>
        <w:tc>
          <w:tcPr>
            <w:tcW w:w="86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5299"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4189" w:type="dxa"/>
            <w:gridSpan w:val="6"/>
            <w:vMerge/>
            <w:tcBorders>
              <w:top w:val="nil"/>
              <w:left w:val="nil"/>
              <w:bottom w:val="nil"/>
              <w:right w:val="nil"/>
            </w:tcBorders>
            <w:vAlign w:val="center"/>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FA39B5">
        <w:trPr>
          <w:trHeight w:val="315"/>
        </w:trPr>
        <w:tc>
          <w:tcPr>
            <w:tcW w:w="86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5299"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4189" w:type="dxa"/>
            <w:gridSpan w:val="6"/>
            <w:vMerge/>
            <w:tcBorders>
              <w:top w:val="nil"/>
              <w:left w:val="nil"/>
              <w:bottom w:val="nil"/>
              <w:right w:val="nil"/>
            </w:tcBorders>
            <w:vAlign w:val="center"/>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FA39B5">
        <w:trPr>
          <w:trHeight w:val="315"/>
        </w:trPr>
        <w:tc>
          <w:tcPr>
            <w:tcW w:w="86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5299"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4189" w:type="dxa"/>
            <w:gridSpan w:val="6"/>
            <w:vMerge/>
            <w:tcBorders>
              <w:top w:val="nil"/>
              <w:left w:val="nil"/>
              <w:bottom w:val="nil"/>
              <w:right w:val="nil"/>
            </w:tcBorders>
            <w:vAlign w:val="center"/>
            <w:hideMark/>
          </w:tcPr>
          <w:p w:rsidR="00B47025" w:rsidRPr="00B47025" w:rsidRDefault="00B47025" w:rsidP="00B47025">
            <w:pPr>
              <w:spacing w:after="0" w:line="240" w:lineRule="auto"/>
              <w:rPr>
                <w:rFonts w:ascii="Times New Roman" w:eastAsia="Times New Roman" w:hAnsi="Times New Roman" w:cs="Times New Roman"/>
                <w:sz w:val="24"/>
                <w:szCs w:val="24"/>
              </w:rPr>
            </w:pPr>
          </w:p>
        </w:tc>
      </w:tr>
      <w:tr w:rsidR="00B47025" w:rsidRPr="00B47025" w:rsidTr="00FA39B5">
        <w:trPr>
          <w:trHeight w:val="949"/>
        </w:trPr>
        <w:tc>
          <w:tcPr>
            <w:tcW w:w="86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5299"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Times New Roman" w:eastAsia="Times New Roman" w:hAnsi="Times New Roman" w:cs="Times New Roman"/>
                <w:sz w:val="24"/>
                <w:szCs w:val="24"/>
              </w:rPr>
            </w:pPr>
          </w:p>
        </w:tc>
        <w:tc>
          <w:tcPr>
            <w:tcW w:w="2563" w:type="dxa"/>
            <w:gridSpan w:val="3"/>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1276" w:type="dxa"/>
            <w:gridSpan w:val="2"/>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c>
          <w:tcPr>
            <w:tcW w:w="350" w:type="dxa"/>
            <w:tcBorders>
              <w:top w:val="nil"/>
              <w:left w:val="nil"/>
              <w:bottom w:val="nil"/>
              <w:right w:val="nil"/>
            </w:tcBorders>
            <w:shd w:val="clear" w:color="auto" w:fill="auto"/>
            <w:vAlign w:val="center"/>
            <w:hideMark/>
          </w:tcPr>
          <w:p w:rsidR="00B47025" w:rsidRPr="00B47025" w:rsidRDefault="00B47025" w:rsidP="00B47025">
            <w:pPr>
              <w:spacing w:after="0" w:line="240" w:lineRule="auto"/>
              <w:rPr>
                <w:rFonts w:ascii="Times New Roman" w:eastAsia="Times New Roman" w:hAnsi="Times New Roman" w:cs="Times New Roman"/>
                <w:sz w:val="20"/>
                <w:szCs w:val="20"/>
              </w:rPr>
            </w:pPr>
          </w:p>
        </w:tc>
      </w:tr>
      <w:tr w:rsidR="00B47025" w:rsidRPr="00B47025" w:rsidTr="00FA39B5">
        <w:trPr>
          <w:trHeight w:val="762"/>
        </w:trPr>
        <w:tc>
          <w:tcPr>
            <w:tcW w:w="10348" w:type="dxa"/>
            <w:gridSpan w:val="9"/>
            <w:tcBorders>
              <w:top w:val="nil"/>
              <w:left w:val="nil"/>
              <w:bottom w:val="nil"/>
              <w:right w:val="nil"/>
            </w:tcBorders>
            <w:shd w:val="clear" w:color="auto" w:fill="auto"/>
            <w:vAlign w:val="center"/>
            <w:hideMark/>
          </w:tcPr>
          <w:p w:rsidR="00B47025" w:rsidRPr="00B47025" w:rsidRDefault="00B47025" w:rsidP="00B47025">
            <w:pPr>
              <w:spacing w:after="0" w:line="240" w:lineRule="auto"/>
              <w:jc w:val="center"/>
              <w:rPr>
                <w:rFonts w:ascii="Times New Roman" w:eastAsia="Times New Roman" w:hAnsi="Times New Roman" w:cs="Times New Roman"/>
                <w:b/>
                <w:bCs/>
                <w:sz w:val="24"/>
                <w:szCs w:val="24"/>
              </w:rPr>
            </w:pPr>
            <w:r w:rsidRPr="00B47025">
              <w:rPr>
                <w:rFonts w:ascii="Times New Roman" w:eastAsia="Times New Roman" w:hAnsi="Times New Roman" w:cs="Times New Roman"/>
                <w:b/>
                <w:bCs/>
                <w:sz w:val="24"/>
                <w:szCs w:val="24"/>
              </w:rPr>
              <w:t xml:space="preserve">ПРОГРАММА МУНИЦИПАЛЬНЫХ ВНУТРЕННИХ ЗАИМСТВОВАНИЙ АРДАТОВСКОГО МУНИЦИПАЛЬНОГО РАЙОНА  РЕСПУБЛИКИ МОРДОВИЯ НА 2020 ГОД И НА ПЛАНОВЫЙ ПЕРИОД 2021 И 2022 ГОДОВ </w:t>
            </w:r>
          </w:p>
        </w:tc>
      </w:tr>
      <w:tr w:rsidR="00B47025" w:rsidRPr="00B47025" w:rsidTr="00FA39B5">
        <w:trPr>
          <w:trHeight w:val="255"/>
        </w:trPr>
        <w:tc>
          <w:tcPr>
            <w:tcW w:w="86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5299"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2563" w:type="dxa"/>
            <w:gridSpan w:val="3"/>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1276" w:type="dxa"/>
            <w:gridSpan w:val="2"/>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c>
          <w:tcPr>
            <w:tcW w:w="350" w:type="dxa"/>
            <w:tcBorders>
              <w:top w:val="nil"/>
              <w:left w:val="nil"/>
              <w:bottom w:val="nil"/>
              <w:right w:val="nil"/>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sz w:val="20"/>
                <w:szCs w:val="20"/>
              </w:rPr>
            </w:pPr>
          </w:p>
        </w:tc>
      </w:tr>
      <w:tr w:rsidR="00B47025" w:rsidRPr="00B47025" w:rsidTr="00FA39B5">
        <w:trPr>
          <w:gridAfter w:val="2"/>
          <w:wAfter w:w="568" w:type="dxa"/>
          <w:trHeight w:val="555"/>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 п/п</w:t>
            </w:r>
          </w:p>
        </w:tc>
        <w:tc>
          <w:tcPr>
            <w:tcW w:w="5094" w:type="dxa"/>
            <w:tcBorders>
              <w:top w:val="single" w:sz="4" w:space="0" w:color="auto"/>
              <w:left w:val="nil"/>
              <w:bottom w:val="single" w:sz="4" w:space="0" w:color="auto"/>
              <w:right w:val="single" w:sz="4" w:space="0" w:color="auto"/>
            </w:tcBorders>
            <w:shd w:val="clear" w:color="auto" w:fill="auto"/>
            <w:noWrap/>
            <w:vAlign w:val="center"/>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Виды заимствований</w:t>
            </w:r>
          </w:p>
        </w:tc>
        <w:tc>
          <w:tcPr>
            <w:tcW w:w="3826" w:type="dxa"/>
            <w:gridSpan w:val="5"/>
            <w:tcBorders>
              <w:top w:val="single" w:sz="4" w:space="0" w:color="auto"/>
              <w:left w:val="nil"/>
              <w:bottom w:val="single" w:sz="4" w:space="0" w:color="auto"/>
              <w:right w:val="single" w:sz="4" w:space="0" w:color="000000"/>
            </w:tcBorders>
            <w:shd w:val="clear" w:color="auto" w:fill="auto"/>
            <w:noWrap/>
            <w:vAlign w:val="center"/>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Сумма (тыс. рублей)</w:t>
            </w:r>
          </w:p>
        </w:tc>
      </w:tr>
      <w:tr w:rsidR="00B47025" w:rsidRPr="00B47025" w:rsidTr="00FA39B5">
        <w:trPr>
          <w:gridAfter w:val="2"/>
          <w:wAfter w:w="568" w:type="dxa"/>
          <w:trHeight w:val="570"/>
        </w:trPr>
        <w:tc>
          <w:tcPr>
            <w:tcW w:w="860" w:type="dxa"/>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 </w:t>
            </w:r>
          </w:p>
        </w:tc>
        <w:tc>
          <w:tcPr>
            <w:tcW w:w="5094" w:type="dxa"/>
            <w:tcBorders>
              <w:top w:val="nil"/>
              <w:left w:val="nil"/>
              <w:bottom w:val="single" w:sz="4" w:space="0" w:color="auto"/>
              <w:right w:val="single" w:sz="4" w:space="0" w:color="auto"/>
            </w:tcBorders>
            <w:shd w:val="clear" w:color="auto" w:fill="auto"/>
            <w:noWrap/>
            <w:vAlign w:val="center"/>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2020 год</w:t>
            </w:r>
          </w:p>
        </w:tc>
        <w:tc>
          <w:tcPr>
            <w:tcW w:w="1417" w:type="dxa"/>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2021 год</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2022 год</w:t>
            </w:r>
          </w:p>
        </w:tc>
      </w:tr>
      <w:tr w:rsidR="00B47025" w:rsidRPr="00B47025" w:rsidTr="00FA39B5">
        <w:trPr>
          <w:gridAfter w:val="2"/>
          <w:wAfter w:w="568" w:type="dxa"/>
          <w:trHeight w:val="675"/>
        </w:trPr>
        <w:tc>
          <w:tcPr>
            <w:tcW w:w="860" w:type="dxa"/>
            <w:tcBorders>
              <w:top w:val="nil"/>
              <w:left w:val="single" w:sz="4" w:space="0" w:color="auto"/>
              <w:bottom w:val="single" w:sz="4" w:space="0" w:color="auto"/>
              <w:right w:val="single" w:sz="4" w:space="0" w:color="auto"/>
            </w:tcBorders>
            <w:shd w:val="clear" w:color="auto" w:fill="auto"/>
            <w:noWrap/>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1</w:t>
            </w:r>
          </w:p>
        </w:tc>
        <w:tc>
          <w:tcPr>
            <w:tcW w:w="509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rPr>
            </w:pPr>
            <w:r w:rsidRPr="00B47025">
              <w:rPr>
                <w:rFonts w:ascii="Times New Roman" w:eastAsia="Times New Roman" w:hAnsi="Times New Roman" w:cs="Times New Roman"/>
              </w:rPr>
              <w:t>Кредиты кредитных организаций в валюте Российской Федерации</w:t>
            </w:r>
          </w:p>
        </w:tc>
        <w:tc>
          <w:tcPr>
            <w:tcW w:w="1275"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417" w:type="dxa"/>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r>
      <w:tr w:rsidR="00B47025" w:rsidRPr="00B47025" w:rsidTr="00FA39B5">
        <w:trPr>
          <w:gridAfter w:val="2"/>
          <w:wAfter w:w="568" w:type="dxa"/>
          <w:trHeight w:val="342"/>
        </w:trPr>
        <w:tc>
          <w:tcPr>
            <w:tcW w:w="860" w:type="dxa"/>
            <w:tcBorders>
              <w:top w:val="nil"/>
              <w:left w:val="single" w:sz="4" w:space="0" w:color="auto"/>
              <w:bottom w:val="single" w:sz="4" w:space="0" w:color="auto"/>
              <w:right w:val="single" w:sz="4" w:space="0" w:color="auto"/>
            </w:tcBorders>
            <w:shd w:val="clear" w:color="auto" w:fill="auto"/>
            <w:noWrap/>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 </w:t>
            </w:r>
          </w:p>
        </w:tc>
        <w:tc>
          <w:tcPr>
            <w:tcW w:w="509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rPr>
            </w:pPr>
            <w:r w:rsidRPr="00B47025">
              <w:rPr>
                <w:rFonts w:ascii="Times New Roman" w:eastAsia="Times New Roman" w:hAnsi="Times New Roman" w:cs="Times New Roman"/>
              </w:rPr>
              <w:t>объем привлечения</w:t>
            </w:r>
          </w:p>
        </w:tc>
        <w:tc>
          <w:tcPr>
            <w:tcW w:w="1275"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417"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r>
      <w:tr w:rsidR="00B47025" w:rsidRPr="00B47025" w:rsidTr="00FA39B5">
        <w:trPr>
          <w:gridAfter w:val="2"/>
          <w:wAfter w:w="568" w:type="dxa"/>
          <w:trHeight w:val="645"/>
        </w:trPr>
        <w:tc>
          <w:tcPr>
            <w:tcW w:w="860" w:type="dxa"/>
            <w:tcBorders>
              <w:top w:val="nil"/>
              <w:left w:val="single" w:sz="4" w:space="0" w:color="auto"/>
              <w:bottom w:val="single" w:sz="4" w:space="0" w:color="auto"/>
              <w:right w:val="single" w:sz="4" w:space="0" w:color="auto"/>
            </w:tcBorders>
            <w:shd w:val="clear" w:color="auto" w:fill="auto"/>
            <w:noWrap/>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 </w:t>
            </w:r>
          </w:p>
        </w:tc>
        <w:tc>
          <w:tcPr>
            <w:tcW w:w="509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rPr>
            </w:pPr>
            <w:r w:rsidRPr="00B47025">
              <w:rPr>
                <w:rFonts w:ascii="Times New Roman" w:eastAsia="Times New Roman" w:hAnsi="Times New Roman" w:cs="Times New Roman"/>
              </w:rPr>
              <w:t>объем средств, направляемых на погашение основной суммы долга</w:t>
            </w:r>
          </w:p>
        </w:tc>
        <w:tc>
          <w:tcPr>
            <w:tcW w:w="1275"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417"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r>
      <w:tr w:rsidR="00B47025" w:rsidRPr="00B47025" w:rsidTr="00FA39B5">
        <w:trPr>
          <w:gridAfter w:val="2"/>
          <w:wAfter w:w="568" w:type="dxa"/>
          <w:trHeight w:val="645"/>
        </w:trPr>
        <w:tc>
          <w:tcPr>
            <w:tcW w:w="860" w:type="dxa"/>
            <w:tcBorders>
              <w:top w:val="nil"/>
              <w:left w:val="single" w:sz="4" w:space="0" w:color="auto"/>
              <w:bottom w:val="single" w:sz="4" w:space="0" w:color="auto"/>
              <w:right w:val="single" w:sz="4" w:space="0" w:color="auto"/>
            </w:tcBorders>
            <w:shd w:val="clear" w:color="auto" w:fill="auto"/>
            <w:noWrap/>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3</w:t>
            </w:r>
          </w:p>
        </w:tc>
        <w:tc>
          <w:tcPr>
            <w:tcW w:w="509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rPr>
            </w:pPr>
            <w:r w:rsidRPr="00B47025">
              <w:rPr>
                <w:rFonts w:ascii="Times New Roman" w:eastAsia="Times New Roman" w:hAnsi="Times New Roman" w:cs="Times New Roman"/>
              </w:rPr>
              <w:t>Бюджетные кредиты от других бюджетов бюджетной системы Российской Федерации</w:t>
            </w:r>
          </w:p>
        </w:tc>
        <w:tc>
          <w:tcPr>
            <w:tcW w:w="1275"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5 150,1</w:t>
            </w:r>
          </w:p>
        </w:tc>
        <w:tc>
          <w:tcPr>
            <w:tcW w:w="1417"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5 017,3</w:t>
            </w:r>
          </w:p>
        </w:tc>
        <w:tc>
          <w:tcPr>
            <w:tcW w:w="1134"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5 002,4</w:t>
            </w:r>
          </w:p>
        </w:tc>
      </w:tr>
      <w:tr w:rsidR="00B47025" w:rsidRPr="00B47025" w:rsidTr="00FA39B5">
        <w:trPr>
          <w:gridAfter w:val="2"/>
          <w:wAfter w:w="568" w:type="dxa"/>
          <w:trHeight w:val="342"/>
        </w:trPr>
        <w:tc>
          <w:tcPr>
            <w:tcW w:w="860" w:type="dxa"/>
            <w:tcBorders>
              <w:top w:val="nil"/>
              <w:left w:val="single" w:sz="4" w:space="0" w:color="auto"/>
              <w:bottom w:val="single" w:sz="4" w:space="0" w:color="auto"/>
              <w:right w:val="single" w:sz="4" w:space="0" w:color="auto"/>
            </w:tcBorders>
            <w:shd w:val="clear" w:color="auto" w:fill="auto"/>
            <w:noWrap/>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 </w:t>
            </w:r>
          </w:p>
        </w:tc>
        <w:tc>
          <w:tcPr>
            <w:tcW w:w="5094" w:type="dxa"/>
            <w:tcBorders>
              <w:top w:val="nil"/>
              <w:left w:val="nil"/>
              <w:bottom w:val="single" w:sz="4" w:space="0" w:color="auto"/>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rPr>
            </w:pPr>
            <w:r w:rsidRPr="00B47025">
              <w:rPr>
                <w:rFonts w:ascii="Times New Roman" w:eastAsia="Times New Roman" w:hAnsi="Times New Roman" w:cs="Times New Roman"/>
              </w:rPr>
              <w:t>объем привлечения</w:t>
            </w:r>
          </w:p>
        </w:tc>
        <w:tc>
          <w:tcPr>
            <w:tcW w:w="1275" w:type="dxa"/>
            <w:gridSpan w:val="2"/>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5 150,1</w:t>
            </w:r>
          </w:p>
        </w:tc>
        <w:tc>
          <w:tcPr>
            <w:tcW w:w="1417"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5 017,3</w:t>
            </w:r>
          </w:p>
        </w:tc>
        <w:tc>
          <w:tcPr>
            <w:tcW w:w="1134"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5 002,4</w:t>
            </w:r>
          </w:p>
        </w:tc>
      </w:tr>
      <w:tr w:rsidR="00B47025" w:rsidRPr="00B47025" w:rsidTr="00FA39B5">
        <w:trPr>
          <w:gridAfter w:val="2"/>
          <w:wAfter w:w="568" w:type="dxa"/>
          <w:trHeight w:val="690"/>
        </w:trPr>
        <w:tc>
          <w:tcPr>
            <w:tcW w:w="860" w:type="dxa"/>
            <w:tcBorders>
              <w:top w:val="nil"/>
              <w:left w:val="single" w:sz="4" w:space="0" w:color="auto"/>
              <w:bottom w:val="single" w:sz="4" w:space="0" w:color="auto"/>
              <w:right w:val="single" w:sz="4" w:space="0" w:color="auto"/>
            </w:tcBorders>
            <w:shd w:val="clear" w:color="auto" w:fill="auto"/>
            <w:noWrap/>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 </w:t>
            </w:r>
          </w:p>
        </w:tc>
        <w:tc>
          <w:tcPr>
            <w:tcW w:w="5094"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rPr>
            </w:pPr>
            <w:r w:rsidRPr="00B47025">
              <w:rPr>
                <w:rFonts w:ascii="Times New Roman" w:eastAsia="Times New Roman" w:hAnsi="Times New Roman" w:cs="Times New Roman"/>
              </w:rPr>
              <w:t>объем средств, направляемых на погашение основной суммы долга</w:t>
            </w:r>
          </w:p>
        </w:tc>
        <w:tc>
          <w:tcPr>
            <w:tcW w:w="1275"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417"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rPr>
            </w:pPr>
            <w:r w:rsidRPr="00B47025">
              <w:rPr>
                <w:rFonts w:ascii="Times New Roman" w:eastAsia="Times New Roman" w:hAnsi="Times New Roman" w:cs="Times New Roman"/>
              </w:rPr>
              <w:t>0,0</w:t>
            </w:r>
          </w:p>
        </w:tc>
      </w:tr>
      <w:tr w:rsidR="00B47025" w:rsidRPr="00B47025" w:rsidTr="00FA39B5">
        <w:trPr>
          <w:gridAfter w:val="2"/>
          <w:wAfter w:w="568" w:type="dxa"/>
          <w:trHeight w:val="54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B47025" w:rsidRPr="00B47025" w:rsidRDefault="00B47025" w:rsidP="00B47025">
            <w:pPr>
              <w:spacing w:after="0" w:line="240" w:lineRule="auto"/>
              <w:rPr>
                <w:rFonts w:ascii="Arial CYR" w:eastAsia="Times New Roman" w:hAnsi="Arial CYR" w:cs="Arial CYR"/>
              </w:rPr>
            </w:pPr>
            <w:r w:rsidRPr="00B47025">
              <w:rPr>
                <w:rFonts w:ascii="Arial CYR" w:eastAsia="Times New Roman" w:hAnsi="Arial CYR" w:cs="Arial CYR"/>
              </w:rPr>
              <w:lastRenderedPageBreak/>
              <w:t> </w:t>
            </w:r>
          </w:p>
        </w:tc>
        <w:tc>
          <w:tcPr>
            <w:tcW w:w="5094" w:type="dxa"/>
            <w:tcBorders>
              <w:top w:val="nil"/>
              <w:left w:val="nil"/>
              <w:bottom w:val="single" w:sz="4" w:space="0" w:color="auto"/>
              <w:right w:val="nil"/>
            </w:tcBorders>
            <w:shd w:val="clear" w:color="auto" w:fill="auto"/>
            <w:vAlign w:val="bottom"/>
            <w:hideMark/>
          </w:tcPr>
          <w:p w:rsidR="00B47025" w:rsidRPr="00B47025" w:rsidRDefault="00B47025" w:rsidP="00B47025">
            <w:pPr>
              <w:spacing w:after="0" w:line="240" w:lineRule="auto"/>
              <w:rPr>
                <w:rFonts w:ascii="Times New Roman" w:eastAsia="Times New Roman" w:hAnsi="Times New Roman" w:cs="Times New Roman"/>
                <w:b/>
                <w:bCs/>
              </w:rPr>
            </w:pPr>
            <w:r w:rsidRPr="00B47025">
              <w:rPr>
                <w:rFonts w:ascii="Times New Roman" w:eastAsia="Times New Roman" w:hAnsi="Times New Roman" w:cs="Times New Roman"/>
                <w:b/>
                <w:bCs/>
              </w:rPr>
              <w:t>Всего</w:t>
            </w:r>
          </w:p>
        </w:tc>
        <w:tc>
          <w:tcPr>
            <w:tcW w:w="1275" w:type="dxa"/>
            <w:gridSpan w:val="2"/>
            <w:tcBorders>
              <w:top w:val="nil"/>
              <w:left w:val="single" w:sz="4" w:space="0" w:color="auto"/>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5 150,1</w:t>
            </w:r>
          </w:p>
        </w:tc>
        <w:tc>
          <w:tcPr>
            <w:tcW w:w="1417" w:type="dxa"/>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rPr>
            </w:pPr>
            <w:r w:rsidRPr="00B47025">
              <w:rPr>
                <w:rFonts w:ascii="Times New Roman" w:eastAsia="Times New Roman" w:hAnsi="Times New Roman" w:cs="Times New Roman"/>
                <w:b/>
                <w:bCs/>
              </w:rPr>
              <w:t>5 017,3</w:t>
            </w:r>
          </w:p>
        </w:tc>
        <w:tc>
          <w:tcPr>
            <w:tcW w:w="1134" w:type="dxa"/>
            <w:gridSpan w:val="2"/>
            <w:tcBorders>
              <w:top w:val="nil"/>
              <w:left w:val="nil"/>
              <w:bottom w:val="single" w:sz="4" w:space="0" w:color="auto"/>
              <w:right w:val="single" w:sz="4" w:space="0" w:color="auto"/>
            </w:tcBorders>
            <w:shd w:val="clear" w:color="auto" w:fill="auto"/>
            <w:vAlign w:val="bottom"/>
            <w:hideMark/>
          </w:tcPr>
          <w:p w:rsidR="00B47025" w:rsidRPr="00B47025" w:rsidRDefault="00B47025" w:rsidP="00B47025">
            <w:pPr>
              <w:spacing w:after="0" w:line="240" w:lineRule="auto"/>
              <w:jc w:val="center"/>
              <w:rPr>
                <w:rFonts w:ascii="Times New Roman" w:eastAsia="Times New Roman" w:hAnsi="Times New Roman" w:cs="Times New Roman"/>
                <w:b/>
                <w:bCs/>
                <w:sz w:val="26"/>
                <w:szCs w:val="26"/>
              </w:rPr>
            </w:pPr>
            <w:r w:rsidRPr="00B47025">
              <w:rPr>
                <w:rFonts w:ascii="Times New Roman" w:eastAsia="Times New Roman" w:hAnsi="Times New Roman" w:cs="Times New Roman"/>
                <w:b/>
                <w:bCs/>
                <w:sz w:val="26"/>
                <w:szCs w:val="26"/>
              </w:rPr>
              <w:t>5 002,4</w:t>
            </w:r>
          </w:p>
        </w:tc>
      </w:tr>
    </w:tbl>
    <w:p w:rsidR="00B47025" w:rsidRDefault="00B47025" w:rsidP="00B47025">
      <w:pPr>
        <w:ind w:left="-284" w:right="-426"/>
        <w:jc w:val="both"/>
        <w:rPr>
          <w:rFonts w:ascii="Times New Roman" w:hAnsi="Times New Roman" w:cs="Times New Roman"/>
          <w:b/>
          <w:highlight w:val="yellow"/>
        </w:rPr>
      </w:pPr>
    </w:p>
    <w:p w:rsidR="003346CC" w:rsidRPr="00095934" w:rsidRDefault="003346CC" w:rsidP="00B47025">
      <w:pPr>
        <w:ind w:left="-567" w:right="-426"/>
        <w:jc w:val="both"/>
        <w:rPr>
          <w:rFonts w:ascii="Times New Roman" w:hAnsi="Times New Roman" w:cs="Times New Roman"/>
          <w:b/>
        </w:rPr>
      </w:pPr>
      <w:r w:rsidRPr="00F04A84">
        <w:rPr>
          <w:rFonts w:ascii="Times New Roman" w:hAnsi="Times New Roman" w:cs="Times New Roman"/>
          <w:b/>
        </w:rPr>
        <w:t>Постановление администрации Ардатовского муниципального района РМ от 12 декабря 2019 года № 973 « О внесении изменений в Административный регламент  администрации Ардатовского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Ардатовского муниципального района», утвержденный  постановлением администрации  Ардатовского муниципального района Республики Мордовия от 03.12.2014 г. № 1028.</w:t>
      </w:r>
      <w:r>
        <w:rPr>
          <w:rFonts w:ascii="Times New Roman" w:hAnsi="Times New Roman" w:cs="Times New Roman"/>
          <w:b/>
        </w:rPr>
        <w:t xml:space="preserve"> </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Руководствуясь Федеральным законом Российской Федерации от  29.12.2012г № 273-ФЗ «Об образовании в Российской Федерации, Уставом Ардатовского муниципального района, Администрация Ардатовского муниципального района,</w:t>
      </w:r>
    </w:p>
    <w:p w:rsidR="00F04A84" w:rsidRPr="00F04A84" w:rsidRDefault="00F04A84" w:rsidP="00B47025">
      <w:pPr>
        <w:spacing w:after="0" w:line="240" w:lineRule="auto"/>
        <w:ind w:left="-567" w:right="-426" w:firstLine="425"/>
        <w:jc w:val="both"/>
        <w:rPr>
          <w:rFonts w:ascii="Times New Roman" w:hAnsi="Times New Roman" w:cs="Times New Roman"/>
        </w:rPr>
      </w:pP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ПОСТАНОВЛЯЕТ:</w:t>
      </w:r>
    </w:p>
    <w:p w:rsidR="00F04A84" w:rsidRPr="00F04A84" w:rsidRDefault="00F04A84" w:rsidP="00B47025">
      <w:pPr>
        <w:spacing w:after="0" w:line="240" w:lineRule="auto"/>
        <w:ind w:left="-567" w:right="-426" w:firstLine="425"/>
        <w:jc w:val="both"/>
        <w:rPr>
          <w:rFonts w:ascii="Times New Roman" w:hAnsi="Times New Roman" w:cs="Times New Roman"/>
        </w:rPr>
      </w:pPr>
    </w:p>
    <w:p w:rsidR="00F04A84" w:rsidRPr="00F04A84" w:rsidRDefault="00F04A84" w:rsidP="00B47025">
      <w:pPr>
        <w:numPr>
          <w:ilvl w:val="0"/>
          <w:numId w:val="8"/>
        </w:num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Внести в Административный регламент администрации Ардатовского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Ардатовского муниципального района, утвержденный постановлением администрации Ардатовского муниципального района от 03.12.2014 г.№1028  следующие изменения:</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1.1 Раздел 2 изложить в следующей редакции:</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«2. Получателями муниципальной услуги являются:</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граждане Российской Федерации, лица без гражданства и иностранные граждане, на которых в соответствии с законодательством возложена обязанность по воспитанию детей в возрасте от рождения и до 7 лет (родители, опекуны или законные представители ребенка, далее – заявитель).</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Право на внеочередное предоставление места в образовательных организациях Ардатовского муниципального района, реализующих основную образовательную программу дошкольного образования предоставляется:</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граждан, подвергшихся воздействию радиации вследствие катастрофы на Чернобыльской АЭС;</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судей, прокуроров и следователей прокуратуры;</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погибших (пропавших безвести), умерших, ставших инвалидами работников прокуратуры;</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погибших (пропавших безвести), умерших, ставших инвалидами сотрудников и военнослужащих из числа указанных в п. 1 Постановления Правительства РФ от 09.02.2004г. № 65 «О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военнослужащих и сотрудников органов внутренних дел, уголовно-исполнительной системы, непосредственно участвующих в борьбе с терроризмом на территории республики Дагестан, погибших (пропавших безвести), умерших, получивших инвалидность в связи с выполнением служебных обязанностей;</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иных граждан, категории которых установлены действующим законодательством Российской Федерации.</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В первоочередном порядке места  в образовательных организациях Ардатовского муниципального района, реализующих основную образовательную программу дошкольного образования предоставляется:</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детям-инвалиам (при наличии соответствующих условий в МБДОУ);</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xml:space="preserve">- детям инвалидов </w:t>
      </w:r>
      <w:r w:rsidRPr="00F04A84">
        <w:rPr>
          <w:rFonts w:ascii="Times New Roman" w:hAnsi="Times New Roman" w:cs="Times New Roman"/>
          <w:lang w:val="en-US"/>
        </w:rPr>
        <w:t>I</w:t>
      </w:r>
      <w:r w:rsidRPr="00F04A84">
        <w:rPr>
          <w:rFonts w:ascii="Times New Roman" w:hAnsi="Times New Roman" w:cs="Times New Roman"/>
        </w:rPr>
        <w:t xml:space="preserve"> и </w:t>
      </w:r>
      <w:r w:rsidRPr="00F04A84">
        <w:rPr>
          <w:rFonts w:ascii="Times New Roman" w:hAnsi="Times New Roman" w:cs="Times New Roman"/>
          <w:lang w:val="en-US"/>
        </w:rPr>
        <w:t>II</w:t>
      </w:r>
      <w:r w:rsidRPr="00F04A84">
        <w:rPr>
          <w:rFonts w:ascii="Times New Roman" w:hAnsi="Times New Roman" w:cs="Times New Roman"/>
        </w:rPr>
        <w:t xml:space="preserve"> группы;</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сотрудников полиции;</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сотрудников, лицам, уволенным со службы в органах наркоконтроля по месту жительства их семей предоставляются в первоочередном порядке места в дошкольных образовательных учреждениях в течение трех месяцев со дня подачи документов п. 136 Указ Президента РФ от 05.06.2003 №613 «О правоохранительной службе в органах по контролю за оборотом наркотических средств и психотропных вещей»;</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lastRenderedPageBreak/>
        <w:t>- детям сотрудников милиции, погибших (умерших) в связи с осуществлением служебной деятельности либо умерших до истечения одного года после увольнения со службы вследствие ранения (контузии), заболевания, полученных в период прохождения службы, а также дети сотрудников милиции получивших в связи с осуществлением служебной деятельности телесные повреждения, исключающие для них возможность дальнейшего прохождения службы;</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родители (один из родителей) которых находятся на военной службе;</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находящихся под опекой;</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усыновленным детям (при согласии усыновителей представить документы об усыновлении);</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медицинских работников;</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 детям иных граждан, категории которых установлены действующим законодательством Российской Федерации.</w:t>
      </w:r>
    </w:p>
    <w:p w:rsidR="00F04A84" w:rsidRPr="00F04A84" w:rsidRDefault="00F04A84" w:rsidP="00B47025">
      <w:pPr>
        <w:spacing w:after="0" w:line="240" w:lineRule="auto"/>
        <w:ind w:left="-567" w:right="-426" w:firstLine="425"/>
        <w:jc w:val="both"/>
        <w:rPr>
          <w:rFonts w:ascii="Times New Roman" w:hAnsi="Times New Roman" w:cs="Times New Roman"/>
        </w:rPr>
      </w:pPr>
      <w:r w:rsidRPr="00F04A84">
        <w:rPr>
          <w:rFonts w:ascii="Times New Roman" w:hAnsi="Times New Roman" w:cs="Times New Roman"/>
        </w:rPr>
        <w:t>2. Настоящее постановление вступает в силу после официального опубликования.</w:t>
      </w:r>
    </w:p>
    <w:p w:rsidR="00F04A84" w:rsidRPr="00F04A84" w:rsidRDefault="00F04A84" w:rsidP="00B47025">
      <w:pPr>
        <w:spacing w:after="0" w:line="240" w:lineRule="auto"/>
        <w:ind w:left="-567" w:right="-426" w:firstLine="425"/>
        <w:jc w:val="both"/>
        <w:rPr>
          <w:rFonts w:ascii="Times New Roman" w:hAnsi="Times New Roman" w:cs="Times New Roman"/>
        </w:rPr>
      </w:pPr>
    </w:p>
    <w:p w:rsidR="00F04A84" w:rsidRPr="00F04A84" w:rsidRDefault="00F04A84" w:rsidP="00B47025">
      <w:pPr>
        <w:spacing w:after="0" w:line="240" w:lineRule="auto"/>
        <w:ind w:left="-567" w:right="-426" w:firstLine="425"/>
        <w:jc w:val="both"/>
        <w:rPr>
          <w:rFonts w:ascii="Times New Roman" w:hAnsi="Times New Roman" w:cs="Times New Roman"/>
        </w:rPr>
      </w:pPr>
    </w:p>
    <w:p w:rsidR="00F04A84" w:rsidRPr="00F04A84" w:rsidRDefault="00F04A84" w:rsidP="00B47025">
      <w:pPr>
        <w:spacing w:after="0" w:line="240" w:lineRule="auto"/>
        <w:ind w:left="-567" w:right="-426" w:firstLine="425"/>
        <w:rPr>
          <w:rFonts w:ascii="Times New Roman" w:hAnsi="Times New Roman" w:cs="Times New Roman"/>
        </w:rPr>
      </w:pPr>
      <w:r w:rsidRPr="00F04A84">
        <w:rPr>
          <w:rFonts w:ascii="Times New Roman" w:hAnsi="Times New Roman" w:cs="Times New Roman"/>
        </w:rPr>
        <w:t>Глава Ардатовского</w:t>
      </w:r>
    </w:p>
    <w:p w:rsidR="00F04A84" w:rsidRPr="00F04A84" w:rsidRDefault="00F04A84" w:rsidP="00B47025">
      <w:pPr>
        <w:spacing w:after="0" w:line="240" w:lineRule="auto"/>
        <w:ind w:left="-567" w:right="-426" w:firstLine="425"/>
        <w:rPr>
          <w:rFonts w:ascii="Times New Roman" w:hAnsi="Times New Roman" w:cs="Times New Roman"/>
        </w:rPr>
      </w:pPr>
      <w:r w:rsidRPr="00F04A84">
        <w:rPr>
          <w:rFonts w:ascii="Times New Roman" w:hAnsi="Times New Roman" w:cs="Times New Roman"/>
        </w:rPr>
        <w:t xml:space="preserve">муниципального района                                  </w:t>
      </w:r>
      <w:r>
        <w:rPr>
          <w:rFonts w:ascii="Times New Roman" w:hAnsi="Times New Roman" w:cs="Times New Roman"/>
        </w:rPr>
        <w:t xml:space="preserve">                                     </w:t>
      </w:r>
      <w:r w:rsidRPr="00F04A84">
        <w:rPr>
          <w:rFonts w:ascii="Times New Roman" w:hAnsi="Times New Roman" w:cs="Times New Roman"/>
        </w:rPr>
        <w:t xml:space="preserve">А.Н. Антипов         </w:t>
      </w:r>
    </w:p>
    <w:p w:rsidR="00F04A84" w:rsidRPr="00F04A84" w:rsidRDefault="00F04A84" w:rsidP="00B47025">
      <w:pPr>
        <w:spacing w:after="0" w:line="240" w:lineRule="auto"/>
        <w:ind w:left="-567" w:right="-426" w:firstLine="425"/>
        <w:rPr>
          <w:rFonts w:ascii="Times New Roman" w:hAnsi="Times New Roman" w:cs="Times New Roman"/>
        </w:rPr>
      </w:pPr>
    </w:p>
    <w:p w:rsidR="003346CC" w:rsidRPr="00F04A84" w:rsidRDefault="003346CC" w:rsidP="00B47025">
      <w:pPr>
        <w:spacing w:after="0" w:line="240" w:lineRule="auto"/>
        <w:ind w:left="-567" w:firstLine="425"/>
        <w:jc w:val="both"/>
        <w:rPr>
          <w:rFonts w:ascii="Times New Roman" w:hAnsi="Times New Roman" w:cs="Times New Roman"/>
        </w:rPr>
      </w:pPr>
    </w:p>
    <w:p w:rsidR="003346CC" w:rsidRDefault="003346CC" w:rsidP="003A0409">
      <w:pPr>
        <w:spacing w:after="0" w:line="240" w:lineRule="auto"/>
        <w:ind w:left="-567" w:right="-426" w:firstLine="425"/>
        <w:jc w:val="both"/>
        <w:rPr>
          <w:rFonts w:ascii="Times New Roman" w:hAnsi="Times New Roman" w:cs="Times New Roman"/>
          <w:b/>
        </w:rPr>
      </w:pPr>
      <w:r w:rsidRPr="00F04A84">
        <w:rPr>
          <w:rFonts w:ascii="Times New Roman" w:hAnsi="Times New Roman" w:cs="Times New Roman"/>
          <w:b/>
        </w:rPr>
        <w:t>Постановление администрации Ардатовского муниципального района РМ от 12 декабря 2019 года № 978 « О создании межведомственной комиссии  по обследованию и категорированию объектов культуры на территории Ардатовского муниципального района».</w:t>
      </w:r>
      <w:r>
        <w:rPr>
          <w:rFonts w:ascii="Times New Roman" w:hAnsi="Times New Roman" w:cs="Times New Roman"/>
          <w:b/>
        </w:rPr>
        <w:t xml:space="preserve"> </w:t>
      </w:r>
    </w:p>
    <w:p w:rsidR="003A0409" w:rsidRPr="00095934" w:rsidRDefault="003A0409" w:rsidP="003A0409">
      <w:pPr>
        <w:spacing w:after="0"/>
        <w:ind w:left="-567" w:right="-426" w:firstLine="425"/>
        <w:jc w:val="both"/>
        <w:rPr>
          <w:rFonts w:ascii="Times New Roman" w:hAnsi="Times New Roman" w:cs="Times New Roman"/>
          <w:b/>
        </w:rPr>
      </w:pPr>
    </w:p>
    <w:p w:rsidR="00C81660" w:rsidRDefault="00C81660" w:rsidP="003A0409">
      <w:pPr>
        <w:spacing w:after="0" w:line="240" w:lineRule="auto"/>
        <w:ind w:left="-567" w:right="-426" w:firstLine="425"/>
        <w:jc w:val="both"/>
        <w:rPr>
          <w:rFonts w:ascii="Times New Roman" w:hAnsi="Times New Roman" w:cs="Times New Roman"/>
        </w:rPr>
      </w:pPr>
      <w:r w:rsidRPr="00C81660">
        <w:rPr>
          <w:rFonts w:ascii="Times New Roman" w:hAnsi="Times New Roman" w:cs="Times New Roman"/>
        </w:rPr>
        <w:t xml:space="preserve">В целях </w:t>
      </w:r>
      <w:r>
        <w:rPr>
          <w:rFonts w:ascii="Times New Roman" w:hAnsi="Times New Roman" w:cs="Times New Roman"/>
        </w:rPr>
        <w:t xml:space="preserve"> установления дифференцированных  требований к обеспечению антитеррористической  защищенности объектов культуры, в соответствии с пунктом 5 «Требований к антитеррористической  защищенности  объектов  в сфере культуры», утвержденных Постановлением Правительства Российской Федерации от 11.02.2017 года № 176 « Об утверждении требований  к антитеррористической защищенности  объектов (территорий) в сфере культуры и формы паспорта безопасности этих объектов (территорий), руководствуясь  Федеральным Законом от 6 октября  2003 года № 131-ФЗ « Об общих принципах  организации  местного самоуправления в Российской Федерации», администрация Ардатовского муниципального района,</w:t>
      </w:r>
    </w:p>
    <w:p w:rsidR="00C81660" w:rsidRDefault="00C81660" w:rsidP="00B47025">
      <w:pPr>
        <w:spacing w:after="0" w:line="240" w:lineRule="auto"/>
        <w:ind w:left="-567" w:right="-426" w:firstLine="425"/>
        <w:jc w:val="both"/>
        <w:rPr>
          <w:rFonts w:ascii="Times New Roman" w:hAnsi="Times New Roman" w:cs="Times New Roman"/>
        </w:rPr>
      </w:pPr>
    </w:p>
    <w:p w:rsidR="00C81660" w:rsidRDefault="00C81660" w:rsidP="00B47025">
      <w:pPr>
        <w:spacing w:after="0" w:line="240" w:lineRule="auto"/>
        <w:ind w:left="-567" w:right="-426" w:firstLine="425"/>
        <w:jc w:val="both"/>
        <w:rPr>
          <w:rFonts w:ascii="Times New Roman" w:hAnsi="Times New Roman" w:cs="Times New Roman"/>
        </w:rPr>
      </w:pPr>
      <w:r>
        <w:rPr>
          <w:rFonts w:ascii="Times New Roman" w:hAnsi="Times New Roman" w:cs="Times New Roman"/>
        </w:rPr>
        <w:t>ПОСТАНОВЛЯЕТ:</w:t>
      </w:r>
    </w:p>
    <w:p w:rsidR="00C81660" w:rsidRDefault="00C81660" w:rsidP="00B47025">
      <w:pPr>
        <w:pStyle w:val="a3"/>
        <w:numPr>
          <w:ilvl w:val="0"/>
          <w:numId w:val="1"/>
        </w:numPr>
        <w:spacing w:after="0" w:line="240" w:lineRule="auto"/>
        <w:ind w:left="-567" w:right="-426" w:firstLine="425"/>
        <w:jc w:val="both"/>
        <w:rPr>
          <w:rFonts w:ascii="Times New Roman" w:hAnsi="Times New Roman" w:cs="Times New Roman"/>
        </w:rPr>
      </w:pPr>
      <w:r>
        <w:rPr>
          <w:rFonts w:ascii="Times New Roman" w:hAnsi="Times New Roman" w:cs="Times New Roman"/>
        </w:rPr>
        <w:t>Утвердить  Положение  о межведомственной комиссии по обследованию  и категорированию объектов  культуры на территории  Ардатовского муниципального района (Приложение №1).</w:t>
      </w:r>
    </w:p>
    <w:p w:rsidR="00C81660" w:rsidRDefault="00C81660" w:rsidP="00B47025">
      <w:pPr>
        <w:pStyle w:val="a3"/>
        <w:numPr>
          <w:ilvl w:val="0"/>
          <w:numId w:val="1"/>
        </w:numPr>
        <w:spacing w:after="0" w:line="240" w:lineRule="auto"/>
        <w:ind w:left="-567" w:right="-426" w:firstLine="425"/>
        <w:jc w:val="both"/>
        <w:rPr>
          <w:rFonts w:ascii="Times New Roman" w:hAnsi="Times New Roman" w:cs="Times New Roman"/>
        </w:rPr>
      </w:pPr>
      <w:r>
        <w:rPr>
          <w:rFonts w:ascii="Times New Roman" w:hAnsi="Times New Roman" w:cs="Times New Roman"/>
        </w:rPr>
        <w:t>Утвердить состав  межведомственной комиссии по обследованию  объектов  культуры на территории  Ардатовского муниципального района (Приложение №2).</w:t>
      </w:r>
    </w:p>
    <w:p w:rsidR="003346CC" w:rsidRDefault="00C81660" w:rsidP="00B47025">
      <w:pPr>
        <w:pStyle w:val="a3"/>
        <w:numPr>
          <w:ilvl w:val="0"/>
          <w:numId w:val="1"/>
        </w:numPr>
        <w:spacing w:after="0" w:line="240" w:lineRule="auto"/>
        <w:ind w:left="-567" w:right="-426" w:firstLine="425"/>
        <w:jc w:val="both"/>
        <w:rPr>
          <w:rFonts w:ascii="Times New Roman" w:hAnsi="Times New Roman" w:cs="Times New Roman"/>
        </w:rPr>
      </w:pPr>
      <w:r>
        <w:rPr>
          <w:rFonts w:ascii="Times New Roman" w:hAnsi="Times New Roman" w:cs="Times New Roman"/>
        </w:rPr>
        <w:t>Межведомственной</w:t>
      </w:r>
      <w:r w:rsidRPr="00C81660">
        <w:rPr>
          <w:rFonts w:ascii="Times New Roman" w:hAnsi="Times New Roman" w:cs="Times New Roman"/>
        </w:rPr>
        <w:t xml:space="preserve"> </w:t>
      </w:r>
      <w:r>
        <w:rPr>
          <w:rFonts w:ascii="Times New Roman" w:hAnsi="Times New Roman" w:cs="Times New Roman"/>
        </w:rPr>
        <w:t xml:space="preserve"> комиссии  по обследованию  объектов  культуры  на территории Ардатовского  муниципального района  организовать работу  по обследованию  объектов культуры  для определения их категории.</w:t>
      </w:r>
    </w:p>
    <w:p w:rsidR="00C81660" w:rsidRDefault="00C81660" w:rsidP="00B47025">
      <w:pPr>
        <w:pStyle w:val="a3"/>
        <w:numPr>
          <w:ilvl w:val="0"/>
          <w:numId w:val="1"/>
        </w:numPr>
        <w:spacing w:after="0" w:line="240" w:lineRule="auto"/>
        <w:ind w:left="-567" w:right="-426" w:firstLine="425"/>
        <w:jc w:val="both"/>
        <w:rPr>
          <w:rFonts w:ascii="Times New Roman" w:hAnsi="Times New Roman" w:cs="Times New Roman"/>
        </w:rPr>
      </w:pPr>
      <w:r>
        <w:rPr>
          <w:rFonts w:ascii="Times New Roman" w:hAnsi="Times New Roman" w:cs="Times New Roman"/>
        </w:rPr>
        <w:t>Признать утратившщим  силу  постановление администрации Ардатовского муниципального района  от 12.05.2017 года №446 «О создании межведомственной комиссии по проведению  обследования  и категорирования мест массового пребывания  людей, расположенных  на территории Ардатовского муниципального района РМ</w:t>
      </w:r>
      <w:r w:rsidR="003E0862">
        <w:rPr>
          <w:rFonts w:ascii="Times New Roman" w:hAnsi="Times New Roman" w:cs="Times New Roman"/>
        </w:rPr>
        <w:t>».</w:t>
      </w:r>
    </w:p>
    <w:p w:rsidR="00C81660" w:rsidRDefault="003E0862" w:rsidP="00B47025">
      <w:pPr>
        <w:pStyle w:val="a3"/>
        <w:numPr>
          <w:ilvl w:val="0"/>
          <w:numId w:val="1"/>
        </w:numPr>
        <w:spacing w:after="0" w:line="240" w:lineRule="auto"/>
        <w:ind w:left="-567" w:right="-426" w:firstLine="425"/>
        <w:jc w:val="both"/>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 Еремину Наталью Викторовну.</w:t>
      </w:r>
    </w:p>
    <w:p w:rsidR="003E0862" w:rsidRDefault="003E0862" w:rsidP="00B47025">
      <w:pPr>
        <w:pStyle w:val="a3"/>
        <w:numPr>
          <w:ilvl w:val="0"/>
          <w:numId w:val="1"/>
        </w:numPr>
        <w:spacing w:after="0" w:line="240" w:lineRule="auto"/>
        <w:ind w:left="-567" w:right="-426" w:firstLine="425"/>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3E0862" w:rsidRDefault="003E0862" w:rsidP="00B47025">
      <w:pPr>
        <w:pStyle w:val="a3"/>
        <w:spacing w:after="0" w:line="240" w:lineRule="auto"/>
        <w:ind w:left="-567" w:right="-426" w:firstLine="425"/>
        <w:jc w:val="both"/>
        <w:rPr>
          <w:rFonts w:ascii="Times New Roman" w:hAnsi="Times New Roman" w:cs="Times New Roman"/>
        </w:rPr>
      </w:pPr>
    </w:p>
    <w:p w:rsidR="003E0862" w:rsidRDefault="003E0862" w:rsidP="00B47025">
      <w:pPr>
        <w:pStyle w:val="a3"/>
        <w:spacing w:after="0" w:line="240" w:lineRule="auto"/>
        <w:ind w:left="-567" w:right="-426" w:firstLine="425"/>
        <w:jc w:val="right"/>
        <w:rPr>
          <w:rFonts w:ascii="Times New Roman" w:hAnsi="Times New Roman" w:cs="Times New Roman"/>
        </w:rPr>
      </w:pPr>
    </w:p>
    <w:p w:rsidR="003E0862" w:rsidRDefault="003E0862" w:rsidP="00B47025">
      <w:pPr>
        <w:pStyle w:val="a3"/>
        <w:spacing w:after="0" w:line="240" w:lineRule="auto"/>
        <w:ind w:left="-567" w:right="-426" w:firstLine="425"/>
        <w:jc w:val="right"/>
        <w:rPr>
          <w:rFonts w:ascii="Times New Roman" w:hAnsi="Times New Roman" w:cs="Times New Roman"/>
        </w:rPr>
      </w:pPr>
      <w:r>
        <w:rPr>
          <w:rFonts w:ascii="Times New Roman" w:hAnsi="Times New Roman" w:cs="Times New Roman"/>
        </w:rPr>
        <w:t>Приложение №1</w:t>
      </w:r>
    </w:p>
    <w:p w:rsidR="003E0862" w:rsidRDefault="003E0862" w:rsidP="00B47025">
      <w:pPr>
        <w:pStyle w:val="a3"/>
        <w:spacing w:after="0" w:line="240" w:lineRule="auto"/>
        <w:ind w:left="-567" w:right="-426" w:firstLine="425"/>
        <w:jc w:val="right"/>
        <w:rPr>
          <w:rFonts w:ascii="Times New Roman" w:hAnsi="Times New Roman" w:cs="Times New Roman"/>
        </w:rPr>
      </w:pPr>
      <w:r>
        <w:rPr>
          <w:rFonts w:ascii="Times New Roman" w:hAnsi="Times New Roman" w:cs="Times New Roman"/>
        </w:rPr>
        <w:t xml:space="preserve">к постановлению администрации </w:t>
      </w:r>
    </w:p>
    <w:p w:rsidR="003E0862" w:rsidRDefault="003E0862" w:rsidP="00B47025">
      <w:pPr>
        <w:pStyle w:val="a3"/>
        <w:spacing w:after="0" w:line="240" w:lineRule="auto"/>
        <w:ind w:left="-567" w:right="-426" w:firstLine="425"/>
        <w:jc w:val="right"/>
        <w:rPr>
          <w:rFonts w:ascii="Times New Roman" w:hAnsi="Times New Roman" w:cs="Times New Roman"/>
        </w:rPr>
      </w:pPr>
      <w:r>
        <w:rPr>
          <w:rFonts w:ascii="Times New Roman" w:hAnsi="Times New Roman" w:cs="Times New Roman"/>
        </w:rPr>
        <w:t>Ардатовского муниципального района</w:t>
      </w:r>
    </w:p>
    <w:p w:rsidR="003E0862" w:rsidRPr="00C81660" w:rsidRDefault="003E0862" w:rsidP="00B47025">
      <w:pPr>
        <w:pStyle w:val="a3"/>
        <w:spacing w:after="0" w:line="240" w:lineRule="auto"/>
        <w:ind w:left="-567" w:right="-426" w:firstLine="425"/>
        <w:jc w:val="right"/>
        <w:rPr>
          <w:rFonts w:ascii="Times New Roman" w:hAnsi="Times New Roman" w:cs="Times New Roman"/>
        </w:rPr>
      </w:pPr>
      <w:r>
        <w:rPr>
          <w:rFonts w:ascii="Times New Roman" w:hAnsi="Times New Roman" w:cs="Times New Roman"/>
        </w:rPr>
        <w:t xml:space="preserve"> от 12 декабря 2019 года № 978</w:t>
      </w:r>
    </w:p>
    <w:p w:rsidR="003346CC" w:rsidRPr="00C81660" w:rsidRDefault="003346CC" w:rsidP="00B47025">
      <w:pPr>
        <w:spacing w:after="0"/>
        <w:ind w:left="-567" w:right="-426" w:firstLine="425"/>
        <w:rPr>
          <w:rFonts w:ascii="Times New Roman" w:hAnsi="Times New Roman" w:cs="Times New Roman"/>
        </w:rPr>
      </w:pPr>
    </w:p>
    <w:p w:rsidR="003346CC" w:rsidRDefault="003E0862" w:rsidP="00B47025">
      <w:pPr>
        <w:spacing w:after="0" w:line="240" w:lineRule="auto"/>
        <w:ind w:left="-567" w:right="-426" w:firstLine="425"/>
        <w:jc w:val="center"/>
        <w:rPr>
          <w:rFonts w:ascii="Times New Roman" w:hAnsi="Times New Roman" w:cs="Times New Roman"/>
          <w:b/>
        </w:rPr>
      </w:pPr>
      <w:r>
        <w:rPr>
          <w:rFonts w:ascii="Times New Roman" w:hAnsi="Times New Roman" w:cs="Times New Roman"/>
          <w:b/>
        </w:rPr>
        <w:t>ПОЛОЖЕНИЕ</w:t>
      </w:r>
    </w:p>
    <w:p w:rsidR="003E0862" w:rsidRDefault="003E0862" w:rsidP="00B47025">
      <w:pPr>
        <w:spacing w:after="0" w:line="240" w:lineRule="auto"/>
        <w:ind w:left="-567" w:right="-426" w:firstLine="425"/>
        <w:jc w:val="center"/>
        <w:rPr>
          <w:rFonts w:ascii="Times New Roman" w:hAnsi="Times New Roman" w:cs="Times New Roman"/>
          <w:b/>
        </w:rPr>
      </w:pPr>
      <w:r>
        <w:rPr>
          <w:rFonts w:ascii="Times New Roman" w:hAnsi="Times New Roman" w:cs="Times New Roman"/>
          <w:b/>
        </w:rPr>
        <w:t>о межведомственной комиссии по обследованию и категорированию  объектов культуры</w:t>
      </w:r>
    </w:p>
    <w:p w:rsidR="003E0862" w:rsidRDefault="003E0862" w:rsidP="00B47025">
      <w:pPr>
        <w:spacing w:after="0" w:line="240" w:lineRule="auto"/>
        <w:ind w:left="-567" w:right="-426" w:firstLine="425"/>
        <w:jc w:val="center"/>
        <w:rPr>
          <w:rFonts w:ascii="Times New Roman" w:hAnsi="Times New Roman" w:cs="Times New Roman"/>
          <w:b/>
        </w:rPr>
      </w:pPr>
      <w:r>
        <w:rPr>
          <w:rFonts w:ascii="Times New Roman" w:hAnsi="Times New Roman" w:cs="Times New Roman"/>
          <w:b/>
        </w:rPr>
        <w:t xml:space="preserve">на территории Ардатовского муниципального района </w:t>
      </w:r>
    </w:p>
    <w:p w:rsidR="003E0862" w:rsidRDefault="003E0862" w:rsidP="00B47025">
      <w:pPr>
        <w:spacing w:after="0" w:line="240" w:lineRule="auto"/>
        <w:ind w:left="-567" w:right="-426" w:firstLine="425"/>
        <w:jc w:val="center"/>
        <w:rPr>
          <w:rFonts w:ascii="Times New Roman" w:hAnsi="Times New Roman" w:cs="Times New Roman"/>
          <w:b/>
        </w:rPr>
      </w:pPr>
    </w:p>
    <w:p w:rsidR="003E0862" w:rsidRDefault="003E0862" w:rsidP="00B47025">
      <w:pPr>
        <w:spacing w:after="0" w:line="240" w:lineRule="auto"/>
        <w:ind w:left="-567" w:right="-426" w:firstLine="425"/>
        <w:jc w:val="center"/>
        <w:rPr>
          <w:rFonts w:ascii="Times New Roman" w:hAnsi="Times New Roman" w:cs="Times New Roman"/>
          <w:b/>
        </w:rPr>
      </w:pPr>
    </w:p>
    <w:p w:rsidR="003E0862" w:rsidRDefault="003E0862" w:rsidP="00B47025">
      <w:pPr>
        <w:pStyle w:val="a3"/>
        <w:numPr>
          <w:ilvl w:val="0"/>
          <w:numId w:val="2"/>
        </w:numPr>
        <w:spacing w:after="0" w:line="240" w:lineRule="auto"/>
        <w:ind w:left="-567" w:right="-426" w:firstLine="425"/>
        <w:jc w:val="center"/>
        <w:rPr>
          <w:rFonts w:ascii="Times New Roman" w:hAnsi="Times New Roman" w:cs="Times New Roman"/>
          <w:b/>
        </w:rPr>
      </w:pPr>
      <w:r>
        <w:rPr>
          <w:rFonts w:ascii="Times New Roman" w:hAnsi="Times New Roman" w:cs="Times New Roman"/>
          <w:b/>
        </w:rPr>
        <w:t>Общие положения</w:t>
      </w:r>
    </w:p>
    <w:p w:rsidR="003E0862" w:rsidRDefault="003E0862" w:rsidP="00B47025">
      <w:pPr>
        <w:pStyle w:val="a3"/>
        <w:numPr>
          <w:ilvl w:val="0"/>
          <w:numId w:val="3"/>
        </w:numPr>
        <w:spacing w:after="0" w:line="240" w:lineRule="auto"/>
        <w:ind w:left="-567" w:right="-426" w:firstLine="425"/>
        <w:jc w:val="both"/>
        <w:rPr>
          <w:rFonts w:ascii="Times New Roman" w:hAnsi="Times New Roman" w:cs="Times New Roman"/>
        </w:rPr>
      </w:pPr>
      <w:r>
        <w:rPr>
          <w:rFonts w:ascii="Times New Roman" w:hAnsi="Times New Roman" w:cs="Times New Roman"/>
        </w:rPr>
        <w:t>Межведомственная  комиссия по обследованию  и категорированию  объектов культуры  на территориии Ардатовского муниципального района (далее- Комиссия) является постоянно действующим  координационным  органом, деятельность</w:t>
      </w:r>
      <w:r w:rsidR="00AF63C2">
        <w:rPr>
          <w:rFonts w:ascii="Times New Roman" w:hAnsi="Times New Roman" w:cs="Times New Roman"/>
        </w:rPr>
        <w:t xml:space="preserve"> которогонаправлена на проведение обследования и категорирования объектов культуры. </w:t>
      </w:r>
    </w:p>
    <w:p w:rsidR="00AA4C5C" w:rsidRDefault="00AA4C5C" w:rsidP="00B47025">
      <w:pPr>
        <w:pStyle w:val="a3"/>
        <w:numPr>
          <w:ilvl w:val="0"/>
          <w:numId w:val="3"/>
        </w:numPr>
        <w:spacing w:after="0" w:line="240" w:lineRule="auto"/>
        <w:ind w:left="-567" w:right="-426" w:firstLine="425"/>
        <w:jc w:val="both"/>
        <w:rPr>
          <w:rFonts w:ascii="Times New Roman" w:hAnsi="Times New Roman" w:cs="Times New Roman"/>
        </w:rPr>
      </w:pPr>
      <w:r>
        <w:rPr>
          <w:rFonts w:ascii="Times New Roman" w:hAnsi="Times New Roman" w:cs="Times New Roman"/>
        </w:rPr>
        <w:t>Настоящее Положение о межведомственной  комиссии по обследованию  и категорированию  объектов  культуры на территории Ардатовского муниципального района (далее-Положение)  определяет задачи, права  и порядок  работы Комиссии.</w:t>
      </w:r>
    </w:p>
    <w:p w:rsidR="00AA4C5C" w:rsidRDefault="00AA4C5C" w:rsidP="00B47025">
      <w:pPr>
        <w:pStyle w:val="a3"/>
        <w:numPr>
          <w:ilvl w:val="0"/>
          <w:numId w:val="3"/>
        </w:numPr>
        <w:spacing w:after="0" w:line="240" w:lineRule="auto"/>
        <w:ind w:left="-567" w:right="-426" w:firstLine="425"/>
        <w:jc w:val="both"/>
        <w:rPr>
          <w:rFonts w:ascii="Times New Roman" w:hAnsi="Times New Roman" w:cs="Times New Roman"/>
        </w:rPr>
      </w:pPr>
      <w:r>
        <w:rPr>
          <w:rFonts w:ascii="Times New Roman" w:hAnsi="Times New Roman" w:cs="Times New Roman"/>
        </w:rPr>
        <w:t>Комиссия создается и упраздняется на основании  постановления Главы Ардатовского муниципального района.</w:t>
      </w:r>
    </w:p>
    <w:p w:rsidR="00AA4C5C" w:rsidRDefault="00AA4C5C" w:rsidP="00B47025">
      <w:pPr>
        <w:pStyle w:val="a3"/>
        <w:numPr>
          <w:ilvl w:val="0"/>
          <w:numId w:val="3"/>
        </w:numPr>
        <w:spacing w:after="0" w:line="240" w:lineRule="auto"/>
        <w:ind w:left="-567" w:right="-426" w:firstLine="425"/>
        <w:jc w:val="both"/>
        <w:rPr>
          <w:rFonts w:ascii="Times New Roman" w:hAnsi="Times New Roman" w:cs="Times New Roman"/>
        </w:rPr>
      </w:pPr>
      <w:r>
        <w:rPr>
          <w:rFonts w:ascii="Times New Roman" w:hAnsi="Times New Roman" w:cs="Times New Roman"/>
        </w:rPr>
        <w:t>Проведение проверок  осуществляется  Комиссией  в соответствии  с пунктами 34-40 требований  к  антитеррористической  защищенности  объектов  культуры, утвержденных  постановлением  Правительства РФ от 11.02.2017 года №</w:t>
      </w:r>
      <w:r w:rsidR="002C08B4">
        <w:rPr>
          <w:rFonts w:ascii="Times New Roman" w:hAnsi="Times New Roman" w:cs="Times New Roman"/>
        </w:rPr>
        <w:t>176 «Об утверждении требований  к антитеррористической  защищенности объектов (территорий) в сфере  культуры и формы паспорта безопасности этих объектов (территорий).</w:t>
      </w:r>
    </w:p>
    <w:p w:rsidR="002C08B4" w:rsidRDefault="002C08B4" w:rsidP="00B47025">
      <w:pPr>
        <w:pStyle w:val="a3"/>
        <w:numPr>
          <w:ilvl w:val="0"/>
          <w:numId w:val="3"/>
        </w:numPr>
        <w:spacing w:after="0" w:line="240" w:lineRule="auto"/>
        <w:ind w:left="-567" w:right="-426" w:firstLine="425"/>
        <w:jc w:val="both"/>
        <w:rPr>
          <w:rFonts w:ascii="Times New Roman" w:hAnsi="Times New Roman" w:cs="Times New Roman"/>
        </w:rPr>
      </w:pPr>
      <w:r>
        <w:rPr>
          <w:rFonts w:ascii="Times New Roman" w:hAnsi="Times New Roman" w:cs="Times New Roman"/>
        </w:rPr>
        <w:t>Состав Комиссии  утверждается  постановлением  администрации Ардатовского муниципального района.</w:t>
      </w:r>
    </w:p>
    <w:p w:rsidR="002C08B4" w:rsidRDefault="00246AF6" w:rsidP="00B47025">
      <w:pPr>
        <w:pStyle w:val="a3"/>
        <w:numPr>
          <w:ilvl w:val="0"/>
          <w:numId w:val="3"/>
        </w:numPr>
        <w:spacing w:after="0" w:line="240" w:lineRule="auto"/>
        <w:ind w:left="-567" w:right="-426" w:firstLine="425"/>
        <w:jc w:val="both"/>
        <w:rPr>
          <w:rFonts w:ascii="Times New Roman" w:hAnsi="Times New Roman" w:cs="Times New Roman"/>
        </w:rPr>
      </w:pPr>
      <w:r>
        <w:rPr>
          <w:rFonts w:ascii="Times New Roman" w:hAnsi="Times New Roman" w:cs="Times New Roman"/>
        </w:rPr>
        <w:t>Комиссия в своей  деятельности  руководствуется  «Требованиями  к антитеррористической  защищенности объектов культуры», утвержденными  постановлениями  Правительства Российской Федерации от 11.02.2017 года № 176 « Об утверждении требований  к антитеррористической  защищенности объектов (территорий) в сфере культуры и формы паспорта безопасности безопасности этих объектов (территорий) и настоящим Положением.</w:t>
      </w:r>
    </w:p>
    <w:p w:rsidR="00246AF6" w:rsidRDefault="00246AF6" w:rsidP="00B47025">
      <w:pPr>
        <w:spacing w:after="0" w:line="240" w:lineRule="auto"/>
        <w:ind w:left="-567" w:right="-426" w:firstLine="425"/>
        <w:jc w:val="center"/>
        <w:rPr>
          <w:rFonts w:ascii="Times New Roman" w:hAnsi="Times New Roman" w:cs="Times New Roman"/>
        </w:rPr>
      </w:pPr>
    </w:p>
    <w:p w:rsidR="00246AF6" w:rsidRDefault="00246AF6" w:rsidP="00B47025">
      <w:pPr>
        <w:spacing w:after="0" w:line="240" w:lineRule="auto"/>
        <w:ind w:left="-567" w:right="-426" w:firstLine="425"/>
        <w:jc w:val="center"/>
        <w:rPr>
          <w:rFonts w:ascii="Times New Roman" w:hAnsi="Times New Roman" w:cs="Times New Roman"/>
          <w:b/>
        </w:rPr>
      </w:pPr>
      <w:r w:rsidRPr="00246AF6">
        <w:rPr>
          <w:rFonts w:ascii="Times New Roman" w:hAnsi="Times New Roman" w:cs="Times New Roman"/>
          <w:b/>
          <w:lang w:val="en-US"/>
        </w:rPr>
        <w:t>II</w:t>
      </w:r>
      <w:r w:rsidRPr="00246AF6">
        <w:rPr>
          <w:rFonts w:ascii="Times New Roman" w:hAnsi="Times New Roman" w:cs="Times New Roman"/>
          <w:b/>
        </w:rPr>
        <w:t>. Цель создания комиссии</w:t>
      </w:r>
    </w:p>
    <w:p w:rsidR="00246AF6" w:rsidRDefault="00246AF6" w:rsidP="00B47025">
      <w:pPr>
        <w:spacing w:after="0" w:line="240" w:lineRule="auto"/>
        <w:ind w:left="-567" w:right="-426" w:firstLine="425"/>
        <w:jc w:val="both"/>
        <w:rPr>
          <w:rFonts w:ascii="Times New Roman" w:hAnsi="Times New Roman" w:cs="Times New Roman"/>
        </w:rPr>
      </w:pPr>
      <w:r w:rsidRPr="00246AF6">
        <w:rPr>
          <w:rFonts w:ascii="Times New Roman" w:hAnsi="Times New Roman" w:cs="Times New Roman"/>
        </w:rPr>
        <w:t xml:space="preserve">Цель </w:t>
      </w:r>
      <w:r>
        <w:rPr>
          <w:rFonts w:ascii="Times New Roman" w:hAnsi="Times New Roman" w:cs="Times New Roman"/>
        </w:rPr>
        <w:t xml:space="preserve"> создания  Комиссии  - организация проведения  категорирования   объектов культуры для установления дифференцированных  требований  к обеспечению  их безопасности  с учетом степени  потенциальной  опасности и угрозы совершения на объектах культуры терриристических  актов и их  возможных последствий. </w:t>
      </w:r>
    </w:p>
    <w:p w:rsidR="00466F6D" w:rsidRPr="00466F6D" w:rsidRDefault="00466F6D" w:rsidP="00B47025">
      <w:pPr>
        <w:spacing w:after="0" w:line="240" w:lineRule="auto"/>
        <w:ind w:left="-567" w:right="-426" w:firstLine="425"/>
        <w:jc w:val="both"/>
        <w:rPr>
          <w:rFonts w:ascii="Times New Roman" w:hAnsi="Times New Roman" w:cs="Times New Roman"/>
          <w:b/>
        </w:rPr>
      </w:pPr>
    </w:p>
    <w:p w:rsidR="00466F6D" w:rsidRDefault="00466F6D" w:rsidP="00B47025">
      <w:pPr>
        <w:spacing w:after="0" w:line="240" w:lineRule="auto"/>
        <w:ind w:left="-567" w:right="-426" w:firstLine="425"/>
        <w:jc w:val="center"/>
        <w:rPr>
          <w:rFonts w:ascii="Times New Roman" w:hAnsi="Times New Roman" w:cs="Times New Roman"/>
          <w:b/>
        </w:rPr>
      </w:pPr>
      <w:r w:rsidRPr="00466F6D">
        <w:rPr>
          <w:rFonts w:ascii="Times New Roman" w:hAnsi="Times New Roman" w:cs="Times New Roman"/>
          <w:b/>
          <w:lang w:val="en-US"/>
        </w:rPr>
        <w:t>III</w:t>
      </w:r>
      <w:r w:rsidRPr="00466F6D">
        <w:rPr>
          <w:rFonts w:ascii="Times New Roman" w:hAnsi="Times New Roman" w:cs="Times New Roman"/>
          <w:b/>
        </w:rPr>
        <w:t>. Полномочия комиссии</w:t>
      </w:r>
    </w:p>
    <w:p w:rsidR="00466F6D" w:rsidRDefault="00466F6D" w:rsidP="00B47025">
      <w:pPr>
        <w:spacing w:after="0" w:line="240" w:lineRule="auto"/>
        <w:ind w:left="-567" w:right="-426" w:firstLine="425"/>
        <w:jc w:val="both"/>
        <w:rPr>
          <w:rFonts w:ascii="Times New Roman" w:hAnsi="Times New Roman" w:cs="Times New Roman"/>
        </w:rPr>
      </w:pPr>
      <w:r>
        <w:rPr>
          <w:rFonts w:ascii="Times New Roman" w:hAnsi="Times New Roman" w:cs="Times New Roman"/>
        </w:rPr>
        <w:t>Комиссия имеет право:</w:t>
      </w:r>
    </w:p>
    <w:p w:rsidR="00466F6D" w:rsidRDefault="00466F6D" w:rsidP="00B47025">
      <w:pPr>
        <w:pStyle w:val="a3"/>
        <w:numPr>
          <w:ilvl w:val="0"/>
          <w:numId w:val="4"/>
        </w:numPr>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Проводить обследования  и категорирование объектов культуры. </w:t>
      </w:r>
    </w:p>
    <w:p w:rsidR="00466F6D" w:rsidRDefault="00466F6D" w:rsidP="00B47025">
      <w:pPr>
        <w:pStyle w:val="a3"/>
        <w:numPr>
          <w:ilvl w:val="0"/>
          <w:numId w:val="4"/>
        </w:numPr>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Составлять акты  обследования и категорирования объектов культуры, принимать решение о присвоении объекту </w:t>
      </w:r>
      <w:r w:rsidR="00CA5577">
        <w:rPr>
          <w:rFonts w:ascii="Times New Roman" w:hAnsi="Times New Roman" w:cs="Times New Roman"/>
        </w:rPr>
        <w:t xml:space="preserve">  культуры  категории выше  или ниже, чем это предусмотрено пунктом 14 Требований категорирования объектов культуры,  утвержденных  постановлением Правительства Российской Федерации от 11.02.2017 № 176 «Об утверждении  требований  к антитеррористической защищенности объектов (территорий) в сфере культуры и формы паспорта безопасности этих объектов (территорий)».</w:t>
      </w:r>
    </w:p>
    <w:p w:rsidR="00CA5577" w:rsidRDefault="00CA5577" w:rsidP="00B47025">
      <w:pPr>
        <w:pStyle w:val="a3"/>
        <w:numPr>
          <w:ilvl w:val="0"/>
          <w:numId w:val="4"/>
        </w:numPr>
        <w:spacing w:after="0" w:line="240" w:lineRule="auto"/>
        <w:ind w:left="-567" w:right="-426" w:firstLine="425"/>
        <w:jc w:val="both"/>
        <w:rPr>
          <w:rFonts w:ascii="Times New Roman" w:hAnsi="Times New Roman" w:cs="Times New Roman"/>
        </w:rPr>
      </w:pPr>
      <w:r>
        <w:rPr>
          <w:rFonts w:ascii="Times New Roman" w:hAnsi="Times New Roman" w:cs="Times New Roman"/>
        </w:rPr>
        <w:t>Проводить актуализацию паспортов  безопасности  объектов культуры.</w:t>
      </w:r>
    </w:p>
    <w:p w:rsidR="00CA5577" w:rsidRDefault="00CA5577" w:rsidP="00B47025">
      <w:pPr>
        <w:pStyle w:val="a3"/>
        <w:numPr>
          <w:ilvl w:val="0"/>
          <w:numId w:val="4"/>
        </w:numPr>
        <w:spacing w:after="0" w:line="240" w:lineRule="auto"/>
        <w:ind w:left="-567" w:right="-426" w:firstLine="425"/>
        <w:jc w:val="both"/>
        <w:rPr>
          <w:rFonts w:ascii="Times New Roman" w:hAnsi="Times New Roman" w:cs="Times New Roman"/>
        </w:rPr>
      </w:pPr>
      <w:r>
        <w:rPr>
          <w:rFonts w:ascii="Times New Roman" w:hAnsi="Times New Roman" w:cs="Times New Roman"/>
        </w:rPr>
        <w:t>Определять мероприятия по обеспечению  антитеррористической защищенности объектов культуры.</w:t>
      </w:r>
    </w:p>
    <w:p w:rsidR="00CA5577" w:rsidRDefault="00CA5577" w:rsidP="00B47025">
      <w:pPr>
        <w:pStyle w:val="a3"/>
        <w:numPr>
          <w:ilvl w:val="0"/>
          <w:numId w:val="4"/>
        </w:numPr>
        <w:spacing w:after="0" w:line="240" w:lineRule="auto"/>
        <w:ind w:left="-567" w:right="-426" w:firstLine="425"/>
        <w:jc w:val="both"/>
        <w:rPr>
          <w:rFonts w:ascii="Times New Roman" w:hAnsi="Times New Roman" w:cs="Times New Roman"/>
        </w:rPr>
      </w:pPr>
      <w:r>
        <w:rPr>
          <w:rFonts w:ascii="Times New Roman" w:hAnsi="Times New Roman" w:cs="Times New Roman"/>
        </w:rPr>
        <w:t>Осуществлять полановые  и внеплановые  проверки выполнения  требований к интитеррористической защищенности объектов культуры.</w:t>
      </w:r>
    </w:p>
    <w:p w:rsidR="00CA5577" w:rsidRDefault="00CA5577" w:rsidP="00B47025">
      <w:pPr>
        <w:spacing w:after="0" w:line="240" w:lineRule="auto"/>
        <w:ind w:left="-567" w:right="-426" w:firstLine="425"/>
        <w:jc w:val="both"/>
        <w:rPr>
          <w:rFonts w:ascii="Times New Roman" w:hAnsi="Times New Roman" w:cs="Times New Roman"/>
        </w:rPr>
      </w:pPr>
    </w:p>
    <w:p w:rsidR="00CA5577" w:rsidRDefault="00CA5577" w:rsidP="00B47025">
      <w:pPr>
        <w:spacing w:after="0" w:line="240" w:lineRule="auto"/>
        <w:ind w:left="-567" w:right="-426" w:firstLine="425"/>
        <w:jc w:val="center"/>
        <w:rPr>
          <w:rFonts w:ascii="Times New Roman" w:hAnsi="Times New Roman" w:cs="Times New Roman"/>
          <w:b/>
        </w:rPr>
      </w:pPr>
      <w:r w:rsidRPr="00CA5577">
        <w:rPr>
          <w:rFonts w:ascii="Times New Roman" w:hAnsi="Times New Roman" w:cs="Times New Roman"/>
          <w:b/>
          <w:lang w:val="en-US"/>
        </w:rPr>
        <w:t>IV</w:t>
      </w:r>
      <w:r w:rsidRPr="00CA5577">
        <w:rPr>
          <w:rFonts w:ascii="Times New Roman" w:hAnsi="Times New Roman" w:cs="Times New Roman"/>
          <w:b/>
        </w:rPr>
        <w:t>. Порядок работы комиссии</w:t>
      </w:r>
    </w:p>
    <w:p w:rsidR="00CA5577" w:rsidRPr="00CA5577" w:rsidRDefault="00CA5577" w:rsidP="00B47025">
      <w:pPr>
        <w:spacing w:after="0" w:line="240" w:lineRule="auto"/>
        <w:ind w:left="-567" w:right="-426" w:firstLine="425"/>
        <w:jc w:val="both"/>
        <w:rPr>
          <w:rFonts w:ascii="Times New Roman" w:hAnsi="Times New Roman" w:cs="Times New Roman"/>
        </w:rPr>
      </w:pPr>
      <w:r w:rsidRPr="00CA5577">
        <w:rPr>
          <w:rFonts w:ascii="Times New Roman" w:hAnsi="Times New Roman" w:cs="Times New Roman"/>
        </w:rPr>
        <w:t>Комиссия  состоит  из председателя и членов Комиссии. Комиссию возглавляет председатель комиссии.</w:t>
      </w:r>
    </w:p>
    <w:p w:rsidR="00CA5577" w:rsidRPr="00CA5577" w:rsidRDefault="00CA5577" w:rsidP="00B47025">
      <w:pPr>
        <w:pStyle w:val="a3"/>
        <w:numPr>
          <w:ilvl w:val="0"/>
          <w:numId w:val="5"/>
        </w:numPr>
        <w:spacing w:after="0" w:line="240" w:lineRule="auto"/>
        <w:ind w:left="-567" w:right="-426" w:firstLine="425"/>
        <w:jc w:val="both"/>
        <w:rPr>
          <w:rFonts w:ascii="Times New Roman" w:hAnsi="Times New Roman" w:cs="Times New Roman"/>
        </w:rPr>
      </w:pPr>
      <w:r w:rsidRPr="00CA5577">
        <w:rPr>
          <w:rFonts w:ascii="Times New Roman" w:hAnsi="Times New Roman" w:cs="Times New Roman"/>
        </w:rPr>
        <w:t>Председатель комиссии:</w:t>
      </w:r>
    </w:p>
    <w:p w:rsidR="00CA5577" w:rsidRPr="00CA5577" w:rsidRDefault="00CA5577" w:rsidP="00B47025">
      <w:pPr>
        <w:pStyle w:val="a3"/>
        <w:numPr>
          <w:ilvl w:val="0"/>
          <w:numId w:val="6"/>
        </w:numPr>
        <w:spacing w:after="0" w:line="240" w:lineRule="auto"/>
        <w:ind w:left="-567" w:right="-426" w:firstLine="425"/>
        <w:jc w:val="both"/>
        <w:rPr>
          <w:rFonts w:ascii="Times New Roman" w:hAnsi="Times New Roman" w:cs="Times New Roman"/>
        </w:rPr>
      </w:pPr>
      <w:r w:rsidRPr="00CA5577">
        <w:rPr>
          <w:rFonts w:ascii="Times New Roman" w:hAnsi="Times New Roman" w:cs="Times New Roman"/>
        </w:rPr>
        <w:t>осуществляет руководство деятельностью комиссии, определяет повестку дня,  сроки и порядок рассмотрения вопросов на ее заседаниях;</w:t>
      </w:r>
    </w:p>
    <w:p w:rsidR="00CA5577" w:rsidRDefault="00CA5577" w:rsidP="00B47025">
      <w:pPr>
        <w:pStyle w:val="a3"/>
        <w:numPr>
          <w:ilvl w:val="0"/>
          <w:numId w:val="6"/>
        </w:numPr>
        <w:spacing w:after="0" w:line="240" w:lineRule="auto"/>
        <w:ind w:left="-567" w:right="-426" w:firstLine="425"/>
        <w:jc w:val="both"/>
        <w:rPr>
          <w:rFonts w:ascii="Times New Roman" w:hAnsi="Times New Roman" w:cs="Times New Roman"/>
        </w:rPr>
      </w:pPr>
      <w:r>
        <w:rPr>
          <w:rFonts w:ascii="Times New Roman" w:hAnsi="Times New Roman" w:cs="Times New Roman"/>
        </w:rPr>
        <w:t>инициирует  проведение заседаний комиссий;</w:t>
      </w:r>
    </w:p>
    <w:p w:rsidR="00CA5577" w:rsidRDefault="00CA5577" w:rsidP="00B47025">
      <w:pPr>
        <w:pStyle w:val="a3"/>
        <w:numPr>
          <w:ilvl w:val="0"/>
          <w:numId w:val="6"/>
        </w:numPr>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 ведет заседания комиссии;</w:t>
      </w:r>
    </w:p>
    <w:p w:rsidR="00CA5577" w:rsidRDefault="00CA5577" w:rsidP="00B47025">
      <w:pPr>
        <w:pStyle w:val="a3"/>
        <w:numPr>
          <w:ilvl w:val="0"/>
          <w:numId w:val="6"/>
        </w:numPr>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 Подписывает акты обследования и категорирования  объектов культуры и другие документы,  касающиеся исполнения полномочий Комиссии;</w:t>
      </w:r>
    </w:p>
    <w:p w:rsidR="00CA5577" w:rsidRDefault="00CA5577" w:rsidP="00B47025">
      <w:pPr>
        <w:pStyle w:val="a3"/>
        <w:numPr>
          <w:ilvl w:val="0"/>
          <w:numId w:val="5"/>
        </w:numPr>
        <w:spacing w:after="0" w:line="240" w:lineRule="auto"/>
        <w:ind w:left="-567" w:right="-426" w:firstLine="425"/>
        <w:jc w:val="both"/>
        <w:rPr>
          <w:rFonts w:ascii="Times New Roman" w:hAnsi="Times New Roman" w:cs="Times New Roman"/>
        </w:rPr>
      </w:pPr>
      <w:r>
        <w:rPr>
          <w:rFonts w:ascii="Times New Roman" w:hAnsi="Times New Roman" w:cs="Times New Roman"/>
        </w:rPr>
        <w:t>Секретаря комиссии  председательствующий определяет одного  из членов  комиссии для ведения протокола.</w:t>
      </w:r>
    </w:p>
    <w:p w:rsidR="00CA5577" w:rsidRDefault="00CA5577" w:rsidP="00B47025">
      <w:pPr>
        <w:pStyle w:val="a3"/>
        <w:spacing w:after="0" w:line="240" w:lineRule="auto"/>
        <w:ind w:left="-567" w:right="-426" w:firstLine="425"/>
        <w:jc w:val="both"/>
        <w:rPr>
          <w:rFonts w:ascii="Times New Roman" w:hAnsi="Times New Roman" w:cs="Times New Roman"/>
        </w:rPr>
      </w:pPr>
      <w:r>
        <w:rPr>
          <w:rFonts w:ascii="Times New Roman" w:hAnsi="Times New Roman" w:cs="Times New Roman"/>
        </w:rPr>
        <w:t>В состав комиссию включаются:</w:t>
      </w:r>
    </w:p>
    <w:p w:rsidR="00CA5577" w:rsidRDefault="008C5A02" w:rsidP="00B47025">
      <w:pPr>
        <w:pStyle w:val="a3"/>
        <w:numPr>
          <w:ilvl w:val="0"/>
          <w:numId w:val="7"/>
        </w:numPr>
        <w:spacing w:after="0" w:line="240" w:lineRule="auto"/>
        <w:ind w:left="-567" w:right="-426" w:firstLine="425"/>
        <w:jc w:val="both"/>
        <w:rPr>
          <w:rFonts w:ascii="Times New Roman" w:hAnsi="Times New Roman" w:cs="Times New Roman"/>
        </w:rPr>
      </w:pPr>
      <w:r>
        <w:rPr>
          <w:rFonts w:ascii="Times New Roman" w:hAnsi="Times New Roman" w:cs="Times New Roman"/>
        </w:rPr>
        <w:lastRenderedPageBreak/>
        <w:t>с</w:t>
      </w:r>
      <w:r w:rsidR="00CA5577">
        <w:rPr>
          <w:rFonts w:ascii="Times New Roman" w:hAnsi="Times New Roman" w:cs="Times New Roman"/>
        </w:rPr>
        <w:t>обственник объекта  культуры или иное лицо,  использщующее  объект культуры на ином законном основании</w:t>
      </w:r>
      <w:r>
        <w:rPr>
          <w:rFonts w:ascii="Times New Roman" w:hAnsi="Times New Roman" w:cs="Times New Roman"/>
        </w:rPr>
        <w:t>;</w:t>
      </w:r>
    </w:p>
    <w:p w:rsidR="008C5A02" w:rsidRDefault="008C5A02" w:rsidP="00B47025">
      <w:pPr>
        <w:pStyle w:val="a3"/>
        <w:numPr>
          <w:ilvl w:val="0"/>
          <w:numId w:val="7"/>
        </w:numPr>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 представители  территориального органа  безопасности;</w:t>
      </w:r>
    </w:p>
    <w:p w:rsidR="008C5A02" w:rsidRDefault="008C5A02" w:rsidP="00B47025">
      <w:pPr>
        <w:pStyle w:val="a3"/>
        <w:numPr>
          <w:ilvl w:val="0"/>
          <w:numId w:val="7"/>
        </w:numPr>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 Представители территориального органа Министерства внутренних дел Российской Федерации;</w:t>
      </w:r>
    </w:p>
    <w:p w:rsidR="008C5A02" w:rsidRDefault="008C5A02" w:rsidP="00B47025">
      <w:pPr>
        <w:pStyle w:val="a3"/>
        <w:numPr>
          <w:ilvl w:val="0"/>
          <w:numId w:val="7"/>
        </w:numPr>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 Представители  территориального органа  Министерства юстиции Российской Федерации  по делам гражданской обороны, чрезвычайным ситуациям и ликвидации последствий  стихийных бедствий;</w:t>
      </w:r>
    </w:p>
    <w:p w:rsidR="008C5A02" w:rsidRDefault="008C5A02" w:rsidP="00B47025">
      <w:pPr>
        <w:pStyle w:val="a3"/>
        <w:numPr>
          <w:ilvl w:val="0"/>
          <w:numId w:val="7"/>
        </w:numPr>
        <w:spacing w:after="0" w:line="240" w:lineRule="auto"/>
        <w:ind w:left="-567" w:right="-426" w:firstLine="425"/>
        <w:jc w:val="both"/>
        <w:rPr>
          <w:rFonts w:ascii="Times New Roman" w:hAnsi="Times New Roman" w:cs="Times New Roman"/>
        </w:rPr>
      </w:pPr>
      <w:r>
        <w:rPr>
          <w:rFonts w:ascii="Times New Roman" w:hAnsi="Times New Roman" w:cs="Times New Roman"/>
        </w:rPr>
        <w:t>Федеральная служба  войск национальной гвардии Российской Федерации;</w:t>
      </w:r>
    </w:p>
    <w:p w:rsidR="008C5A02" w:rsidRDefault="008C5A02" w:rsidP="00B47025">
      <w:pPr>
        <w:pStyle w:val="a3"/>
        <w:numPr>
          <w:ilvl w:val="0"/>
          <w:numId w:val="7"/>
        </w:numPr>
        <w:spacing w:after="0" w:line="240" w:lineRule="auto"/>
        <w:ind w:left="-567" w:right="-426" w:firstLine="425"/>
        <w:jc w:val="both"/>
        <w:rPr>
          <w:rFonts w:ascii="Times New Roman" w:hAnsi="Times New Roman" w:cs="Times New Roman"/>
        </w:rPr>
      </w:pPr>
      <w:r>
        <w:rPr>
          <w:rFonts w:ascii="Times New Roman" w:hAnsi="Times New Roman" w:cs="Times New Roman"/>
        </w:rPr>
        <w:t>При необходимости  к работе комиссии превлекаются  представители  собственников объектов, которые располагаются в границах объекта культуры либо в непосредственной близости к нему.</w:t>
      </w:r>
    </w:p>
    <w:p w:rsidR="008C5A02" w:rsidRDefault="008C5A02" w:rsidP="00B47025">
      <w:pPr>
        <w:pStyle w:val="a3"/>
        <w:spacing w:after="0" w:line="240" w:lineRule="auto"/>
        <w:ind w:left="-567" w:right="-426" w:firstLine="425"/>
        <w:jc w:val="both"/>
        <w:rPr>
          <w:rFonts w:ascii="Times New Roman" w:hAnsi="Times New Roman" w:cs="Times New Roman"/>
        </w:rPr>
      </w:pPr>
      <w:r>
        <w:rPr>
          <w:rFonts w:ascii="Times New Roman" w:hAnsi="Times New Roman" w:cs="Times New Roman"/>
        </w:rPr>
        <w:t>Результаты работы комиссии оформляется актом  обследования и категорирования объекта культуры, который составляется  в 2  экземплярах, подписывается всеми членами комиссии и является неотьемлемой частью  паспорта  безопасности места массового пребывания людей ( далее- паспорт безопасности).</w:t>
      </w:r>
    </w:p>
    <w:p w:rsidR="008C5A02" w:rsidRDefault="008C5A02" w:rsidP="00B47025">
      <w:pPr>
        <w:pStyle w:val="a3"/>
        <w:spacing w:after="0" w:line="240" w:lineRule="auto"/>
        <w:ind w:left="-567" w:right="-426" w:firstLine="425"/>
        <w:jc w:val="both"/>
        <w:rPr>
          <w:rFonts w:ascii="Times New Roman" w:hAnsi="Times New Roman" w:cs="Times New Roman"/>
        </w:rPr>
      </w:pPr>
      <w:r>
        <w:rPr>
          <w:rFonts w:ascii="Times New Roman" w:hAnsi="Times New Roman" w:cs="Times New Roman"/>
        </w:rPr>
        <w:t xml:space="preserve">На объект культуры,  после проведения его обследования  и категорирования, </w:t>
      </w:r>
      <w:r w:rsidR="006F5D6A">
        <w:rPr>
          <w:rFonts w:ascii="Times New Roman" w:hAnsi="Times New Roman" w:cs="Times New Roman"/>
        </w:rPr>
        <w:t>комиссией составляется  паспорт безопасности, который  составляется в 2 экземплярах, согласовывается с руководителем территориального органа безопасности, территориальных органов Министерства внутренних дел Российской Федерации, Федеральной службой  войск  национальной гвардии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утверждается главой Ардатовского муниципального района.</w:t>
      </w:r>
    </w:p>
    <w:p w:rsidR="006F5D6A" w:rsidRDefault="006F5D6A" w:rsidP="00B47025">
      <w:pPr>
        <w:pStyle w:val="a3"/>
        <w:spacing w:after="0" w:line="240" w:lineRule="auto"/>
        <w:ind w:left="-567" w:right="-426" w:firstLine="425"/>
        <w:jc w:val="both"/>
        <w:rPr>
          <w:rFonts w:ascii="Times New Roman" w:hAnsi="Times New Roman" w:cs="Times New Roman"/>
        </w:rPr>
      </w:pPr>
    </w:p>
    <w:p w:rsidR="006F5D6A" w:rsidRDefault="006F5D6A" w:rsidP="00B47025">
      <w:pPr>
        <w:pStyle w:val="a3"/>
        <w:spacing w:after="0" w:line="240" w:lineRule="auto"/>
        <w:ind w:left="-567" w:right="-426" w:firstLine="425"/>
        <w:jc w:val="both"/>
        <w:rPr>
          <w:rFonts w:ascii="Times New Roman" w:hAnsi="Times New Roman" w:cs="Times New Roman"/>
        </w:rPr>
      </w:pPr>
    </w:p>
    <w:p w:rsidR="006F5D6A" w:rsidRDefault="006F5D6A" w:rsidP="003A0409">
      <w:pPr>
        <w:pStyle w:val="a3"/>
        <w:spacing w:after="0" w:line="240" w:lineRule="auto"/>
        <w:ind w:left="-567" w:right="-1" w:firstLine="425"/>
        <w:jc w:val="right"/>
        <w:rPr>
          <w:rFonts w:ascii="Times New Roman" w:hAnsi="Times New Roman" w:cs="Times New Roman"/>
        </w:rPr>
      </w:pPr>
      <w:r>
        <w:rPr>
          <w:rFonts w:ascii="Times New Roman" w:hAnsi="Times New Roman" w:cs="Times New Roman"/>
        </w:rPr>
        <w:t>Приложение №2</w:t>
      </w:r>
    </w:p>
    <w:p w:rsidR="006F5D6A" w:rsidRDefault="006F5D6A" w:rsidP="003A0409">
      <w:pPr>
        <w:pStyle w:val="a3"/>
        <w:spacing w:after="0" w:line="240" w:lineRule="auto"/>
        <w:ind w:left="-567" w:right="-1" w:firstLine="425"/>
        <w:jc w:val="right"/>
        <w:rPr>
          <w:rFonts w:ascii="Times New Roman" w:hAnsi="Times New Roman" w:cs="Times New Roman"/>
        </w:rPr>
      </w:pPr>
      <w:r>
        <w:rPr>
          <w:rFonts w:ascii="Times New Roman" w:hAnsi="Times New Roman" w:cs="Times New Roman"/>
        </w:rPr>
        <w:t>к постановлению администрации</w:t>
      </w:r>
    </w:p>
    <w:p w:rsidR="006F5D6A" w:rsidRDefault="006F5D6A" w:rsidP="00B47025">
      <w:pPr>
        <w:pStyle w:val="a3"/>
        <w:spacing w:after="0" w:line="240" w:lineRule="auto"/>
        <w:ind w:left="-567" w:firstLine="425"/>
        <w:jc w:val="right"/>
        <w:rPr>
          <w:rFonts w:ascii="Times New Roman" w:hAnsi="Times New Roman" w:cs="Times New Roman"/>
        </w:rPr>
      </w:pPr>
      <w:r>
        <w:rPr>
          <w:rFonts w:ascii="Times New Roman" w:hAnsi="Times New Roman" w:cs="Times New Roman"/>
        </w:rPr>
        <w:t>Ардатовского муниципального района</w:t>
      </w:r>
    </w:p>
    <w:p w:rsidR="006F5D6A" w:rsidRDefault="006F5D6A" w:rsidP="00B47025">
      <w:pPr>
        <w:pStyle w:val="a3"/>
        <w:spacing w:after="0" w:line="240" w:lineRule="auto"/>
        <w:ind w:left="-567" w:firstLine="425"/>
        <w:jc w:val="right"/>
        <w:rPr>
          <w:rFonts w:ascii="Times New Roman" w:hAnsi="Times New Roman" w:cs="Times New Roman"/>
        </w:rPr>
      </w:pPr>
      <w:r>
        <w:rPr>
          <w:rFonts w:ascii="Times New Roman" w:hAnsi="Times New Roman" w:cs="Times New Roman"/>
        </w:rPr>
        <w:t>от 12 декабря 2019 года № 978</w:t>
      </w:r>
    </w:p>
    <w:p w:rsidR="006F5D6A" w:rsidRDefault="006F5D6A" w:rsidP="00B47025">
      <w:pPr>
        <w:pStyle w:val="a3"/>
        <w:spacing w:after="0" w:line="240" w:lineRule="auto"/>
        <w:ind w:left="-567" w:firstLine="425"/>
        <w:jc w:val="right"/>
        <w:rPr>
          <w:rFonts w:ascii="Times New Roman" w:hAnsi="Times New Roman" w:cs="Times New Roman"/>
        </w:rPr>
      </w:pPr>
    </w:p>
    <w:p w:rsidR="006F5D6A" w:rsidRDefault="006F5D6A" w:rsidP="00B47025">
      <w:pPr>
        <w:pStyle w:val="a3"/>
        <w:spacing w:after="0" w:line="240" w:lineRule="auto"/>
        <w:ind w:left="-567" w:firstLine="425"/>
        <w:jc w:val="center"/>
        <w:rPr>
          <w:rFonts w:ascii="Times New Roman" w:hAnsi="Times New Roman" w:cs="Times New Roman"/>
        </w:rPr>
      </w:pPr>
      <w:r>
        <w:rPr>
          <w:rFonts w:ascii="Times New Roman" w:hAnsi="Times New Roman" w:cs="Times New Roman"/>
        </w:rPr>
        <w:t>СОСТАВ</w:t>
      </w:r>
    </w:p>
    <w:p w:rsidR="006F5D6A" w:rsidRDefault="006F5D6A" w:rsidP="00B47025">
      <w:pPr>
        <w:pStyle w:val="a3"/>
        <w:spacing w:after="0" w:line="240" w:lineRule="auto"/>
        <w:ind w:left="-567" w:firstLine="425"/>
        <w:jc w:val="center"/>
        <w:rPr>
          <w:rFonts w:ascii="Times New Roman" w:hAnsi="Times New Roman" w:cs="Times New Roman"/>
        </w:rPr>
      </w:pPr>
      <w:r>
        <w:rPr>
          <w:rFonts w:ascii="Times New Roman" w:hAnsi="Times New Roman" w:cs="Times New Roman"/>
        </w:rPr>
        <w:t>межведомственной комиссии по обследованию  и категорированию объектов</w:t>
      </w:r>
    </w:p>
    <w:p w:rsidR="006F5D6A" w:rsidRDefault="006F5D6A" w:rsidP="00B47025">
      <w:pPr>
        <w:pStyle w:val="a3"/>
        <w:spacing w:after="0" w:line="240" w:lineRule="auto"/>
        <w:ind w:left="-567" w:firstLine="425"/>
        <w:jc w:val="center"/>
        <w:rPr>
          <w:rFonts w:ascii="Times New Roman" w:hAnsi="Times New Roman" w:cs="Times New Roman"/>
        </w:rPr>
      </w:pPr>
      <w:r>
        <w:rPr>
          <w:rFonts w:ascii="Times New Roman" w:hAnsi="Times New Roman" w:cs="Times New Roman"/>
        </w:rPr>
        <w:t xml:space="preserve"> культуры на территории Ардатовского муниципального района</w:t>
      </w:r>
    </w:p>
    <w:p w:rsidR="006F5D6A" w:rsidRDefault="006F5D6A" w:rsidP="00B47025">
      <w:pPr>
        <w:pStyle w:val="a3"/>
        <w:spacing w:after="0" w:line="240" w:lineRule="auto"/>
        <w:ind w:left="-567" w:firstLine="425"/>
        <w:jc w:val="center"/>
        <w:rPr>
          <w:rFonts w:ascii="Times New Roman" w:hAnsi="Times New Roman" w:cs="Times New Roman"/>
        </w:rPr>
      </w:pPr>
    </w:p>
    <w:p w:rsidR="006F5D6A" w:rsidRDefault="006F5D6A" w:rsidP="00B47025">
      <w:pPr>
        <w:pStyle w:val="a3"/>
        <w:spacing w:after="0" w:line="240" w:lineRule="auto"/>
        <w:ind w:left="-567" w:firstLine="425"/>
        <w:jc w:val="center"/>
        <w:rPr>
          <w:rFonts w:ascii="Times New Roman" w:hAnsi="Times New Roman" w:cs="Times New Roman"/>
        </w:rPr>
      </w:pPr>
    </w:p>
    <w:p w:rsidR="006F5D6A" w:rsidRDefault="006F5D6A" w:rsidP="00B47025">
      <w:pPr>
        <w:pStyle w:val="a3"/>
        <w:spacing w:after="0" w:line="240" w:lineRule="auto"/>
        <w:ind w:left="-567" w:firstLine="425"/>
        <w:rPr>
          <w:rFonts w:ascii="Times New Roman" w:hAnsi="Times New Roman" w:cs="Times New Roman"/>
        </w:rPr>
      </w:pPr>
      <w:r>
        <w:rPr>
          <w:rFonts w:ascii="Times New Roman" w:hAnsi="Times New Roman" w:cs="Times New Roman"/>
        </w:rPr>
        <w:t>Председатель комиссии:</w:t>
      </w:r>
    </w:p>
    <w:p w:rsidR="006F5D6A" w:rsidRDefault="006F5D6A" w:rsidP="00B47025">
      <w:pPr>
        <w:pStyle w:val="a3"/>
        <w:spacing w:after="0" w:line="240" w:lineRule="auto"/>
        <w:ind w:left="-567" w:firstLine="425"/>
        <w:rPr>
          <w:rFonts w:ascii="Times New Roman" w:hAnsi="Times New Roman" w:cs="Times New Roman"/>
        </w:rPr>
      </w:pPr>
      <w:r>
        <w:rPr>
          <w:rFonts w:ascii="Times New Roman" w:hAnsi="Times New Roman" w:cs="Times New Roman"/>
        </w:rPr>
        <w:t>Юртанова Е.Н. – директор МБУ «Ардатовский РДК».</w:t>
      </w:r>
    </w:p>
    <w:p w:rsidR="006F5D6A" w:rsidRDefault="006F5D6A" w:rsidP="00B47025">
      <w:pPr>
        <w:pStyle w:val="a3"/>
        <w:spacing w:after="0" w:line="240" w:lineRule="auto"/>
        <w:ind w:left="-567" w:firstLine="425"/>
        <w:rPr>
          <w:rFonts w:ascii="Times New Roman" w:hAnsi="Times New Roman" w:cs="Times New Roman"/>
        </w:rPr>
      </w:pPr>
    </w:p>
    <w:p w:rsidR="006F5D6A" w:rsidRDefault="006F5D6A" w:rsidP="00B47025">
      <w:pPr>
        <w:pStyle w:val="a3"/>
        <w:spacing w:after="0" w:line="240" w:lineRule="auto"/>
        <w:ind w:left="-567" w:firstLine="425"/>
        <w:rPr>
          <w:rFonts w:ascii="Times New Roman" w:hAnsi="Times New Roman" w:cs="Times New Roman"/>
        </w:rPr>
      </w:pPr>
      <w:r>
        <w:rPr>
          <w:rFonts w:ascii="Times New Roman" w:hAnsi="Times New Roman" w:cs="Times New Roman"/>
        </w:rPr>
        <w:t>Члены комиссии:</w:t>
      </w:r>
    </w:p>
    <w:p w:rsidR="006F5D6A" w:rsidRDefault="006F5D6A" w:rsidP="00B47025">
      <w:pPr>
        <w:pStyle w:val="a3"/>
        <w:spacing w:after="0" w:line="240" w:lineRule="auto"/>
        <w:ind w:left="-567" w:firstLine="425"/>
        <w:rPr>
          <w:rFonts w:ascii="Times New Roman" w:hAnsi="Times New Roman" w:cs="Times New Roman"/>
        </w:rPr>
      </w:pPr>
      <w:r>
        <w:rPr>
          <w:rFonts w:ascii="Times New Roman" w:hAnsi="Times New Roman" w:cs="Times New Roman"/>
        </w:rPr>
        <w:t>Бекшаев  Д.А. -  сотрудник  УФСБ России по Республике Мордовия в Чамзинском районе (по согласованию);</w:t>
      </w:r>
    </w:p>
    <w:p w:rsidR="006F5D6A" w:rsidRDefault="006F5D6A" w:rsidP="00B47025">
      <w:pPr>
        <w:pStyle w:val="a3"/>
        <w:spacing w:after="0" w:line="240" w:lineRule="auto"/>
        <w:ind w:left="-567" w:firstLine="425"/>
        <w:rPr>
          <w:rFonts w:ascii="Times New Roman" w:hAnsi="Times New Roman" w:cs="Times New Roman"/>
        </w:rPr>
      </w:pPr>
      <w:r>
        <w:rPr>
          <w:rFonts w:ascii="Times New Roman" w:hAnsi="Times New Roman" w:cs="Times New Roman"/>
        </w:rPr>
        <w:t>О.В. Акимов – начальник ОНД и ПР Ардатовского, Атяшевского и Большеигнатовского муниципального районов  УНД и ПР МЧС России по РМ</w:t>
      </w:r>
      <w:r w:rsidR="00F04A84">
        <w:rPr>
          <w:rFonts w:ascii="Times New Roman" w:hAnsi="Times New Roman" w:cs="Times New Roman"/>
        </w:rPr>
        <w:t xml:space="preserve"> (по согласованию)</w:t>
      </w:r>
      <w:r>
        <w:rPr>
          <w:rFonts w:ascii="Times New Roman" w:hAnsi="Times New Roman" w:cs="Times New Roman"/>
        </w:rPr>
        <w:t>.</w:t>
      </w:r>
    </w:p>
    <w:p w:rsidR="006F5D6A" w:rsidRDefault="00F04A84" w:rsidP="00B47025">
      <w:pPr>
        <w:pStyle w:val="a3"/>
        <w:spacing w:after="0" w:line="240" w:lineRule="auto"/>
        <w:ind w:left="-567" w:firstLine="425"/>
        <w:jc w:val="both"/>
        <w:rPr>
          <w:rFonts w:ascii="Times New Roman" w:hAnsi="Times New Roman" w:cs="Times New Roman"/>
        </w:rPr>
      </w:pPr>
      <w:r>
        <w:rPr>
          <w:rFonts w:ascii="Times New Roman" w:hAnsi="Times New Roman" w:cs="Times New Roman"/>
        </w:rPr>
        <w:t>О.И.Суягин -  заместитель начальника полиции  по ООП ММО МВД России «Ардатовский» (по согласованию);</w:t>
      </w:r>
    </w:p>
    <w:p w:rsidR="00F04A84" w:rsidRDefault="00F04A84" w:rsidP="00B47025">
      <w:pPr>
        <w:pStyle w:val="a3"/>
        <w:spacing w:after="0" w:line="240" w:lineRule="auto"/>
        <w:ind w:left="-567" w:firstLine="425"/>
        <w:jc w:val="both"/>
        <w:rPr>
          <w:rFonts w:ascii="Times New Roman" w:hAnsi="Times New Roman" w:cs="Times New Roman"/>
        </w:rPr>
      </w:pPr>
      <w:r>
        <w:rPr>
          <w:rFonts w:ascii="Times New Roman" w:hAnsi="Times New Roman" w:cs="Times New Roman"/>
        </w:rPr>
        <w:t>А.Е.Забелин -  начальник Ардатовского МОВО – филиала ФГКУ «Отдела вневедомственной охраны войск  национальной гвардии России по РМ» (по согласованию);</w:t>
      </w:r>
    </w:p>
    <w:p w:rsidR="00F04A84" w:rsidRDefault="00F04A84" w:rsidP="00B47025">
      <w:pPr>
        <w:pStyle w:val="a3"/>
        <w:spacing w:after="0" w:line="240" w:lineRule="auto"/>
        <w:ind w:left="-567" w:firstLine="425"/>
        <w:jc w:val="both"/>
        <w:rPr>
          <w:rFonts w:ascii="Times New Roman" w:hAnsi="Times New Roman" w:cs="Times New Roman"/>
        </w:rPr>
      </w:pPr>
      <w:r>
        <w:rPr>
          <w:rFonts w:ascii="Times New Roman" w:hAnsi="Times New Roman" w:cs="Times New Roman"/>
        </w:rPr>
        <w:t>Д.М.Мундштуков – начальник отдела ГО  и ЧС администрации Ардатовского муниципального района;</w:t>
      </w:r>
    </w:p>
    <w:p w:rsidR="00F04A84" w:rsidRDefault="00F04A84" w:rsidP="00B47025">
      <w:pPr>
        <w:pStyle w:val="a3"/>
        <w:spacing w:after="0" w:line="240" w:lineRule="auto"/>
        <w:ind w:left="-567" w:firstLine="425"/>
        <w:jc w:val="both"/>
        <w:rPr>
          <w:rFonts w:ascii="Times New Roman" w:hAnsi="Times New Roman" w:cs="Times New Roman"/>
        </w:rPr>
      </w:pPr>
      <w:r>
        <w:rPr>
          <w:rFonts w:ascii="Times New Roman" w:hAnsi="Times New Roman" w:cs="Times New Roman"/>
        </w:rPr>
        <w:t>В.А.Макеев – заместитель директора МБУ «Ардатовский РДК» (по согласованию)</w:t>
      </w:r>
    </w:p>
    <w:p w:rsidR="006F5D6A" w:rsidRDefault="006F5D6A" w:rsidP="006F5D6A">
      <w:pPr>
        <w:pStyle w:val="a3"/>
        <w:spacing w:after="0" w:line="240" w:lineRule="auto"/>
        <w:ind w:left="0" w:firstLine="720"/>
        <w:jc w:val="right"/>
        <w:rPr>
          <w:rFonts w:ascii="Times New Roman" w:hAnsi="Times New Roman" w:cs="Times New Roman"/>
        </w:rPr>
      </w:pPr>
    </w:p>
    <w:p w:rsidR="008C5A02" w:rsidRPr="00CA5577" w:rsidRDefault="008C5A02" w:rsidP="008C5A02">
      <w:pPr>
        <w:pStyle w:val="a3"/>
        <w:spacing w:after="0" w:line="240" w:lineRule="auto"/>
        <w:jc w:val="both"/>
        <w:rPr>
          <w:rFonts w:ascii="Times New Roman" w:hAnsi="Times New Roman" w:cs="Times New Roman"/>
        </w:rPr>
      </w:pPr>
    </w:p>
    <w:p w:rsidR="003346CC" w:rsidRDefault="003346CC" w:rsidP="00AF63C2">
      <w:pPr>
        <w:pBdr>
          <w:bottom w:val="single" w:sz="12" w:space="1" w:color="auto"/>
        </w:pBdr>
        <w:spacing w:after="0"/>
        <w:ind w:left="-284" w:firstLine="644"/>
        <w:jc w:val="both"/>
      </w:pPr>
    </w:p>
    <w:p w:rsidR="003346CC" w:rsidRDefault="003346CC" w:rsidP="003346CC">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47 от 12 декабря  2019 г.</w:t>
      </w:r>
    </w:p>
    <w:p w:rsidR="003346CC" w:rsidRDefault="003346CC" w:rsidP="003346CC">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3346CC" w:rsidRDefault="003346CC" w:rsidP="003346CC">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3346CC" w:rsidRDefault="003346CC" w:rsidP="003346CC">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3346CC" w:rsidRDefault="003346CC" w:rsidP="003346CC">
      <w:pPr>
        <w:ind w:hanging="600"/>
        <w:jc w:val="both"/>
      </w:pPr>
      <w:r>
        <w:rPr>
          <w:bCs/>
        </w:rPr>
        <w:t>Телефоны:</w:t>
      </w:r>
      <w:r>
        <w:rPr>
          <w:b/>
          <w:bCs/>
        </w:rPr>
        <w:t xml:space="preserve"> 3-11-91, 3-11-89, 3-11-93.</w:t>
      </w:r>
      <w:r>
        <w:t xml:space="preserve"> </w:t>
      </w:r>
    </w:p>
    <w:p w:rsidR="003346CC" w:rsidRDefault="003346CC" w:rsidP="003346CC">
      <w:pPr>
        <w:pStyle w:val="2"/>
        <w:ind w:left="100" w:hanging="700"/>
        <w:rPr>
          <w:sz w:val="24"/>
        </w:rPr>
      </w:pPr>
      <w:r>
        <w:rPr>
          <w:i/>
        </w:rPr>
        <w:t>тираж 75 экземпляр</w:t>
      </w:r>
    </w:p>
    <w:p w:rsidR="003346CC" w:rsidRDefault="003346CC" w:rsidP="003346CC">
      <w:pPr>
        <w:spacing w:after="0" w:line="240" w:lineRule="auto"/>
        <w:ind w:firstLine="708"/>
        <w:rPr>
          <w:rFonts w:ascii="Times New Roman" w:hAnsi="Times New Roman" w:cs="Times New Roman"/>
        </w:rPr>
      </w:pPr>
    </w:p>
    <w:p w:rsidR="003346CC" w:rsidRDefault="003346CC" w:rsidP="003346CC"/>
    <w:p w:rsidR="003346CC" w:rsidRPr="00B97F41" w:rsidRDefault="003346CC" w:rsidP="003346CC">
      <w:pPr>
        <w:ind w:firstLine="708"/>
      </w:pPr>
    </w:p>
    <w:p w:rsidR="00B84B10" w:rsidRDefault="00B84B10"/>
    <w:sectPr w:rsidR="00B84B10" w:rsidSect="00B620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9650AD"/>
    <w:multiLevelType w:val="hybridMultilevel"/>
    <w:tmpl w:val="9A008E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AB61A4"/>
    <w:multiLevelType w:val="multilevel"/>
    <w:tmpl w:val="E3D89AB6"/>
    <w:lvl w:ilvl="0">
      <w:start w:val="1"/>
      <w:numFmt w:val="decimal"/>
      <w:lvlText w:val="%1."/>
      <w:lvlJc w:val="left"/>
      <w:pPr>
        <w:ind w:left="1068" w:hanging="360"/>
      </w:pPr>
      <w:rPr>
        <w:rFonts w:hint="default"/>
      </w:rPr>
    </w:lvl>
    <w:lvl w:ilvl="1">
      <w:start w:val="2"/>
      <w:numFmt w:val="decimal"/>
      <w:isLgl/>
      <w:lvlText w:val="%1.%2"/>
      <w:lvlJc w:val="left"/>
      <w:pPr>
        <w:ind w:left="1152" w:hanging="432"/>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2">
    <w:nsid w:val="3AB91C63"/>
    <w:multiLevelType w:val="hybridMultilevel"/>
    <w:tmpl w:val="0E088FEA"/>
    <w:lvl w:ilvl="0" w:tplc="0966E52A">
      <w:start w:val="1"/>
      <w:numFmt w:val="decimal"/>
      <w:lvlText w:val="%1."/>
      <w:lvlJc w:val="left"/>
      <w:pPr>
        <w:ind w:left="1072" w:hanging="360"/>
      </w:pPr>
      <w:rPr>
        <w:rFonts w:hint="default"/>
      </w:rPr>
    </w:lvl>
    <w:lvl w:ilvl="1" w:tplc="04190019" w:tentative="1">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abstractNum w:abstractNumId="3">
    <w:nsid w:val="44DA18CD"/>
    <w:multiLevelType w:val="hybridMultilevel"/>
    <w:tmpl w:val="8FF08582"/>
    <w:lvl w:ilvl="0" w:tplc="479A72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881088A"/>
    <w:multiLevelType w:val="hybridMultilevel"/>
    <w:tmpl w:val="22904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8BB0EC4"/>
    <w:multiLevelType w:val="hybridMultilevel"/>
    <w:tmpl w:val="4E28A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0AD73B0"/>
    <w:multiLevelType w:val="hybridMultilevel"/>
    <w:tmpl w:val="F0D00E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CF51269"/>
    <w:multiLevelType w:val="hybridMultilevel"/>
    <w:tmpl w:val="0EA66C0E"/>
    <w:lvl w:ilvl="0" w:tplc="D9D8B6E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5"/>
  </w:num>
  <w:num w:numId="3">
    <w:abstractNumId w:val="4"/>
  </w:num>
  <w:num w:numId="4">
    <w:abstractNumId w:val="7"/>
  </w:num>
  <w:num w:numId="5">
    <w:abstractNumId w:val="6"/>
  </w:num>
  <w:num w:numId="6">
    <w:abstractNumId w:val="0"/>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3346CC"/>
    <w:rsid w:val="0002111A"/>
    <w:rsid w:val="0014088F"/>
    <w:rsid w:val="00246AF6"/>
    <w:rsid w:val="002771E3"/>
    <w:rsid w:val="002C08B4"/>
    <w:rsid w:val="00333CD7"/>
    <w:rsid w:val="003346CC"/>
    <w:rsid w:val="003A0409"/>
    <w:rsid w:val="003E0862"/>
    <w:rsid w:val="00466F6D"/>
    <w:rsid w:val="00551834"/>
    <w:rsid w:val="005D7F9E"/>
    <w:rsid w:val="006F5D6A"/>
    <w:rsid w:val="00796746"/>
    <w:rsid w:val="008C5A02"/>
    <w:rsid w:val="009A0190"/>
    <w:rsid w:val="00AA4C5C"/>
    <w:rsid w:val="00AF63C2"/>
    <w:rsid w:val="00B47025"/>
    <w:rsid w:val="00B620C2"/>
    <w:rsid w:val="00B84B10"/>
    <w:rsid w:val="00BF6736"/>
    <w:rsid w:val="00C05A9D"/>
    <w:rsid w:val="00C81660"/>
    <w:rsid w:val="00CA5577"/>
    <w:rsid w:val="00F04A84"/>
    <w:rsid w:val="00FA3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746"/>
  </w:style>
  <w:style w:type="paragraph" w:styleId="7">
    <w:name w:val="heading 7"/>
    <w:basedOn w:val="a"/>
    <w:next w:val="a"/>
    <w:link w:val="70"/>
    <w:qFormat/>
    <w:rsid w:val="00B620C2"/>
    <w:pPr>
      <w:keepNext/>
      <w:overflowPunct w:val="0"/>
      <w:autoSpaceDE w:val="0"/>
      <w:autoSpaceDN w:val="0"/>
      <w:adjustRightInd w:val="0"/>
      <w:spacing w:after="0" w:line="240" w:lineRule="auto"/>
      <w:jc w:val="center"/>
      <w:outlineLvl w:val="6"/>
    </w:pPr>
    <w:rPr>
      <w:rFonts w:ascii="Arial" w:eastAsia="Times New Roman" w:hAnsi="Arial" w:cs="Arial"/>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B620C2"/>
    <w:rPr>
      <w:rFonts w:ascii="Arial" w:eastAsia="Times New Roman" w:hAnsi="Arial" w:cs="Arial"/>
      <w:b/>
      <w:sz w:val="24"/>
      <w:szCs w:val="20"/>
    </w:rPr>
  </w:style>
  <w:style w:type="character" w:customStyle="1" w:styleId="NoSpacingChar">
    <w:name w:val="No Spacing Char"/>
    <w:basedOn w:val="a0"/>
    <w:link w:val="1"/>
    <w:locked/>
    <w:rsid w:val="003346CC"/>
    <w:rPr>
      <w:rFonts w:ascii="Calibri" w:hAnsi="Calibri" w:cs="Calibri"/>
    </w:rPr>
  </w:style>
  <w:style w:type="paragraph" w:customStyle="1" w:styleId="1">
    <w:name w:val="Без интервала1"/>
    <w:link w:val="NoSpacingChar"/>
    <w:rsid w:val="003346CC"/>
    <w:pPr>
      <w:spacing w:after="0" w:line="240" w:lineRule="auto"/>
    </w:pPr>
    <w:rPr>
      <w:rFonts w:ascii="Calibri" w:hAnsi="Calibri" w:cs="Calibri"/>
    </w:rPr>
  </w:style>
  <w:style w:type="paragraph" w:styleId="2">
    <w:name w:val="Body Text 2"/>
    <w:basedOn w:val="a"/>
    <w:link w:val="20"/>
    <w:uiPriority w:val="99"/>
    <w:semiHidden/>
    <w:unhideWhenUsed/>
    <w:rsid w:val="003346CC"/>
    <w:pPr>
      <w:spacing w:after="120" w:line="480" w:lineRule="auto"/>
    </w:pPr>
  </w:style>
  <w:style w:type="character" w:customStyle="1" w:styleId="20">
    <w:name w:val="Основной текст 2 Знак"/>
    <w:basedOn w:val="a0"/>
    <w:link w:val="2"/>
    <w:uiPriority w:val="99"/>
    <w:semiHidden/>
    <w:rsid w:val="003346CC"/>
  </w:style>
  <w:style w:type="paragraph" w:styleId="a3">
    <w:name w:val="List Paragraph"/>
    <w:basedOn w:val="a"/>
    <w:uiPriority w:val="34"/>
    <w:qFormat/>
    <w:rsid w:val="00C81660"/>
    <w:pPr>
      <w:ind w:left="720"/>
      <w:contextualSpacing/>
    </w:pPr>
  </w:style>
  <w:style w:type="paragraph" w:styleId="3">
    <w:name w:val="Body Text Indent 3"/>
    <w:basedOn w:val="a"/>
    <w:link w:val="30"/>
    <w:uiPriority w:val="99"/>
    <w:semiHidden/>
    <w:unhideWhenUsed/>
    <w:rsid w:val="00B620C2"/>
    <w:pPr>
      <w:spacing w:after="120"/>
      <w:ind w:left="283"/>
    </w:pPr>
    <w:rPr>
      <w:sz w:val="16"/>
      <w:szCs w:val="16"/>
    </w:rPr>
  </w:style>
  <w:style w:type="character" w:customStyle="1" w:styleId="30">
    <w:name w:val="Основной текст с отступом 3 Знак"/>
    <w:basedOn w:val="a0"/>
    <w:link w:val="3"/>
    <w:uiPriority w:val="99"/>
    <w:semiHidden/>
    <w:rsid w:val="00B620C2"/>
    <w:rPr>
      <w:sz w:val="16"/>
      <w:szCs w:val="16"/>
    </w:rPr>
  </w:style>
</w:styles>
</file>

<file path=word/webSettings.xml><?xml version="1.0" encoding="utf-8"?>
<w:webSettings xmlns:r="http://schemas.openxmlformats.org/officeDocument/2006/relationships" xmlns:w="http://schemas.openxmlformats.org/wordprocessingml/2006/main">
  <w:divs>
    <w:div w:id="14575877">
      <w:bodyDiv w:val="1"/>
      <w:marLeft w:val="0"/>
      <w:marRight w:val="0"/>
      <w:marTop w:val="0"/>
      <w:marBottom w:val="0"/>
      <w:divBdr>
        <w:top w:val="none" w:sz="0" w:space="0" w:color="auto"/>
        <w:left w:val="none" w:sz="0" w:space="0" w:color="auto"/>
        <w:bottom w:val="none" w:sz="0" w:space="0" w:color="auto"/>
        <w:right w:val="none" w:sz="0" w:space="0" w:color="auto"/>
      </w:divBdr>
    </w:div>
    <w:div w:id="148710559">
      <w:bodyDiv w:val="1"/>
      <w:marLeft w:val="0"/>
      <w:marRight w:val="0"/>
      <w:marTop w:val="0"/>
      <w:marBottom w:val="0"/>
      <w:divBdr>
        <w:top w:val="none" w:sz="0" w:space="0" w:color="auto"/>
        <w:left w:val="none" w:sz="0" w:space="0" w:color="auto"/>
        <w:bottom w:val="none" w:sz="0" w:space="0" w:color="auto"/>
        <w:right w:val="none" w:sz="0" w:space="0" w:color="auto"/>
      </w:divBdr>
    </w:div>
    <w:div w:id="329480078">
      <w:bodyDiv w:val="1"/>
      <w:marLeft w:val="0"/>
      <w:marRight w:val="0"/>
      <w:marTop w:val="0"/>
      <w:marBottom w:val="0"/>
      <w:divBdr>
        <w:top w:val="none" w:sz="0" w:space="0" w:color="auto"/>
        <w:left w:val="none" w:sz="0" w:space="0" w:color="auto"/>
        <w:bottom w:val="none" w:sz="0" w:space="0" w:color="auto"/>
        <w:right w:val="none" w:sz="0" w:space="0" w:color="auto"/>
      </w:divBdr>
    </w:div>
    <w:div w:id="353384291">
      <w:bodyDiv w:val="1"/>
      <w:marLeft w:val="0"/>
      <w:marRight w:val="0"/>
      <w:marTop w:val="0"/>
      <w:marBottom w:val="0"/>
      <w:divBdr>
        <w:top w:val="none" w:sz="0" w:space="0" w:color="auto"/>
        <w:left w:val="none" w:sz="0" w:space="0" w:color="auto"/>
        <w:bottom w:val="none" w:sz="0" w:space="0" w:color="auto"/>
        <w:right w:val="none" w:sz="0" w:space="0" w:color="auto"/>
      </w:divBdr>
    </w:div>
    <w:div w:id="395278589">
      <w:bodyDiv w:val="1"/>
      <w:marLeft w:val="0"/>
      <w:marRight w:val="0"/>
      <w:marTop w:val="0"/>
      <w:marBottom w:val="0"/>
      <w:divBdr>
        <w:top w:val="none" w:sz="0" w:space="0" w:color="auto"/>
        <w:left w:val="none" w:sz="0" w:space="0" w:color="auto"/>
        <w:bottom w:val="none" w:sz="0" w:space="0" w:color="auto"/>
        <w:right w:val="none" w:sz="0" w:space="0" w:color="auto"/>
      </w:divBdr>
    </w:div>
    <w:div w:id="435832174">
      <w:bodyDiv w:val="1"/>
      <w:marLeft w:val="0"/>
      <w:marRight w:val="0"/>
      <w:marTop w:val="0"/>
      <w:marBottom w:val="0"/>
      <w:divBdr>
        <w:top w:val="none" w:sz="0" w:space="0" w:color="auto"/>
        <w:left w:val="none" w:sz="0" w:space="0" w:color="auto"/>
        <w:bottom w:val="none" w:sz="0" w:space="0" w:color="auto"/>
        <w:right w:val="none" w:sz="0" w:space="0" w:color="auto"/>
      </w:divBdr>
    </w:div>
    <w:div w:id="483545379">
      <w:bodyDiv w:val="1"/>
      <w:marLeft w:val="0"/>
      <w:marRight w:val="0"/>
      <w:marTop w:val="0"/>
      <w:marBottom w:val="0"/>
      <w:divBdr>
        <w:top w:val="none" w:sz="0" w:space="0" w:color="auto"/>
        <w:left w:val="none" w:sz="0" w:space="0" w:color="auto"/>
        <w:bottom w:val="none" w:sz="0" w:space="0" w:color="auto"/>
        <w:right w:val="none" w:sz="0" w:space="0" w:color="auto"/>
      </w:divBdr>
    </w:div>
    <w:div w:id="553809649">
      <w:bodyDiv w:val="1"/>
      <w:marLeft w:val="0"/>
      <w:marRight w:val="0"/>
      <w:marTop w:val="0"/>
      <w:marBottom w:val="0"/>
      <w:divBdr>
        <w:top w:val="none" w:sz="0" w:space="0" w:color="auto"/>
        <w:left w:val="none" w:sz="0" w:space="0" w:color="auto"/>
        <w:bottom w:val="none" w:sz="0" w:space="0" w:color="auto"/>
        <w:right w:val="none" w:sz="0" w:space="0" w:color="auto"/>
      </w:divBdr>
    </w:div>
    <w:div w:id="989018410">
      <w:bodyDiv w:val="1"/>
      <w:marLeft w:val="0"/>
      <w:marRight w:val="0"/>
      <w:marTop w:val="0"/>
      <w:marBottom w:val="0"/>
      <w:divBdr>
        <w:top w:val="none" w:sz="0" w:space="0" w:color="auto"/>
        <w:left w:val="none" w:sz="0" w:space="0" w:color="auto"/>
        <w:bottom w:val="none" w:sz="0" w:space="0" w:color="auto"/>
        <w:right w:val="none" w:sz="0" w:space="0" w:color="auto"/>
      </w:divBdr>
    </w:div>
    <w:div w:id="1508518314">
      <w:bodyDiv w:val="1"/>
      <w:marLeft w:val="0"/>
      <w:marRight w:val="0"/>
      <w:marTop w:val="0"/>
      <w:marBottom w:val="0"/>
      <w:divBdr>
        <w:top w:val="none" w:sz="0" w:space="0" w:color="auto"/>
        <w:left w:val="none" w:sz="0" w:space="0" w:color="auto"/>
        <w:bottom w:val="none" w:sz="0" w:space="0" w:color="auto"/>
        <w:right w:val="none" w:sz="0" w:space="0" w:color="auto"/>
      </w:divBdr>
    </w:div>
    <w:div w:id="209554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34FV3IDM" TargetMode="External"/><Relationship Id="rId13" Type="http://schemas.openxmlformats.org/officeDocument/2006/relationships/hyperlink" Target="consultantplus://offline/ref=2B7FB9BA1D476E96B116BB22A112AD55F60896BAB90C46C2477109AEED68B05E0B67FAEACB82k4QB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hyperlink" Target="consultantplus://offline/ref=2B7FB9BA1D476E96B116BB22A112AD55F60896BAB90C46C2477109AEED68B05E0B67FAEFCF8Bk4QD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C5BD59CE01AD0745EFF60BE52BDF8DD20DAB18CC485CBFF11A7FA454F454185EWCI6M" TargetMode="Externa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BV3I6M" TargetMode="External"/><Relationship Id="rId11"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hyperlink" Target="consultantplus://offline/ref=F567F06AF04C19C4C6210FA04A41AA487D2D0128D022F1F8A4DBBE522FEE3B19A497E3788AA0D66A33454DV3I9M" TargetMode="External"/><Relationship Id="rId15" Type="http://schemas.openxmlformats.org/officeDocument/2006/relationships/hyperlink" Target="consultantplus://offline/ref=C5BD59CE01AD0745EFF60BE52BDF8DD20DAB18CC485CBFF11A7FA454F454185EWCI6M" TargetMode="External"/><Relationship Id="rId10" Type="http://schemas.openxmlformats.org/officeDocument/2006/relationships/hyperlink" Target="consultantplus://offline/ref=67BC923B421235ED673D3C986BBCB23A28CEC1920A5E8882D5C3EF26B3F891E255361EC961AA72DA22DF3AQCX7N" TargetMode="External"/><Relationship Id="rId4" Type="http://schemas.openxmlformats.org/officeDocument/2006/relationships/webSettings" Target="webSettings.xml"/><Relationship Id="rId9" Type="http://schemas.openxmlformats.org/officeDocument/2006/relationships/hyperlink" Target="consultantplus://offline/ref=F567F06AF04C19C4C6210FA04A41AA487D2D0128D022F1F8A4DBBE522FEE3B19A497E3788AA0D66A33434FV3IDM" TargetMode="External"/><Relationship Id="rId14"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Pages>
  <Words>33551</Words>
  <Characters>191241</Characters>
  <Application>Microsoft Office Word</Application>
  <DocSecurity>0</DocSecurity>
  <Lines>1593</Lines>
  <Paragraphs>448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13</cp:revision>
  <dcterms:created xsi:type="dcterms:W3CDTF">2019-12-20T13:45:00Z</dcterms:created>
  <dcterms:modified xsi:type="dcterms:W3CDTF">2020-01-13T08:55:00Z</dcterms:modified>
</cp:coreProperties>
</file>