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05CA" w:rsidRDefault="009505CA" w:rsidP="00B13E79">
      <w:pPr>
        <w:spacing w:after="0"/>
        <w:ind w:firstLine="708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Саранске с</w:t>
      </w:r>
      <w:r w:rsidRPr="00C266AB">
        <w:rPr>
          <w:rFonts w:ascii="Times New Roman" w:hAnsi="Times New Roman"/>
          <w:sz w:val="24"/>
          <w:szCs w:val="24"/>
        </w:rPr>
        <w:t xml:space="preserve"> 26 по 27 февраля 2020 года на базе ГБУ ДПО РМ «Центр непрерывного повышения профессионального мастерства педагогических работников» прошел очный тур регионального конкурса обучающихся общеобразовательных организаций Республики Мордовия «Ученик года – 2020</w:t>
      </w:r>
      <w:r>
        <w:rPr>
          <w:rFonts w:ascii="Times New Roman" w:hAnsi="Times New Roman"/>
          <w:sz w:val="24"/>
          <w:szCs w:val="24"/>
        </w:rPr>
        <w:t>»,</w:t>
      </w:r>
      <w:r>
        <w:rPr>
          <w:shd w:val="clear" w:color="auto" w:fill="FFFFFF"/>
        </w:rPr>
        <w:t> </w:t>
      </w:r>
      <w:r w:rsidRPr="00B13E79">
        <w:rPr>
          <w:rFonts w:ascii="Times New Roman" w:hAnsi="Times New Roman"/>
          <w:sz w:val="24"/>
          <w:szCs w:val="24"/>
        </w:rPr>
        <w:t xml:space="preserve">в котором принял участие 21 школьник. </w:t>
      </w:r>
    </w:p>
    <w:p w:rsidR="009505CA" w:rsidRDefault="009505CA" w:rsidP="00B13E79">
      <w:pPr>
        <w:spacing w:after="0"/>
        <w:ind w:firstLine="708"/>
        <w:contextualSpacing/>
        <w:jc w:val="both"/>
        <w:rPr>
          <w:rFonts w:ascii="Times New Roman" w:hAnsi="Times New Roman"/>
          <w:sz w:val="24"/>
          <w:szCs w:val="24"/>
        </w:rPr>
      </w:pPr>
      <w:r w:rsidRPr="00B13E79">
        <w:rPr>
          <w:rFonts w:ascii="Times New Roman" w:hAnsi="Times New Roman"/>
          <w:sz w:val="24"/>
          <w:szCs w:val="24"/>
        </w:rPr>
        <w:t xml:space="preserve">Все они победители муниципального этапа конкурса в своем районе. </w:t>
      </w:r>
    </w:p>
    <w:p w:rsidR="009505CA" w:rsidRPr="00B13E79" w:rsidRDefault="009505CA" w:rsidP="00B13E79">
      <w:pPr>
        <w:spacing w:after="0"/>
        <w:ind w:firstLine="708"/>
        <w:contextualSpacing/>
        <w:jc w:val="both"/>
        <w:rPr>
          <w:rFonts w:ascii="Times New Roman" w:hAnsi="Times New Roman"/>
          <w:sz w:val="24"/>
          <w:szCs w:val="24"/>
        </w:rPr>
      </w:pPr>
      <w:r w:rsidRPr="00B13E79">
        <w:rPr>
          <w:rFonts w:ascii="Times New Roman" w:hAnsi="Times New Roman"/>
          <w:sz w:val="24"/>
          <w:szCs w:val="24"/>
        </w:rPr>
        <w:t>В финале конкурса ребята продемонстрировали красочные и содержательные лэпбуки, очень трогательно рассказывали о своих родственниках, показывали семейные реликвии. Выступления сопровождались тематическими сценками, военными песнями, стихами.</w:t>
      </w:r>
    </w:p>
    <w:p w:rsidR="009505CA" w:rsidRDefault="009505CA" w:rsidP="00B13E79">
      <w:pPr>
        <w:spacing w:after="0"/>
        <w:ind w:firstLine="708"/>
        <w:contextualSpacing/>
        <w:jc w:val="both"/>
        <w:rPr>
          <w:rFonts w:ascii="Times New Roman" w:hAnsi="Times New Roman"/>
          <w:sz w:val="24"/>
          <w:szCs w:val="24"/>
        </w:rPr>
      </w:pPr>
      <w:r w:rsidRPr="00B13E79">
        <w:rPr>
          <w:rFonts w:ascii="Times New Roman" w:hAnsi="Times New Roman"/>
          <w:sz w:val="24"/>
          <w:szCs w:val="24"/>
        </w:rPr>
        <w:t>Школьники раскрывали свою формулу успеха, сражались в интеллектуальных поединках, вживаясь в образы известных исторических личностей. В краеведческом конкурсе была представлена красота культуры мордовского края.</w:t>
      </w:r>
    </w:p>
    <w:p w:rsidR="009505CA" w:rsidRDefault="009505CA" w:rsidP="00B13E79">
      <w:pPr>
        <w:spacing w:after="0"/>
        <w:ind w:firstLine="708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Победитель муниципального этапа Ардатовского района Эдуард Токарев, ученик МБОУ «Тургеневская СОШ», по рейтингу вошел в десятку лучших, заняв 9 место, из 21.</w:t>
      </w:r>
    </w:p>
    <w:p w:rsidR="009505CA" w:rsidRDefault="009505CA" w:rsidP="00206FAD">
      <w:pPr>
        <w:spacing w:after="0"/>
        <w:contextualSpacing/>
        <w:jc w:val="both"/>
        <w:rPr>
          <w:rFonts w:ascii="Times New Roman" w:hAnsi="Times New Roman"/>
          <w:sz w:val="24"/>
          <w:szCs w:val="24"/>
        </w:rPr>
      </w:pPr>
      <w:r w:rsidRPr="00330849">
        <w:rPr>
          <w:rFonts w:ascii="Times New Roman" w:hAnsi="Times New Roman"/>
          <w:noProof/>
          <w:sz w:val="24"/>
          <w:szCs w:val="24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468pt;height:351pt;visibility:visible">
            <v:imagedata r:id="rId4" o:title=""/>
          </v:shape>
        </w:pict>
      </w:r>
    </w:p>
    <w:p w:rsidR="009505CA" w:rsidRDefault="009505CA" w:rsidP="00C266AB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9505CA" w:rsidRDefault="009505CA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9505CA" w:rsidRDefault="009505CA" w:rsidP="0089713C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330849">
        <w:rPr>
          <w:rFonts w:ascii="Times New Roman" w:hAnsi="Times New Roman"/>
          <w:noProof/>
          <w:sz w:val="24"/>
          <w:szCs w:val="24"/>
          <w:lang w:eastAsia="ru-RU"/>
        </w:rPr>
        <w:pict>
          <v:shape id="Рисунок 2" o:spid="_x0000_i1026" type="#_x0000_t75" style="width:436.5pt;height:327.75pt;visibility:visible">
            <v:imagedata r:id="rId5" o:title=""/>
          </v:shape>
        </w:pict>
      </w:r>
    </w:p>
    <w:p w:rsidR="009505CA" w:rsidRPr="00206FAD" w:rsidRDefault="009505CA" w:rsidP="00206FAD">
      <w:pPr>
        <w:rPr>
          <w:rFonts w:ascii="Times New Roman" w:hAnsi="Times New Roman"/>
          <w:sz w:val="24"/>
          <w:szCs w:val="24"/>
        </w:rPr>
      </w:pPr>
      <w:bookmarkStart w:id="0" w:name="_GoBack"/>
      <w:r>
        <w:rPr>
          <w:noProof/>
          <w:lang w:eastAsia="ru-RU"/>
        </w:rPr>
        <w:pict>
          <v:shape id="Рисунок 3" o:spid="_x0000_s1026" type="#_x0000_t75" style="position:absolute;margin-left:10.35pt;margin-top:17.6pt;width:409.8pt;height:274.1pt;z-index:-251658240;visibility:visible" wrapcoords="-40 0 -40 21541 21600 21541 21600 0 -40 0">
            <v:imagedata r:id="rId6" o:title=""/>
            <w10:wrap type="tight"/>
          </v:shape>
        </w:pict>
      </w:r>
      <w:bookmarkEnd w:id="0"/>
    </w:p>
    <w:p w:rsidR="009505CA" w:rsidRPr="00206FAD" w:rsidRDefault="009505CA" w:rsidP="00206FAD">
      <w:pPr>
        <w:rPr>
          <w:rFonts w:ascii="Times New Roman" w:hAnsi="Times New Roman"/>
          <w:sz w:val="24"/>
          <w:szCs w:val="24"/>
        </w:rPr>
      </w:pPr>
    </w:p>
    <w:p w:rsidR="009505CA" w:rsidRDefault="009505CA" w:rsidP="00206FAD">
      <w:pPr>
        <w:rPr>
          <w:rFonts w:ascii="Times New Roman" w:hAnsi="Times New Roman"/>
          <w:sz w:val="24"/>
          <w:szCs w:val="24"/>
        </w:rPr>
      </w:pPr>
    </w:p>
    <w:p w:rsidR="009505CA" w:rsidRPr="00206FAD" w:rsidRDefault="009505CA" w:rsidP="00206FAD">
      <w:pPr>
        <w:tabs>
          <w:tab w:val="left" w:pos="1680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sectPr w:rsidR="009505CA" w:rsidRPr="00206FAD" w:rsidSect="00F427D9">
      <w:pgSz w:w="11906" w:h="16838" w:code="9"/>
      <w:pgMar w:top="1134" w:right="850" w:bottom="1134" w:left="1701" w:header="720" w:footer="720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0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36022"/>
    <w:rsid w:val="000167AD"/>
    <w:rsid w:val="00206FAD"/>
    <w:rsid w:val="00330849"/>
    <w:rsid w:val="0069341B"/>
    <w:rsid w:val="007B1188"/>
    <w:rsid w:val="00800704"/>
    <w:rsid w:val="0089713C"/>
    <w:rsid w:val="009505CA"/>
    <w:rsid w:val="00B13E79"/>
    <w:rsid w:val="00BE715E"/>
    <w:rsid w:val="00C266AB"/>
    <w:rsid w:val="00D36022"/>
    <w:rsid w:val="00E35C2E"/>
    <w:rsid w:val="00F427D9"/>
    <w:rsid w:val="00FA18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5C2E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rsid w:val="00B13E7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206F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206FA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46074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2</Pages>
  <Words>149</Words>
  <Characters>852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 Саранске с 26 по 27 февраля 2020 года на базе ГБУ ДПО РМ «Центр непрерывного повышения профессионального мастерства педагогических работников» прошел очный тур регионального конкурса обучающихся общеобразовательных организаций Республики Мордовия «Учен</dc:title>
  <dc:subject/>
  <dc:creator>1</dc:creator>
  <cp:keywords/>
  <dc:description/>
  <cp:lastModifiedBy>1</cp:lastModifiedBy>
  <cp:revision>2</cp:revision>
  <dcterms:created xsi:type="dcterms:W3CDTF">2020-03-02T08:00:00Z</dcterms:created>
  <dcterms:modified xsi:type="dcterms:W3CDTF">2020-03-02T08:00:00Z</dcterms:modified>
</cp:coreProperties>
</file>