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CD7" w:rsidRPr="00A73CD7" w:rsidRDefault="00A73CD7" w:rsidP="00A73CD7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</w:pPr>
      <w:r w:rsidRPr="00A73CD7"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  <w:t>Рассмотрение Министерством экономики, торговли и предпринимательства Республики Мордовия обращений организаций, на которые не распространяется режим рабочих дней с сохранением за работниками заработной платы</w:t>
      </w:r>
    </w:p>
    <w:p w:rsidR="00A73CD7" w:rsidRPr="00A73CD7" w:rsidRDefault="00A73CD7" w:rsidP="00A73CD7">
      <w:pPr>
        <w:spacing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A73CD7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</w:t>
      </w:r>
      <w:hyperlink r:id="rId5" w:tgtFrame="_blank" w:history="1">
        <w:r w:rsidRPr="00A73CD7">
          <w:rPr>
            <w:rFonts w:ascii="diaria_promedium" w:eastAsia="Times New Roman" w:hAnsi="diaria_promedium" w:cs="Times New Roman"/>
            <w:color w:val="28166F"/>
            <w:sz w:val="24"/>
            <w:szCs w:val="24"/>
            <w:bdr w:val="none" w:sz="0" w:space="0" w:color="auto" w:frame="1"/>
            <w:lang w:eastAsia="ru-RU"/>
          </w:rPr>
          <w:t>http://mineco.e-mordovia.ru/news/549/</w:t>
        </w:r>
      </w:hyperlink>
      <w:r w:rsidRPr="00A73CD7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-  Рассмотрение обращений  организаций, на которые не распространяется режим рабочих дней с  сохранением за работниками заработной платы</w:t>
      </w:r>
    </w:p>
    <w:p w:rsidR="008C34A6" w:rsidRDefault="008C34A6">
      <w:bookmarkStart w:id="0" w:name="_GoBack"/>
      <w:bookmarkEnd w:id="0"/>
    </w:p>
    <w:sectPr w:rsidR="008C3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6FB"/>
    <w:rsid w:val="004426FB"/>
    <w:rsid w:val="008C34A6"/>
    <w:rsid w:val="00A7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73C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3C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73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73CD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73C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3C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73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73C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6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4851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3224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5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neco.e-mordovia.ru/news/54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384</Characters>
  <Application>Microsoft Office Word</Application>
  <DocSecurity>0</DocSecurity>
  <Lines>3</Lines>
  <Paragraphs>1</Paragraphs>
  <ScaleCrop>false</ScaleCrop>
  <Company>SPecialiST RePack</Company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2020-04-14T06:14:00Z</dcterms:created>
  <dcterms:modified xsi:type="dcterms:W3CDTF">2020-04-14T06:14:00Z</dcterms:modified>
</cp:coreProperties>
</file>