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C09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Парламентская газета, 02.12.2020, 14:53, На </w:t>
      </w:r>
      <w:r w:rsidRPr="00334C09">
        <w:rPr>
          <w:rFonts w:ascii="sans-serif" w:hAnsi="sans-serif"/>
          <w:sz w:val="28"/>
          <w:szCs w:val="28"/>
        </w:rPr>
        <w:t xml:space="preserve">перенаправление материнского капитала дадут полгода </w:t>
      </w:r>
    </w:p>
    <w:p w:rsidR="00334C09" w:rsidRDefault="00334C09">
      <w:pPr>
        <w:rPr>
          <w:rFonts w:ascii="sans-serif" w:hAnsi="sans-serif"/>
          <w:sz w:val="28"/>
          <w:szCs w:val="28"/>
          <w:lang w:val="en-US"/>
        </w:rPr>
      </w:pP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Если владелец сертификата на </w:t>
      </w:r>
      <w:r w:rsidRPr="00334C09">
        <w:rPr>
          <w:rFonts w:ascii="sans-serif" w:hAnsi="sans-serif"/>
          <w:sz w:val="28"/>
          <w:szCs w:val="28"/>
        </w:rPr>
        <w:t xml:space="preserve">материнский капитал </w:t>
      </w:r>
      <w:r w:rsidRPr="00334C09">
        <w:rPr>
          <w:rFonts w:ascii="sans-serif" w:hAnsi="sans-serif"/>
          <w:sz w:val="28"/>
          <w:szCs w:val="28"/>
        </w:rPr>
        <w:t xml:space="preserve">сначала направит средства на </w:t>
      </w:r>
      <w:r w:rsidRPr="00334C09">
        <w:rPr>
          <w:rFonts w:ascii="sans-serif" w:hAnsi="sans-serif"/>
          <w:sz w:val="28"/>
          <w:szCs w:val="28"/>
        </w:rPr>
        <w:t xml:space="preserve">формирование накопительной </w:t>
      </w:r>
      <w:r w:rsidRPr="00334C09">
        <w:rPr>
          <w:rFonts w:ascii="sans-serif" w:hAnsi="sans-serif"/>
          <w:sz w:val="28"/>
          <w:szCs w:val="28"/>
        </w:rPr>
        <w:t>пенсии</w:t>
      </w:r>
      <w:r w:rsidRPr="00334C09">
        <w:rPr>
          <w:rFonts w:ascii="sans-serif" w:hAnsi="sans-serif"/>
          <w:sz w:val="28"/>
          <w:szCs w:val="28"/>
        </w:rPr>
        <w:t>, а потом передумает и решит использовать их</w:t>
      </w:r>
      <w:r w:rsidRPr="00334C09">
        <w:rPr>
          <w:rFonts w:ascii="sans-serif" w:hAnsi="sans-serif"/>
          <w:sz w:val="28"/>
          <w:szCs w:val="28"/>
        </w:rPr>
        <w:t xml:space="preserve"> на </w:t>
      </w:r>
      <w:r w:rsidRPr="00334C09">
        <w:rPr>
          <w:rFonts w:ascii="sans-serif" w:hAnsi="sans-serif"/>
          <w:sz w:val="28"/>
          <w:szCs w:val="28"/>
        </w:rPr>
        <w:t xml:space="preserve">другие цели, нужно будет подать заявление о распоряжении деньгами в течение шести </w:t>
      </w:r>
      <w:r w:rsidRPr="00334C09">
        <w:rPr>
          <w:rFonts w:ascii="sans-serif" w:hAnsi="sans-serif"/>
          <w:sz w:val="28"/>
          <w:szCs w:val="28"/>
        </w:rPr>
        <w:t xml:space="preserve">месяцев после поступления отозванных средств на счёт  </w:t>
      </w:r>
      <w:r w:rsidRPr="00334C09">
        <w:rPr>
          <w:rFonts w:ascii="sans-serif" w:hAnsi="sans-serif"/>
          <w:sz w:val="28"/>
          <w:szCs w:val="28"/>
        </w:rPr>
        <w:t xml:space="preserve">Пенсионного фонда </w:t>
      </w:r>
      <w:r w:rsidRPr="00334C09">
        <w:rPr>
          <w:rFonts w:ascii="sans-serif" w:hAnsi="sans-serif"/>
          <w:sz w:val="28"/>
          <w:szCs w:val="28"/>
        </w:rPr>
        <w:t>РФ.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>Соответствующий закон Совет Федерации одобрил 2 декабря.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Сейчас женщина, которая направила  </w:t>
      </w:r>
      <w:r w:rsidRPr="00334C09">
        <w:rPr>
          <w:rFonts w:ascii="sans-serif" w:hAnsi="sans-serif"/>
          <w:sz w:val="28"/>
          <w:szCs w:val="28"/>
        </w:rPr>
        <w:t>ма</w:t>
      </w:r>
      <w:r w:rsidRPr="00334C09">
        <w:rPr>
          <w:rFonts w:ascii="sans-serif" w:hAnsi="sans-serif"/>
          <w:sz w:val="28"/>
          <w:szCs w:val="28"/>
        </w:rPr>
        <w:t xml:space="preserve">теринский капитал </w:t>
      </w:r>
      <w:r w:rsidRPr="00334C09">
        <w:rPr>
          <w:rFonts w:ascii="sans-serif" w:hAnsi="sans-serif"/>
          <w:sz w:val="28"/>
          <w:szCs w:val="28"/>
        </w:rPr>
        <w:t>на формирование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накопительной части  </w:t>
      </w:r>
      <w:r w:rsidRPr="00334C09">
        <w:rPr>
          <w:rFonts w:ascii="sans-serif" w:hAnsi="sans-serif"/>
          <w:sz w:val="28"/>
          <w:szCs w:val="28"/>
        </w:rPr>
        <w:t>пенсии</w:t>
      </w:r>
      <w:r w:rsidRPr="00334C09">
        <w:rPr>
          <w:rFonts w:ascii="sans-serif" w:hAnsi="sans-serif"/>
          <w:sz w:val="28"/>
          <w:szCs w:val="28"/>
        </w:rPr>
        <w:t xml:space="preserve">, может отозвать средства </w:t>
      </w:r>
      <w:proofErr w:type="spellStart"/>
      <w:r w:rsidRPr="00334C09">
        <w:rPr>
          <w:rFonts w:ascii="sans-serif" w:hAnsi="sans-serif"/>
          <w:sz w:val="28"/>
          <w:szCs w:val="28"/>
        </w:rPr>
        <w:t>маткапитала</w:t>
      </w:r>
      <w:proofErr w:type="spellEnd"/>
      <w:r w:rsidRPr="00334C09">
        <w:rPr>
          <w:rFonts w:ascii="sans-serif" w:hAnsi="sans-serif"/>
          <w:sz w:val="28"/>
          <w:szCs w:val="28"/>
        </w:rPr>
        <w:t xml:space="preserve"> и направить их на </w:t>
      </w:r>
      <w:r w:rsidRPr="00334C09">
        <w:rPr>
          <w:rFonts w:ascii="sans-serif" w:hAnsi="sans-serif"/>
          <w:sz w:val="28"/>
          <w:szCs w:val="28"/>
        </w:rPr>
        <w:t xml:space="preserve">другие цели: улучшение жилищных условий, образование детей, приобретение товаров </w:t>
      </w:r>
      <w:r w:rsidRPr="00334C09">
        <w:rPr>
          <w:rFonts w:ascii="sans-serif" w:hAnsi="sans-serif"/>
          <w:sz w:val="28"/>
          <w:szCs w:val="28"/>
        </w:rPr>
        <w:t xml:space="preserve">и услуг для социальной адаптации и интеграции в общество </w:t>
      </w:r>
      <w:r w:rsidRPr="00334C09">
        <w:rPr>
          <w:rFonts w:ascii="sans-serif" w:hAnsi="sans-serif"/>
          <w:sz w:val="28"/>
          <w:szCs w:val="28"/>
        </w:rPr>
        <w:t>детей-инвалидов.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Новый закон устанавливает шестимесячный срок после поступления отозванных </w:t>
      </w:r>
      <w:r w:rsidRPr="00334C09">
        <w:rPr>
          <w:rFonts w:ascii="sans-serif" w:hAnsi="sans-serif"/>
          <w:sz w:val="28"/>
          <w:szCs w:val="28"/>
        </w:rPr>
        <w:t xml:space="preserve">средств, в течение которого женщина может обратиться с заявлением, чтобы деньги </w:t>
      </w:r>
      <w:r w:rsidRPr="00334C09">
        <w:rPr>
          <w:rFonts w:ascii="sans-serif" w:hAnsi="sans-serif"/>
          <w:sz w:val="28"/>
          <w:szCs w:val="28"/>
        </w:rPr>
        <w:t xml:space="preserve">направили на одну из перечисленных целей или продлили срок подачи распоряжения </w:t>
      </w:r>
      <w:r w:rsidRPr="00334C09">
        <w:rPr>
          <w:rFonts w:ascii="sans-serif" w:hAnsi="sans-serif"/>
          <w:sz w:val="28"/>
          <w:szCs w:val="28"/>
        </w:rPr>
        <w:t>деньга</w:t>
      </w:r>
      <w:r w:rsidRPr="00334C09">
        <w:rPr>
          <w:rFonts w:ascii="sans-serif" w:hAnsi="sans-serif"/>
          <w:sz w:val="28"/>
          <w:szCs w:val="28"/>
        </w:rPr>
        <w:t xml:space="preserve">ми. Такое время даётся, чтобы получатель </w:t>
      </w:r>
      <w:proofErr w:type="spellStart"/>
      <w:r w:rsidRPr="00334C09">
        <w:rPr>
          <w:rFonts w:ascii="sans-serif" w:hAnsi="sans-serif"/>
          <w:sz w:val="28"/>
          <w:szCs w:val="28"/>
        </w:rPr>
        <w:t>маткапитала</w:t>
      </w:r>
      <w:proofErr w:type="spellEnd"/>
      <w:r w:rsidRPr="00334C09">
        <w:rPr>
          <w:rFonts w:ascii="sans-serif" w:hAnsi="sans-serif"/>
          <w:sz w:val="28"/>
          <w:szCs w:val="28"/>
        </w:rPr>
        <w:t xml:space="preserve"> успел оформить </w:t>
      </w:r>
      <w:r w:rsidRPr="00334C09">
        <w:rPr>
          <w:rFonts w:ascii="sans-serif" w:hAnsi="sans-serif"/>
          <w:sz w:val="28"/>
          <w:szCs w:val="28"/>
        </w:rPr>
        <w:t>документы, например, для покупки квартиры.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«Также предусматривается возможность повторного направления отозванных средств </w:t>
      </w:r>
      <w:r w:rsidRPr="00334C09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334C09">
        <w:rPr>
          <w:rFonts w:ascii="sans-serif" w:hAnsi="sans-serif"/>
          <w:sz w:val="28"/>
          <w:szCs w:val="28"/>
        </w:rPr>
        <w:t xml:space="preserve">на формирование накопительной  </w:t>
      </w:r>
      <w:r w:rsidRPr="00334C09">
        <w:rPr>
          <w:rFonts w:ascii="sans-serif" w:hAnsi="sans-serif"/>
          <w:sz w:val="28"/>
          <w:szCs w:val="28"/>
        </w:rPr>
        <w:t>пенсии</w:t>
      </w:r>
    </w:p>
    <w:p w:rsidR="007279C7" w:rsidRPr="00334C09" w:rsidRDefault="00334C09">
      <w:pPr>
        <w:rPr>
          <w:rFonts w:ascii="sans-serif" w:hAnsi="sans-serif"/>
          <w:sz w:val="28"/>
          <w:szCs w:val="28"/>
        </w:rPr>
      </w:pPr>
      <w:r w:rsidRPr="00334C09">
        <w:rPr>
          <w:rFonts w:ascii="sans-serif" w:hAnsi="sans-serif"/>
          <w:sz w:val="28"/>
          <w:szCs w:val="28"/>
        </w:rPr>
        <w:t xml:space="preserve">в </w:t>
      </w:r>
      <w:r w:rsidRPr="00334C09">
        <w:rPr>
          <w:rFonts w:ascii="sans-serif" w:hAnsi="sans-serif"/>
          <w:sz w:val="28"/>
          <w:szCs w:val="28"/>
        </w:rPr>
        <w:t>случае отсутствия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334C09">
        <w:rPr>
          <w:rFonts w:ascii="sans-serif" w:hAnsi="sans-serif"/>
          <w:sz w:val="28"/>
          <w:szCs w:val="28"/>
        </w:rPr>
        <w:t>заявления о распоряжении ими», — пояснила сенатор Мария Львова-Белова,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334C09">
        <w:rPr>
          <w:rFonts w:ascii="sans-serif" w:hAnsi="sans-serif"/>
          <w:sz w:val="28"/>
          <w:szCs w:val="28"/>
        </w:rPr>
        <w:t>представляя документ.</w:t>
      </w:r>
    </w:p>
    <w:p w:rsidR="007279C7" w:rsidRPr="00334C09" w:rsidRDefault="007279C7">
      <w:pPr>
        <w:rPr>
          <w:sz w:val="28"/>
          <w:szCs w:val="28"/>
        </w:rPr>
      </w:pPr>
    </w:p>
    <w:sectPr w:rsidR="007279C7" w:rsidRPr="00334C09" w:rsidSect="007279C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7279C7"/>
    <w:rsid w:val="00334C09"/>
    <w:rsid w:val="0072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279C7"/>
  </w:style>
  <w:style w:type="paragraph" w:styleId="10">
    <w:name w:val="heading 1"/>
    <w:next w:val="a"/>
    <w:link w:val="11"/>
    <w:uiPriority w:val="9"/>
    <w:qFormat/>
    <w:rsid w:val="007279C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279C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279C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279C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279C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279C7"/>
  </w:style>
  <w:style w:type="paragraph" w:styleId="21">
    <w:name w:val="toc 2"/>
    <w:next w:val="a"/>
    <w:link w:val="22"/>
    <w:uiPriority w:val="39"/>
    <w:rsid w:val="007279C7"/>
    <w:pPr>
      <w:ind w:left="200"/>
    </w:pPr>
  </w:style>
  <w:style w:type="character" w:customStyle="1" w:styleId="22">
    <w:name w:val="Оглавление 2 Знак"/>
    <w:link w:val="21"/>
    <w:rsid w:val="007279C7"/>
  </w:style>
  <w:style w:type="paragraph" w:styleId="41">
    <w:name w:val="toc 4"/>
    <w:next w:val="a"/>
    <w:link w:val="42"/>
    <w:uiPriority w:val="39"/>
    <w:rsid w:val="007279C7"/>
    <w:pPr>
      <w:ind w:left="600"/>
    </w:pPr>
  </w:style>
  <w:style w:type="character" w:customStyle="1" w:styleId="42">
    <w:name w:val="Оглавление 4 Знак"/>
    <w:link w:val="41"/>
    <w:rsid w:val="007279C7"/>
  </w:style>
  <w:style w:type="paragraph" w:styleId="6">
    <w:name w:val="toc 6"/>
    <w:next w:val="a"/>
    <w:link w:val="60"/>
    <w:uiPriority w:val="39"/>
    <w:rsid w:val="007279C7"/>
    <w:pPr>
      <w:ind w:left="1000"/>
    </w:pPr>
  </w:style>
  <w:style w:type="character" w:customStyle="1" w:styleId="60">
    <w:name w:val="Оглавление 6 Знак"/>
    <w:link w:val="6"/>
    <w:rsid w:val="007279C7"/>
  </w:style>
  <w:style w:type="paragraph" w:styleId="7">
    <w:name w:val="toc 7"/>
    <w:next w:val="a"/>
    <w:link w:val="70"/>
    <w:uiPriority w:val="39"/>
    <w:rsid w:val="007279C7"/>
    <w:pPr>
      <w:ind w:left="1200"/>
    </w:pPr>
  </w:style>
  <w:style w:type="character" w:customStyle="1" w:styleId="70">
    <w:name w:val="Оглавление 7 Знак"/>
    <w:link w:val="7"/>
    <w:rsid w:val="007279C7"/>
  </w:style>
  <w:style w:type="character" w:customStyle="1" w:styleId="30">
    <w:name w:val="Заголовок 3 Знак"/>
    <w:link w:val="3"/>
    <w:rsid w:val="007279C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7279C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279C7"/>
  </w:style>
  <w:style w:type="paragraph" w:customStyle="1" w:styleId="Caption">
    <w:name w:val="Caption"/>
    <w:basedOn w:val="a"/>
    <w:link w:val="Caption0"/>
    <w:rsid w:val="007279C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279C7"/>
    <w:rPr>
      <w:i/>
      <w:sz w:val="24"/>
    </w:rPr>
  </w:style>
  <w:style w:type="paragraph" w:styleId="a3">
    <w:name w:val="List"/>
    <w:basedOn w:val="Textbody"/>
    <w:link w:val="a4"/>
    <w:rsid w:val="007279C7"/>
  </w:style>
  <w:style w:type="character" w:customStyle="1" w:styleId="a4">
    <w:name w:val="Список Знак"/>
    <w:basedOn w:val="Textbody0"/>
    <w:link w:val="a3"/>
    <w:rsid w:val="007279C7"/>
  </w:style>
  <w:style w:type="paragraph" w:customStyle="1" w:styleId="Heading">
    <w:name w:val="Heading"/>
    <w:basedOn w:val="a"/>
    <w:next w:val="Textbody"/>
    <w:link w:val="Heading0"/>
    <w:rsid w:val="007279C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279C7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7279C7"/>
    <w:pPr>
      <w:ind w:left="400"/>
    </w:pPr>
  </w:style>
  <w:style w:type="character" w:customStyle="1" w:styleId="32">
    <w:name w:val="Оглавление 3 Знак"/>
    <w:link w:val="31"/>
    <w:rsid w:val="007279C7"/>
  </w:style>
  <w:style w:type="character" w:customStyle="1" w:styleId="50">
    <w:name w:val="Заголовок 5 Знак"/>
    <w:link w:val="5"/>
    <w:rsid w:val="007279C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279C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279C7"/>
    <w:rPr>
      <w:color w:val="0000FF"/>
      <w:u w:val="single"/>
    </w:rPr>
  </w:style>
  <w:style w:type="character" w:styleId="a5">
    <w:name w:val="Hyperlink"/>
    <w:link w:val="12"/>
    <w:rsid w:val="007279C7"/>
    <w:rPr>
      <w:color w:val="0000FF"/>
      <w:u w:val="single"/>
    </w:rPr>
  </w:style>
  <w:style w:type="paragraph" w:customStyle="1" w:styleId="Footnote">
    <w:name w:val="Footnote"/>
    <w:link w:val="Footnote0"/>
    <w:rsid w:val="007279C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279C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279C7"/>
    <w:rPr>
      <w:rFonts w:ascii="XO Thames" w:hAnsi="XO Thames"/>
      <w:b/>
    </w:rPr>
  </w:style>
  <w:style w:type="character" w:customStyle="1" w:styleId="14">
    <w:name w:val="Оглавление 1 Знак"/>
    <w:link w:val="13"/>
    <w:rsid w:val="007279C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279C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279C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279C7"/>
    <w:pPr>
      <w:ind w:left="1600"/>
    </w:pPr>
  </w:style>
  <w:style w:type="character" w:customStyle="1" w:styleId="90">
    <w:name w:val="Оглавление 9 Знак"/>
    <w:link w:val="9"/>
    <w:rsid w:val="007279C7"/>
  </w:style>
  <w:style w:type="paragraph" w:styleId="8">
    <w:name w:val="toc 8"/>
    <w:next w:val="a"/>
    <w:link w:val="80"/>
    <w:uiPriority w:val="39"/>
    <w:rsid w:val="007279C7"/>
    <w:pPr>
      <w:ind w:left="1400"/>
    </w:pPr>
  </w:style>
  <w:style w:type="character" w:customStyle="1" w:styleId="80">
    <w:name w:val="Оглавление 8 Знак"/>
    <w:link w:val="8"/>
    <w:rsid w:val="007279C7"/>
  </w:style>
  <w:style w:type="paragraph" w:styleId="51">
    <w:name w:val="toc 5"/>
    <w:next w:val="a"/>
    <w:link w:val="52"/>
    <w:uiPriority w:val="39"/>
    <w:rsid w:val="007279C7"/>
    <w:pPr>
      <w:ind w:left="800"/>
    </w:pPr>
  </w:style>
  <w:style w:type="character" w:customStyle="1" w:styleId="52">
    <w:name w:val="Оглавление 5 Знак"/>
    <w:link w:val="51"/>
    <w:rsid w:val="007279C7"/>
  </w:style>
  <w:style w:type="paragraph" w:styleId="a6">
    <w:name w:val="Subtitle"/>
    <w:next w:val="a"/>
    <w:link w:val="a7"/>
    <w:uiPriority w:val="11"/>
    <w:qFormat/>
    <w:rsid w:val="007279C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279C7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7279C7"/>
  </w:style>
  <w:style w:type="character" w:customStyle="1" w:styleId="Index0">
    <w:name w:val="Index"/>
    <w:basedOn w:val="1"/>
    <w:link w:val="Index"/>
    <w:rsid w:val="007279C7"/>
  </w:style>
  <w:style w:type="paragraph" w:customStyle="1" w:styleId="toc10">
    <w:name w:val="toc 10"/>
    <w:next w:val="a"/>
    <w:link w:val="toc100"/>
    <w:uiPriority w:val="39"/>
    <w:rsid w:val="007279C7"/>
    <w:pPr>
      <w:ind w:left="1800"/>
    </w:pPr>
  </w:style>
  <w:style w:type="character" w:customStyle="1" w:styleId="toc100">
    <w:name w:val="toc 10"/>
    <w:link w:val="toc10"/>
    <w:rsid w:val="007279C7"/>
  </w:style>
  <w:style w:type="paragraph" w:styleId="a8">
    <w:name w:val="Title"/>
    <w:next w:val="a"/>
    <w:link w:val="a9"/>
    <w:uiPriority w:val="10"/>
    <w:qFormat/>
    <w:rsid w:val="007279C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279C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279C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279C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2020-12-07T05:55:00Z</dcterms:created>
  <dcterms:modified xsi:type="dcterms:W3CDTF">2020-12-07T05:57:00Z</dcterms:modified>
</cp:coreProperties>
</file>