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6C7" w:rsidRDefault="00617C3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10.12.2020, 06:45, Эффект новых мер </w:t>
      </w:r>
      <w:proofErr w:type="gramStart"/>
      <w:r>
        <w:rPr>
          <w:rFonts w:ascii="sans-serif" w:hAnsi="sans-serif"/>
          <w:sz w:val="39"/>
        </w:rPr>
        <w:t>по</w:t>
      </w:r>
      <w:proofErr w:type="gramEnd"/>
      <w:r>
        <w:rPr>
          <w:rFonts w:ascii="sans-serif" w:hAnsi="sans-serif"/>
          <w:sz w:val="39"/>
        </w:rPr>
        <w:t xml:space="preserve"> </w:t>
      </w:r>
    </w:p>
    <w:p w:rsidR="005A76C7" w:rsidRDefault="00617C3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поддержке рождаемости будет заметен в течение 2-3 лет </w:t>
      </w:r>
    </w:p>
    <w:p w:rsidR="005A76C7" w:rsidRDefault="00617C3C">
      <w:pPr>
        <w:rPr>
          <w:rFonts w:ascii="sans-serif" w:hAnsi="sans-serif"/>
          <w:sz w:val="39"/>
          <w:lang w:val="en-US"/>
        </w:rPr>
      </w:pPr>
      <w:r>
        <w:t>–</w:t>
      </w:r>
      <w:r>
        <w:rPr>
          <w:rFonts w:ascii="sans-serif" w:hAnsi="sans-serif"/>
          <w:sz w:val="39"/>
        </w:rPr>
        <w:t>Минтруд РФ</w:t>
      </w:r>
    </w:p>
    <w:p w:rsidR="00617C3C" w:rsidRPr="00617C3C" w:rsidRDefault="00617C3C">
      <w:pPr>
        <w:rPr>
          <w:lang w:val="en-US"/>
        </w:rPr>
      </w:pPr>
    </w:p>
    <w:p w:rsidR="005A76C7" w:rsidRDefault="00617C3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Эффект мер по поддержке рождаемости и семей с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детьми, введенных в этом году, будет заметен в течение </w:t>
      </w:r>
      <w:r>
        <w:rPr>
          <w:rFonts w:ascii="sans-serif" w:hAnsi="sans-serif"/>
          <w:sz w:val="30"/>
        </w:rPr>
        <w:t>двух-трех лет, только тогда</w:t>
      </w:r>
    </w:p>
    <w:p w:rsidR="005A76C7" w:rsidRDefault="00617C3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можно будет говорить о необходимости введения дополнительного стимулирования,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рассказала РИА Новости замминистра труда и социальной защиты Ольга </w:t>
      </w:r>
      <w:proofErr w:type="spellStart"/>
      <w:r>
        <w:rPr>
          <w:rFonts w:ascii="sans-serif" w:hAnsi="sans-serif"/>
          <w:sz w:val="30"/>
        </w:rPr>
        <w:t>Баталина</w:t>
      </w:r>
      <w:proofErr w:type="spellEnd"/>
      <w:r>
        <w:rPr>
          <w:rFonts w:ascii="sans-serif" w:hAnsi="sans-serif"/>
          <w:sz w:val="30"/>
        </w:rPr>
        <w:t>.</w:t>
      </w:r>
    </w:p>
    <w:p w:rsidR="005A76C7" w:rsidRDefault="00617C3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Она отметила, что каждый год государственная политика по поддержке рождае</w:t>
      </w:r>
      <w:r>
        <w:rPr>
          <w:rFonts w:ascii="sans-serif" w:hAnsi="sans-serif"/>
          <w:sz w:val="30"/>
        </w:rPr>
        <w:t>мости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дополняется новыми мерами. В этом году был запущен большой пакет новых мер: это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продление действия </w:t>
      </w:r>
      <w:r>
        <w:rPr>
          <w:rFonts w:ascii="sans-serif" w:hAnsi="sans-serif"/>
          <w:sz w:val="30"/>
        </w:rPr>
        <w:t>материнского капитала</w:t>
      </w:r>
      <w:r>
        <w:rPr>
          <w:rFonts w:ascii="sans-serif" w:hAnsi="sans-serif"/>
          <w:sz w:val="30"/>
        </w:rPr>
        <w:t xml:space="preserve">, и введение </w:t>
      </w:r>
      <w:r>
        <w:rPr>
          <w:rFonts w:ascii="sans-serif" w:hAnsi="sans-serif"/>
          <w:sz w:val="30"/>
        </w:rPr>
        <w:t>материнского капитала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первого ребенка, и расширение до трех лет периода выплат для семей при рождении</w:t>
      </w:r>
    </w:p>
    <w:p w:rsidR="005A76C7" w:rsidRDefault="00617C3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первых,</w:t>
      </w:r>
      <w:r>
        <w:rPr>
          <w:rFonts w:ascii="sans-serif" w:hAnsi="sans-serif"/>
          <w:sz w:val="30"/>
        </w:rPr>
        <w:t xml:space="preserve"> вторых детей, а также смягчение критериев нуждаемости по этой выплате,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введение новой масштабной меры поддержки - выплат малообеспеченным семьям,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которые воспитывают детей от трех до семи лет включительно.</w:t>
      </w:r>
    </w:p>
    <w:p w:rsidR="005A76C7" w:rsidRDefault="00617C3C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Баталина</w:t>
      </w:r>
      <w:proofErr w:type="spellEnd"/>
      <w:r>
        <w:rPr>
          <w:rFonts w:ascii="sans-serif" w:hAnsi="sans-serif"/>
          <w:sz w:val="30"/>
        </w:rPr>
        <w:t xml:space="preserve"> напомнила, что в дополнение к этому л</w:t>
      </w:r>
      <w:r>
        <w:rPr>
          <w:rFonts w:ascii="sans-serif" w:hAnsi="sans-serif"/>
          <w:sz w:val="30"/>
        </w:rPr>
        <w:t>етом для поддержки семей было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выплачено еще более 600 миллиардов рублей. Замминистра добавила, что со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следующего года изменится подход к установлению размера выплаты на детей от трех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 семи лет включительно, он будет зависеть от того, вышла семья из бедно</w:t>
      </w:r>
      <w:r>
        <w:rPr>
          <w:rFonts w:ascii="sans-serif" w:hAnsi="sans-serif"/>
          <w:sz w:val="30"/>
        </w:rPr>
        <w:t>сти или нет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благодаря ранее назначенной мере поддержки.</w:t>
      </w:r>
    </w:p>
    <w:p w:rsidR="005A76C7" w:rsidRDefault="00617C3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 ее словам, в нынешнем году также серьёзно начали меняться сервисы </w:t>
      </w:r>
      <w:proofErr w:type="gramStart"/>
      <w:r>
        <w:rPr>
          <w:rFonts w:ascii="sans-serif" w:hAnsi="sans-serif"/>
          <w:sz w:val="30"/>
        </w:rPr>
        <w:t>в</w:t>
      </w:r>
      <w:proofErr w:type="gramEnd"/>
    </w:p>
    <w:p w:rsidR="005A76C7" w:rsidRPr="00617C3C" w:rsidRDefault="00617C3C">
      <w:pPr>
        <w:rPr>
          <w:rFonts w:ascii="sans-serif" w:hAnsi="sans-serif"/>
          <w:sz w:val="30"/>
        </w:rPr>
      </w:pPr>
      <w:proofErr w:type="gramStart"/>
      <w:r>
        <w:rPr>
          <w:rFonts w:ascii="sans-serif" w:hAnsi="sans-serif"/>
          <w:sz w:val="30"/>
        </w:rPr>
        <w:t>предоставлении</w:t>
      </w:r>
      <w:proofErr w:type="gramEnd"/>
      <w:r>
        <w:rPr>
          <w:rFonts w:ascii="sans-serif" w:hAnsi="sans-serif"/>
          <w:sz w:val="30"/>
        </w:rPr>
        <w:t xml:space="preserve"> мер поддержки семьям с детьми. Это стало возможным с развитием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"социального казначейства". Сертификат на </w:t>
      </w:r>
      <w:r>
        <w:rPr>
          <w:rFonts w:ascii="sans-serif" w:hAnsi="sans-serif"/>
          <w:sz w:val="30"/>
        </w:rPr>
        <w:t>материнс</w:t>
      </w:r>
      <w:r>
        <w:rPr>
          <w:rFonts w:ascii="sans-serif" w:hAnsi="sans-serif"/>
          <w:sz w:val="30"/>
        </w:rPr>
        <w:t>кий капитал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теперь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предоставляется </w:t>
      </w:r>
      <w:proofErr w:type="spellStart"/>
      <w:r>
        <w:rPr>
          <w:rFonts w:ascii="sans-serif" w:hAnsi="sans-serif"/>
          <w:sz w:val="30"/>
        </w:rPr>
        <w:t>беззаявительно</w:t>
      </w:r>
      <w:proofErr w:type="spellEnd"/>
      <w:r>
        <w:rPr>
          <w:rFonts w:ascii="sans-serif" w:hAnsi="sans-serif"/>
          <w:sz w:val="30"/>
        </w:rPr>
        <w:t>, а новая выплата на детей от трех до семи лет только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основании заявления, которое подаётся в электронной форме. Со временем такой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подход будет применяться и по другим выплатам.</w:t>
      </w:r>
      <w:r w:rsidRPr="00617C3C">
        <w:rPr>
          <w:rFonts w:ascii="sans-serif" w:hAnsi="sans-serif"/>
          <w:sz w:val="30"/>
        </w:rPr>
        <w:t xml:space="preserve"> </w:t>
      </w:r>
    </w:p>
    <w:p w:rsidR="005A76C7" w:rsidRDefault="00617C3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"Эффект от всех этих </w:t>
      </w:r>
      <w:r>
        <w:rPr>
          <w:rFonts w:ascii="sans-serif" w:hAnsi="sans-serif"/>
          <w:sz w:val="30"/>
        </w:rPr>
        <w:t>изменений, новых демографических мер, которые были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запущены в этом году, увидим в ближайшие два-три года. И после этого будут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приниматься решения о том, какие еще дополнительные меры необходимы", -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рассказала </w:t>
      </w:r>
      <w:proofErr w:type="spellStart"/>
      <w:r>
        <w:rPr>
          <w:rFonts w:ascii="sans-serif" w:hAnsi="sans-serif"/>
          <w:sz w:val="30"/>
        </w:rPr>
        <w:t>Баталина</w:t>
      </w:r>
      <w:proofErr w:type="spellEnd"/>
      <w:r>
        <w:rPr>
          <w:rFonts w:ascii="sans-serif" w:hAnsi="sans-serif"/>
          <w:sz w:val="30"/>
        </w:rPr>
        <w:t>.</w:t>
      </w:r>
    </w:p>
    <w:p w:rsidR="005A76C7" w:rsidRDefault="00617C3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Она также отметила, что репродуктивно</w:t>
      </w:r>
      <w:r>
        <w:rPr>
          <w:rFonts w:ascii="sans-serif" w:hAnsi="sans-serif"/>
          <w:sz w:val="30"/>
        </w:rPr>
        <w:t>е поведение не связано только с прямыми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мерами поддержки рождаемости. Оно зависит от уверенности людей в своем будущем,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устойчивости их положения, наличия работы, жилья, поддержки близких, очень</w:t>
      </w:r>
      <w:r w:rsidRPr="00617C3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большое число факторов влияет на принятие решения о рождении </w:t>
      </w:r>
      <w:r>
        <w:rPr>
          <w:rFonts w:ascii="sans-serif" w:hAnsi="sans-serif"/>
          <w:sz w:val="30"/>
        </w:rPr>
        <w:t>ребёнка.</w:t>
      </w:r>
    </w:p>
    <w:p w:rsidR="005A76C7" w:rsidRDefault="00617C3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"Несмотря на непростую демографическую ситуацию, в сентябре был отмечен рост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рождаемости по сравнению с прошлым годом", - добавила замминистра.</w:t>
      </w:r>
    </w:p>
    <w:p w:rsidR="005A76C7" w:rsidRDefault="005A76C7"/>
    <w:sectPr w:rsidR="005A76C7" w:rsidSect="005A76C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5A76C7"/>
    <w:rsid w:val="005A76C7"/>
    <w:rsid w:val="00617C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A76C7"/>
  </w:style>
  <w:style w:type="paragraph" w:styleId="10">
    <w:name w:val="heading 1"/>
    <w:next w:val="a"/>
    <w:link w:val="11"/>
    <w:uiPriority w:val="9"/>
    <w:qFormat/>
    <w:rsid w:val="005A76C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A76C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A76C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A76C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A76C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A76C7"/>
  </w:style>
  <w:style w:type="paragraph" w:styleId="21">
    <w:name w:val="toc 2"/>
    <w:next w:val="a"/>
    <w:link w:val="22"/>
    <w:uiPriority w:val="39"/>
    <w:rsid w:val="005A76C7"/>
    <w:pPr>
      <w:ind w:left="200"/>
    </w:pPr>
  </w:style>
  <w:style w:type="character" w:customStyle="1" w:styleId="22">
    <w:name w:val="Оглавление 2 Знак"/>
    <w:link w:val="21"/>
    <w:rsid w:val="005A76C7"/>
  </w:style>
  <w:style w:type="paragraph" w:styleId="41">
    <w:name w:val="toc 4"/>
    <w:next w:val="a"/>
    <w:link w:val="42"/>
    <w:uiPriority w:val="39"/>
    <w:rsid w:val="005A76C7"/>
    <w:pPr>
      <w:ind w:left="600"/>
    </w:pPr>
  </w:style>
  <w:style w:type="character" w:customStyle="1" w:styleId="42">
    <w:name w:val="Оглавление 4 Знак"/>
    <w:link w:val="41"/>
    <w:rsid w:val="005A76C7"/>
  </w:style>
  <w:style w:type="paragraph" w:styleId="6">
    <w:name w:val="toc 6"/>
    <w:next w:val="a"/>
    <w:link w:val="60"/>
    <w:uiPriority w:val="39"/>
    <w:rsid w:val="005A76C7"/>
    <w:pPr>
      <w:ind w:left="1000"/>
    </w:pPr>
  </w:style>
  <w:style w:type="character" w:customStyle="1" w:styleId="60">
    <w:name w:val="Оглавление 6 Знак"/>
    <w:link w:val="6"/>
    <w:rsid w:val="005A76C7"/>
  </w:style>
  <w:style w:type="paragraph" w:styleId="7">
    <w:name w:val="toc 7"/>
    <w:next w:val="a"/>
    <w:link w:val="70"/>
    <w:uiPriority w:val="39"/>
    <w:rsid w:val="005A76C7"/>
    <w:pPr>
      <w:ind w:left="1200"/>
    </w:pPr>
  </w:style>
  <w:style w:type="character" w:customStyle="1" w:styleId="70">
    <w:name w:val="Оглавление 7 Знак"/>
    <w:link w:val="7"/>
    <w:rsid w:val="005A76C7"/>
  </w:style>
  <w:style w:type="paragraph" w:customStyle="1" w:styleId="Index">
    <w:name w:val="Index"/>
    <w:basedOn w:val="a"/>
    <w:link w:val="Index0"/>
    <w:rsid w:val="005A76C7"/>
  </w:style>
  <w:style w:type="character" w:customStyle="1" w:styleId="Index0">
    <w:name w:val="Index"/>
    <w:basedOn w:val="1"/>
    <w:link w:val="Index"/>
    <w:rsid w:val="005A76C7"/>
  </w:style>
  <w:style w:type="paragraph" w:customStyle="1" w:styleId="Textbody">
    <w:name w:val="Text body"/>
    <w:basedOn w:val="a"/>
    <w:link w:val="Textbody0"/>
    <w:rsid w:val="005A76C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A76C7"/>
  </w:style>
  <w:style w:type="paragraph" w:styleId="a3">
    <w:name w:val="List"/>
    <w:basedOn w:val="Textbody"/>
    <w:link w:val="a4"/>
    <w:rsid w:val="005A76C7"/>
  </w:style>
  <w:style w:type="character" w:customStyle="1" w:styleId="a4">
    <w:name w:val="Список Знак"/>
    <w:basedOn w:val="Textbody0"/>
    <w:link w:val="a3"/>
    <w:rsid w:val="005A76C7"/>
  </w:style>
  <w:style w:type="character" w:customStyle="1" w:styleId="30">
    <w:name w:val="Заголовок 3 Знак"/>
    <w:link w:val="3"/>
    <w:rsid w:val="005A76C7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5A76C7"/>
    <w:pPr>
      <w:ind w:left="400"/>
    </w:pPr>
  </w:style>
  <w:style w:type="character" w:customStyle="1" w:styleId="32">
    <w:name w:val="Оглавление 3 Знак"/>
    <w:link w:val="31"/>
    <w:rsid w:val="005A76C7"/>
  </w:style>
  <w:style w:type="character" w:customStyle="1" w:styleId="50">
    <w:name w:val="Заголовок 5 Знак"/>
    <w:link w:val="5"/>
    <w:rsid w:val="005A76C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A76C7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5A76C7"/>
    <w:rPr>
      <w:color w:val="0000FF"/>
      <w:u w:val="single"/>
    </w:rPr>
  </w:style>
  <w:style w:type="character" w:styleId="a5">
    <w:name w:val="Hyperlink"/>
    <w:link w:val="12"/>
    <w:rsid w:val="005A76C7"/>
    <w:rPr>
      <w:color w:val="0000FF"/>
      <w:u w:val="single"/>
    </w:rPr>
  </w:style>
  <w:style w:type="paragraph" w:customStyle="1" w:styleId="Footnote">
    <w:name w:val="Footnote"/>
    <w:link w:val="Footnote0"/>
    <w:rsid w:val="005A76C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A76C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A76C7"/>
    <w:rPr>
      <w:rFonts w:ascii="XO Thames" w:hAnsi="XO Thames"/>
      <w:b/>
    </w:rPr>
  </w:style>
  <w:style w:type="character" w:customStyle="1" w:styleId="14">
    <w:name w:val="Оглавление 1 Знак"/>
    <w:link w:val="13"/>
    <w:rsid w:val="005A76C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A76C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A76C7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5A76C7"/>
    <w:pPr>
      <w:ind w:left="1600"/>
    </w:pPr>
  </w:style>
  <w:style w:type="character" w:customStyle="1" w:styleId="90">
    <w:name w:val="Оглавление 9 Знак"/>
    <w:link w:val="9"/>
    <w:rsid w:val="005A76C7"/>
  </w:style>
  <w:style w:type="paragraph" w:styleId="8">
    <w:name w:val="toc 8"/>
    <w:next w:val="a"/>
    <w:link w:val="80"/>
    <w:uiPriority w:val="39"/>
    <w:rsid w:val="005A76C7"/>
    <w:pPr>
      <w:ind w:left="1400"/>
    </w:pPr>
  </w:style>
  <w:style w:type="character" w:customStyle="1" w:styleId="80">
    <w:name w:val="Оглавление 8 Знак"/>
    <w:link w:val="8"/>
    <w:rsid w:val="005A76C7"/>
  </w:style>
  <w:style w:type="paragraph" w:styleId="51">
    <w:name w:val="toc 5"/>
    <w:next w:val="a"/>
    <w:link w:val="52"/>
    <w:uiPriority w:val="39"/>
    <w:rsid w:val="005A76C7"/>
    <w:pPr>
      <w:ind w:left="800"/>
    </w:pPr>
  </w:style>
  <w:style w:type="character" w:customStyle="1" w:styleId="52">
    <w:name w:val="Оглавление 5 Знак"/>
    <w:link w:val="51"/>
    <w:rsid w:val="005A76C7"/>
  </w:style>
  <w:style w:type="paragraph" w:styleId="a6">
    <w:name w:val="Subtitle"/>
    <w:next w:val="a"/>
    <w:link w:val="a7"/>
    <w:uiPriority w:val="11"/>
    <w:qFormat/>
    <w:rsid w:val="005A76C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A76C7"/>
    <w:rPr>
      <w:rFonts w:ascii="XO Thames" w:hAnsi="XO Thames"/>
      <w:i/>
      <w:color w:val="616161"/>
      <w:sz w:val="24"/>
    </w:rPr>
  </w:style>
  <w:style w:type="paragraph" w:customStyle="1" w:styleId="Heading">
    <w:name w:val="Heading"/>
    <w:basedOn w:val="a"/>
    <w:next w:val="Textbody"/>
    <w:link w:val="Heading0"/>
    <w:rsid w:val="005A76C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A76C7"/>
    <w:rPr>
      <w:rFonts w:ascii="Liberation Sans" w:hAnsi="Liberation Sans"/>
      <w:sz w:val="28"/>
    </w:rPr>
  </w:style>
  <w:style w:type="paragraph" w:customStyle="1" w:styleId="toc10">
    <w:name w:val="toc 10"/>
    <w:next w:val="a"/>
    <w:link w:val="toc100"/>
    <w:uiPriority w:val="39"/>
    <w:rsid w:val="005A76C7"/>
    <w:pPr>
      <w:ind w:left="1800"/>
    </w:pPr>
  </w:style>
  <w:style w:type="character" w:customStyle="1" w:styleId="toc100">
    <w:name w:val="toc 10"/>
    <w:link w:val="toc10"/>
    <w:rsid w:val="005A76C7"/>
  </w:style>
  <w:style w:type="paragraph" w:styleId="a8">
    <w:name w:val="Title"/>
    <w:next w:val="a"/>
    <w:link w:val="a9"/>
    <w:uiPriority w:val="10"/>
    <w:qFormat/>
    <w:rsid w:val="005A76C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A76C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A76C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A76C7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5A76C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5A76C7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360</Words>
  <Characters>2053</Characters>
  <Application>Microsoft Office Word</Application>
  <DocSecurity>0</DocSecurity>
  <Lines>17</Lines>
  <Paragraphs>4</Paragraphs>
  <ScaleCrop>false</ScaleCrop>
  <Company/>
  <LinksUpToDate>false</LinksUpToDate>
  <CharactersWithSpaces>2409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2020-12-15T13:28:00Z</dcterms:created>
  <dcterms:modified xsi:type="dcterms:W3CDTF">2020-12-15T13:32:00Z</dcterms:modified>
</cp:coreProperties>
</file>