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C34A3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выплатит семьям с детьми до 7 лет включительно 5 тысяч рублей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Указом </w:t>
      </w:r>
      <w:r w:rsidR="00C7654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резидента </w:t>
      </w:r>
      <w:r w:rsidRPr="00D53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</w:t>
      </w: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 </w:t>
      </w:r>
      <w:proofErr w:type="spellStart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</w:t>
      </w:r>
      <w:proofErr w:type="spellEnd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перечислит единовременную выплату родителям, усыновителям, опекунам и попечителям детей до 7 лет включительно, </w:t>
      </w:r>
      <w:proofErr w:type="gramStart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 5 тыс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яч</w:t>
      </w: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на каждого ребенка в семье.</w:t>
      </w:r>
    </w:p>
    <w:p w:rsidR="00D53BA9" w:rsidRPr="00D53BA9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Новую выплату получат все семьи с детьми, которым по состоянию на 17 декабря 2020 года еще не исполнилось 8 лет.</w:t>
      </w:r>
    </w:p>
    <w:p w:rsidR="00D53BA9" w:rsidRPr="009546FF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D53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Республике Мордовия </w:t>
      </w:r>
      <w:r w:rsidRPr="009546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</w:t>
      </w:r>
      <w:r w:rsidRPr="00D53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коснется </w:t>
      </w:r>
      <w:r w:rsidRPr="00954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3BA9">
        <w:rPr>
          <w:rFonts w:ascii="Times New Roman" w:eastAsia="Times New Roman" w:hAnsi="Times New Roman" w:cs="Times New Roman"/>
          <w:sz w:val="28"/>
          <w:szCs w:val="28"/>
          <w:lang w:eastAsia="ru-RU"/>
        </w:rPr>
        <w:t>56 тысяч 720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Особенностью новой выплаты станет то, что она будет выплачена по принципу “социального казначейства”: за ней не надо никуда обращаться, поскольку Пенсионный фонд </w:t>
      </w:r>
      <w:proofErr w:type="spellStart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</w:t>
      </w:r>
      <w:proofErr w:type="spellEnd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оформит и перечислит средства на основе принятых весной и летом решений о выплатах на детей. Таким образом, родителям, усыновителям и опекунам, которые в этом году получили ежемесячную выплату на детей до 3 лет или единовременную выплату на детей от 3 до 16 лет, дополнительная выплата будет предоставлена в декабре автоматически, подавать новое заявление не нужно.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понадобится только в том случае, если ребенок в семье появился после 1 июля либо родители не обращались ни за одной из выплат на детей, предоставлявшихся Пенсионным фондом в течение года. В этом случае родителям необходимо указать в заявлении реквизиты банковского счета, на который будут перечислены средства. На это есть больше трех месяцев – соответствующие заявления принимаются до 1 апреля. Заявление также понадобится, если у родителей, которые уже получали выплаты на детей, был закрыт банковский счет.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на выплату можно в личном кабинете на портале </w:t>
      </w:r>
      <w:hyperlink r:id="rId4" w:history="1">
        <w:proofErr w:type="spellStart"/>
        <w:r w:rsidRPr="00D53BA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Госуслуг</w:t>
        </w:r>
        <w:proofErr w:type="spellEnd"/>
      </w:hyperlink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клиентских службах Пенсионного фонда.</w:t>
      </w:r>
    </w:p>
    <w:p w:rsidR="00D53BA9" w:rsidRPr="00D53BA9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помощь родителям на сайте Пенсионного фонда размещены необходимые разъяснения о выплатах и ответы на часто задаваемые вопросы</w:t>
      </w:r>
      <w:r w:rsidRPr="00D53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hyperlink r:id="rId5" w:history="1">
        <w:r w:rsidRPr="00D53BA9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http://www.pfrf.ru/grazdanam/family_with_children/up_to_7_years/</w:t>
        </w:r>
      </w:hyperlink>
      <w:r w:rsidRPr="00D53B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3BA9" w:rsidRPr="00C34A34" w:rsidRDefault="00D53BA9" w:rsidP="00D53BA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в июле этого года Пенсионный фонд уже предоставлял семьям аналогичную единовременную выплату на детей до 16 лет. Она оформлялась полностью автоматически без участия родителей и стала первой </w:t>
      </w:r>
      <w:proofErr w:type="spellStart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проактивной</w:t>
      </w:r>
      <w:proofErr w:type="spellEnd"/>
      <w:r w:rsidRPr="00C34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мерой в России, оказанной в таком большом масштабе за такое короткое время. </w:t>
      </w:r>
    </w:p>
    <w:p w:rsidR="00033D26" w:rsidRDefault="00033D26"/>
    <w:sectPr w:rsidR="00033D26" w:rsidSect="00033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BA9"/>
    <w:rsid w:val="00033D26"/>
    <w:rsid w:val="00C7654E"/>
    <w:rsid w:val="00D53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3B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family_with_children/up_to_7_years/" TargetMode="External"/><Relationship Id="rId4" Type="http://schemas.openxmlformats.org/officeDocument/2006/relationships/hyperlink" Target="https://www.gosuslugi.ru/10016/1?from=ma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cp:lastPrinted>2020-12-18T07:28:00Z</cp:lastPrinted>
  <dcterms:created xsi:type="dcterms:W3CDTF">2020-12-18T07:26:00Z</dcterms:created>
  <dcterms:modified xsi:type="dcterms:W3CDTF">2020-12-18T07:44:00Z</dcterms:modified>
</cp:coreProperties>
</file>