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C33" w:rsidRDefault="00AB29F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РИА Новости, 30.12.2020, 12:48, В России запретили </w:t>
      </w:r>
    </w:p>
    <w:p w:rsidR="00D62C33" w:rsidRDefault="00AB29F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привлекать посредников при переводе средств из НПФ</w:t>
      </w:r>
    </w:p>
    <w:p w:rsidR="00D62C33" w:rsidRDefault="00AB29F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МОСКВА, 30 дек - РИА Новости. Президент России Владимир Путин подписал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федеральный закон, запрещающий </w:t>
      </w:r>
      <w:proofErr w:type="gramStart"/>
      <w:r>
        <w:rPr>
          <w:rFonts w:ascii="sans-serif" w:hAnsi="sans-serif"/>
          <w:sz w:val="30"/>
        </w:rPr>
        <w:t>негосударственным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D62C33" w:rsidRDefault="00AB29F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пенсионным фондам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</w:t>
      </w:r>
      <w:r>
        <w:rPr>
          <w:rFonts w:ascii="sans-serif" w:hAnsi="sans-serif"/>
          <w:sz w:val="30"/>
        </w:rPr>
        <w:t>НПФ</w:t>
      </w:r>
      <w:r>
        <w:rPr>
          <w:rFonts w:ascii="sans-serif" w:hAnsi="sans-serif"/>
          <w:sz w:val="30"/>
        </w:rPr>
        <w:t>)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привлекать посредников для заключения с гражданами договоров о переводе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накоплений</w:t>
      </w:r>
      <w:r>
        <w:rPr>
          <w:rFonts w:ascii="sans-serif" w:hAnsi="sans-serif"/>
          <w:sz w:val="30"/>
        </w:rPr>
        <w:t xml:space="preserve">, соответствующий документ опубликован </w:t>
      </w:r>
      <w:proofErr w:type="gramStart"/>
      <w:r>
        <w:rPr>
          <w:rFonts w:ascii="sans-serif" w:hAnsi="sans-serif"/>
          <w:sz w:val="30"/>
        </w:rPr>
        <w:t>на</w:t>
      </w:r>
      <w:proofErr w:type="gramEnd"/>
      <w:r>
        <w:rPr>
          <w:rFonts w:ascii="sans-serif" w:hAnsi="sans-serif"/>
          <w:sz w:val="30"/>
        </w:rPr>
        <w:t xml:space="preserve"> официальном</w:t>
      </w:r>
    </w:p>
    <w:p w:rsidR="00D62C33" w:rsidRDefault="00AB29F1">
      <w:pPr>
        <w:rPr>
          <w:rFonts w:ascii="sans-serif" w:hAnsi="sans-serif"/>
          <w:sz w:val="30"/>
        </w:rPr>
      </w:pPr>
      <w:proofErr w:type="spellStart"/>
      <w:proofErr w:type="gramStart"/>
      <w:r>
        <w:rPr>
          <w:rFonts w:ascii="sans-serif" w:hAnsi="sans-serif"/>
          <w:sz w:val="30"/>
        </w:rPr>
        <w:t>интернет-портале</w:t>
      </w:r>
      <w:proofErr w:type="spellEnd"/>
      <w:proofErr w:type="gramEnd"/>
      <w:r>
        <w:rPr>
          <w:rFonts w:ascii="sans-serif" w:hAnsi="sans-serif"/>
          <w:sz w:val="30"/>
        </w:rPr>
        <w:t xml:space="preserve"> правовой информации. По существующим правилам гражданин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может менять организацию, управляющ</w:t>
      </w:r>
      <w:r>
        <w:rPr>
          <w:rFonts w:ascii="sans-serif" w:hAnsi="sans-serif"/>
          <w:sz w:val="30"/>
        </w:rPr>
        <w:t xml:space="preserve">ую его </w:t>
      </w:r>
    </w:p>
    <w:p w:rsidR="00D62C33" w:rsidRDefault="00AB29F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пенсионными накоплениями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</w:t>
      </w:r>
      <w:r>
        <w:rPr>
          <w:rFonts w:ascii="sans-serif" w:hAnsi="sans-serif"/>
          <w:sz w:val="30"/>
        </w:rPr>
        <w:t>ПФР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или </w:t>
      </w:r>
      <w:r>
        <w:rPr>
          <w:rFonts w:ascii="sans-serif" w:hAnsi="sans-serif"/>
          <w:sz w:val="30"/>
        </w:rPr>
        <w:t>НПФ</w:t>
      </w:r>
      <w:r>
        <w:rPr>
          <w:rFonts w:ascii="sans-serif" w:hAnsi="sans-serif"/>
          <w:sz w:val="30"/>
        </w:rPr>
        <w:t>), один раз в пять лет. Если это происходит досрочно, доход, накопленный с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момента предыдущего перехода, теряется. При этом закон обязывает предупреждать</w:t>
      </w:r>
    </w:p>
    <w:p w:rsidR="00D62C33" w:rsidRDefault="00AB29F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граждан о таком риске, </w:t>
      </w:r>
      <w:proofErr w:type="gramStart"/>
      <w:r>
        <w:rPr>
          <w:rFonts w:ascii="sans-serif" w:hAnsi="sans-serif"/>
          <w:sz w:val="30"/>
        </w:rPr>
        <w:t>однако</w:t>
      </w:r>
      <w:proofErr w:type="gramEnd"/>
      <w:r>
        <w:rPr>
          <w:rFonts w:ascii="sans-serif" w:hAnsi="sans-serif"/>
          <w:sz w:val="30"/>
        </w:rPr>
        <w:t xml:space="preserve"> агенты, которые работают</w:t>
      </w:r>
      <w:r>
        <w:rPr>
          <w:rFonts w:ascii="sans-serif" w:hAnsi="sans-serif"/>
          <w:sz w:val="30"/>
        </w:rPr>
        <w:t xml:space="preserve"> на </w:t>
      </w:r>
      <w:r>
        <w:rPr>
          <w:rFonts w:ascii="sans-serif" w:hAnsi="sans-serif"/>
          <w:sz w:val="30"/>
        </w:rPr>
        <w:t>НПФ</w:t>
      </w:r>
      <w:r>
        <w:rPr>
          <w:rFonts w:ascii="sans-serif" w:hAnsi="sans-serif"/>
          <w:sz w:val="30"/>
        </w:rPr>
        <w:t>, этой обязанностью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часто пренебрегают. В результате граждане, решаясь на досрочный перевод средств,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несут убытки, пояснял </w:t>
      </w:r>
      <w:proofErr w:type="spellStart"/>
      <w:r>
        <w:rPr>
          <w:rFonts w:ascii="sans-serif" w:hAnsi="sans-serif"/>
          <w:sz w:val="30"/>
        </w:rPr>
        <w:t>кабмин</w:t>
      </w:r>
      <w:proofErr w:type="spellEnd"/>
      <w:r>
        <w:rPr>
          <w:rFonts w:ascii="sans-serif" w:hAnsi="sans-serif"/>
          <w:sz w:val="30"/>
        </w:rPr>
        <w:t>. Кроме того, нередки случаи введения застрахованных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лиц в заблуждение и фальсификации договоров и заявлений об их дос</w:t>
      </w:r>
      <w:r>
        <w:rPr>
          <w:rFonts w:ascii="sans-serif" w:hAnsi="sans-serif"/>
          <w:sz w:val="30"/>
        </w:rPr>
        <w:t>рочном переходе</w:t>
      </w:r>
    </w:p>
    <w:p w:rsidR="00D62C33" w:rsidRDefault="00AB29F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от одного страховщику к другому, отмечается в пояснительной записке к документу.</w:t>
      </w:r>
    </w:p>
    <w:p w:rsidR="00D62C33" w:rsidRDefault="00AB29F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Закон вводит запрет на привлечение </w:t>
      </w:r>
      <w:r>
        <w:rPr>
          <w:rFonts w:ascii="sans-serif" w:hAnsi="sans-serif"/>
          <w:sz w:val="30"/>
        </w:rPr>
        <w:t>НПФ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посредников, в том числе агентов и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поверенных, для заключения от имени фонда договора об обязательном 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пенсионном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страховании</w:t>
      </w:r>
      <w:r>
        <w:rPr>
          <w:rFonts w:ascii="sans-serif" w:hAnsi="sans-serif"/>
          <w:sz w:val="30"/>
        </w:rPr>
        <w:t>. Одновременно Банку России предоставляется право устанавливать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дополнительные требования к порядку заключения договора об обязательном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пенсионном страховании</w:t>
      </w:r>
      <w:r>
        <w:rPr>
          <w:rFonts w:ascii="sans-serif" w:hAnsi="sans-serif"/>
          <w:sz w:val="30"/>
        </w:rPr>
        <w:t>, а также к лицам, которые вправе заключать такой договор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 имени </w:t>
      </w:r>
    </w:p>
    <w:p w:rsidR="00D62C33" w:rsidRDefault="00AB29F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НПФ</w:t>
      </w:r>
      <w:r>
        <w:rPr>
          <w:rFonts w:ascii="sans-serif" w:hAnsi="sans-serif"/>
          <w:sz w:val="30"/>
        </w:rPr>
        <w:t>. Если челове</w:t>
      </w:r>
      <w:r>
        <w:rPr>
          <w:rFonts w:ascii="sans-serif" w:hAnsi="sans-serif"/>
          <w:sz w:val="30"/>
        </w:rPr>
        <w:t>к захочет подать заявление о переводе, в том числе</w:t>
      </w:r>
    </w:p>
    <w:p w:rsidR="00D62C33" w:rsidRDefault="00AB29F1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досрочном</w:t>
      </w:r>
      <w:proofErr w:type="gramEnd"/>
      <w:r>
        <w:rPr>
          <w:rFonts w:ascii="sans-serif" w:hAnsi="sans-serif"/>
          <w:sz w:val="30"/>
        </w:rPr>
        <w:t xml:space="preserve">, своих 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накоплений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другой фонд, он должен будет сделать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это лично или оформить нотариально заверенную доверенность. При этом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(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) будет вправе проверить </w:t>
      </w:r>
      <w:r>
        <w:rPr>
          <w:rFonts w:ascii="sans-serif" w:hAnsi="sans-serif"/>
          <w:sz w:val="30"/>
        </w:rPr>
        <w:t>подлинность такой</w:t>
      </w:r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доверенности через единую информационную систему нотариата. Новый год—2021</w:t>
      </w:r>
      <w:proofErr w:type="gramStart"/>
      <w:r>
        <w:rPr>
          <w:rFonts w:ascii="sans-serif" w:hAnsi="sans-serif"/>
          <w:sz w:val="30"/>
        </w:rPr>
        <w:t xml:space="preserve"> В</w:t>
      </w:r>
      <w:proofErr w:type="gramEnd"/>
      <w:r w:rsidRPr="00AB29F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случае </w:t>
      </w:r>
      <w:proofErr w:type="spellStart"/>
      <w:r>
        <w:rPr>
          <w:rFonts w:ascii="sans-serif" w:hAnsi="sans-serif"/>
          <w:sz w:val="30"/>
        </w:rPr>
        <w:t>неподтверждения</w:t>
      </w:r>
      <w:proofErr w:type="spellEnd"/>
      <w:r>
        <w:rPr>
          <w:rFonts w:ascii="sans-serif" w:hAnsi="sans-serif"/>
          <w:sz w:val="30"/>
        </w:rPr>
        <w:t xml:space="preserve"> ее подлинности заявление застрахованного о переходе</w:t>
      </w:r>
    </w:p>
    <w:p w:rsidR="00D62C33" w:rsidRDefault="00AB29F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рассматриваться не будет. Гражданин будет вправе направить </w:t>
      </w:r>
      <w:proofErr w:type="gramStart"/>
      <w:r>
        <w:rPr>
          <w:rFonts w:ascii="sans-serif" w:hAnsi="sans-serif"/>
          <w:sz w:val="30"/>
        </w:rPr>
        <w:t>в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D62C33" w:rsidRDefault="00AB29F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уведомление 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запрет</w:t>
      </w:r>
      <w:r>
        <w:rPr>
          <w:rFonts w:ascii="sans-serif" w:hAnsi="sans-serif"/>
          <w:sz w:val="30"/>
        </w:rPr>
        <w:t>е рассмотрения заявления на перевод его накоплений, которое было подано не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им лично. Он также будет </w:t>
      </w:r>
      <w:proofErr w:type="gramStart"/>
      <w:r>
        <w:rPr>
          <w:rFonts w:ascii="sans-serif" w:hAnsi="sans-serif"/>
          <w:sz w:val="30"/>
        </w:rPr>
        <w:t>вправе</w:t>
      </w:r>
      <w:proofErr w:type="gramEnd"/>
      <w:r>
        <w:rPr>
          <w:rFonts w:ascii="sans-serif" w:hAnsi="sans-serif"/>
          <w:sz w:val="30"/>
        </w:rPr>
        <w:t xml:space="preserve"> и отозвать такое уведомление.</w:t>
      </w:r>
    </w:p>
    <w:p w:rsidR="00D62C33" w:rsidRDefault="00D62C33"/>
    <w:sectPr w:rsidR="00D62C33" w:rsidSect="00D62C3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D62C33"/>
    <w:rsid w:val="00AB29F1"/>
    <w:rsid w:val="00D62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62C33"/>
  </w:style>
  <w:style w:type="paragraph" w:styleId="10">
    <w:name w:val="heading 1"/>
    <w:next w:val="a"/>
    <w:link w:val="11"/>
    <w:uiPriority w:val="9"/>
    <w:qFormat/>
    <w:rsid w:val="00D62C3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62C3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62C3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62C3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62C3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62C33"/>
  </w:style>
  <w:style w:type="paragraph" w:styleId="21">
    <w:name w:val="toc 2"/>
    <w:next w:val="a"/>
    <w:link w:val="22"/>
    <w:uiPriority w:val="39"/>
    <w:rsid w:val="00D62C33"/>
    <w:pPr>
      <w:ind w:left="200"/>
    </w:pPr>
  </w:style>
  <w:style w:type="character" w:customStyle="1" w:styleId="22">
    <w:name w:val="Оглавление 2 Знак"/>
    <w:link w:val="21"/>
    <w:rsid w:val="00D62C33"/>
  </w:style>
  <w:style w:type="paragraph" w:styleId="41">
    <w:name w:val="toc 4"/>
    <w:next w:val="a"/>
    <w:link w:val="42"/>
    <w:uiPriority w:val="39"/>
    <w:rsid w:val="00D62C33"/>
    <w:pPr>
      <w:ind w:left="600"/>
    </w:pPr>
  </w:style>
  <w:style w:type="character" w:customStyle="1" w:styleId="42">
    <w:name w:val="Оглавление 4 Знак"/>
    <w:link w:val="41"/>
    <w:rsid w:val="00D62C33"/>
  </w:style>
  <w:style w:type="paragraph" w:styleId="6">
    <w:name w:val="toc 6"/>
    <w:next w:val="a"/>
    <w:link w:val="60"/>
    <w:uiPriority w:val="39"/>
    <w:rsid w:val="00D62C33"/>
    <w:pPr>
      <w:ind w:left="1000"/>
    </w:pPr>
  </w:style>
  <w:style w:type="character" w:customStyle="1" w:styleId="60">
    <w:name w:val="Оглавление 6 Знак"/>
    <w:link w:val="6"/>
    <w:rsid w:val="00D62C33"/>
  </w:style>
  <w:style w:type="paragraph" w:styleId="7">
    <w:name w:val="toc 7"/>
    <w:next w:val="a"/>
    <w:link w:val="70"/>
    <w:uiPriority w:val="39"/>
    <w:rsid w:val="00D62C33"/>
    <w:pPr>
      <w:ind w:left="1200"/>
    </w:pPr>
  </w:style>
  <w:style w:type="character" w:customStyle="1" w:styleId="70">
    <w:name w:val="Оглавление 7 Знак"/>
    <w:link w:val="7"/>
    <w:rsid w:val="00D62C33"/>
  </w:style>
  <w:style w:type="paragraph" w:customStyle="1" w:styleId="Textbody">
    <w:name w:val="Text body"/>
    <w:basedOn w:val="a"/>
    <w:link w:val="Textbody0"/>
    <w:rsid w:val="00D62C33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62C33"/>
  </w:style>
  <w:style w:type="character" w:customStyle="1" w:styleId="30">
    <w:name w:val="Заголовок 3 Знак"/>
    <w:link w:val="3"/>
    <w:rsid w:val="00D62C33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D62C33"/>
  </w:style>
  <w:style w:type="character" w:customStyle="1" w:styleId="Index0">
    <w:name w:val="Index"/>
    <w:basedOn w:val="1"/>
    <w:link w:val="Index"/>
    <w:rsid w:val="00D62C33"/>
  </w:style>
  <w:style w:type="paragraph" w:styleId="a3">
    <w:name w:val="List"/>
    <w:basedOn w:val="Textbody"/>
    <w:link w:val="a4"/>
    <w:rsid w:val="00D62C33"/>
  </w:style>
  <w:style w:type="character" w:customStyle="1" w:styleId="a4">
    <w:name w:val="Список Знак"/>
    <w:basedOn w:val="Textbody0"/>
    <w:link w:val="a3"/>
    <w:rsid w:val="00D62C33"/>
  </w:style>
  <w:style w:type="paragraph" w:styleId="31">
    <w:name w:val="toc 3"/>
    <w:next w:val="a"/>
    <w:link w:val="32"/>
    <w:uiPriority w:val="39"/>
    <w:rsid w:val="00D62C33"/>
    <w:pPr>
      <w:ind w:left="400"/>
    </w:pPr>
  </w:style>
  <w:style w:type="character" w:customStyle="1" w:styleId="32">
    <w:name w:val="Оглавление 3 Знак"/>
    <w:link w:val="31"/>
    <w:rsid w:val="00D62C33"/>
  </w:style>
  <w:style w:type="character" w:customStyle="1" w:styleId="50">
    <w:name w:val="Заголовок 5 Знак"/>
    <w:link w:val="5"/>
    <w:rsid w:val="00D62C33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62C33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D62C33"/>
    <w:rPr>
      <w:color w:val="0000FF"/>
      <w:u w:val="single"/>
    </w:rPr>
  </w:style>
  <w:style w:type="character" w:styleId="a5">
    <w:name w:val="Hyperlink"/>
    <w:link w:val="12"/>
    <w:rsid w:val="00D62C33"/>
    <w:rPr>
      <w:color w:val="0000FF"/>
      <w:u w:val="single"/>
    </w:rPr>
  </w:style>
  <w:style w:type="paragraph" w:customStyle="1" w:styleId="Footnote">
    <w:name w:val="Footnote"/>
    <w:link w:val="Footnote0"/>
    <w:rsid w:val="00D62C33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62C3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62C33"/>
    <w:rPr>
      <w:rFonts w:ascii="XO Thames" w:hAnsi="XO Thames"/>
      <w:b/>
    </w:rPr>
  </w:style>
  <w:style w:type="character" w:customStyle="1" w:styleId="14">
    <w:name w:val="Оглавление 1 Знак"/>
    <w:link w:val="13"/>
    <w:rsid w:val="00D62C33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62C33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62C3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62C33"/>
    <w:pPr>
      <w:ind w:left="1600"/>
    </w:pPr>
  </w:style>
  <w:style w:type="character" w:customStyle="1" w:styleId="90">
    <w:name w:val="Оглавление 9 Знак"/>
    <w:link w:val="9"/>
    <w:rsid w:val="00D62C33"/>
  </w:style>
  <w:style w:type="paragraph" w:customStyle="1" w:styleId="Heading">
    <w:name w:val="Heading"/>
    <w:basedOn w:val="a"/>
    <w:next w:val="Textbody"/>
    <w:link w:val="Heading0"/>
    <w:rsid w:val="00D62C3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62C33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D62C33"/>
    <w:pPr>
      <w:ind w:left="1400"/>
    </w:pPr>
  </w:style>
  <w:style w:type="character" w:customStyle="1" w:styleId="80">
    <w:name w:val="Оглавление 8 Знак"/>
    <w:link w:val="8"/>
    <w:rsid w:val="00D62C33"/>
  </w:style>
  <w:style w:type="paragraph" w:customStyle="1" w:styleId="Caption">
    <w:name w:val="Caption"/>
    <w:basedOn w:val="a"/>
    <w:link w:val="Caption0"/>
    <w:rsid w:val="00D62C33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62C33"/>
    <w:rPr>
      <w:i/>
      <w:sz w:val="24"/>
    </w:rPr>
  </w:style>
  <w:style w:type="paragraph" w:styleId="51">
    <w:name w:val="toc 5"/>
    <w:next w:val="a"/>
    <w:link w:val="52"/>
    <w:uiPriority w:val="39"/>
    <w:rsid w:val="00D62C33"/>
    <w:pPr>
      <w:ind w:left="800"/>
    </w:pPr>
  </w:style>
  <w:style w:type="character" w:customStyle="1" w:styleId="52">
    <w:name w:val="Оглавление 5 Знак"/>
    <w:link w:val="51"/>
    <w:rsid w:val="00D62C33"/>
  </w:style>
  <w:style w:type="paragraph" w:styleId="a6">
    <w:name w:val="Subtitle"/>
    <w:next w:val="a"/>
    <w:link w:val="a7"/>
    <w:uiPriority w:val="11"/>
    <w:qFormat/>
    <w:rsid w:val="00D62C33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62C33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62C33"/>
    <w:pPr>
      <w:ind w:left="1800"/>
    </w:pPr>
  </w:style>
  <w:style w:type="character" w:customStyle="1" w:styleId="toc100">
    <w:name w:val="toc 10"/>
    <w:link w:val="toc10"/>
    <w:rsid w:val="00D62C33"/>
  </w:style>
  <w:style w:type="paragraph" w:styleId="a8">
    <w:name w:val="Title"/>
    <w:next w:val="a"/>
    <w:link w:val="a9"/>
    <w:uiPriority w:val="10"/>
    <w:qFormat/>
    <w:rsid w:val="00D62C33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62C3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62C33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62C33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322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2021-01-13T05:48:00Z</dcterms:created>
  <dcterms:modified xsi:type="dcterms:W3CDTF">2021-01-13T05:54:00Z</dcterms:modified>
</cp:coreProperties>
</file>