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Внимание! Сроки представления отчетности в ПФР.</w:t>
      </w:r>
    </w:p>
    <w:p w14:paraId="02000000">
      <w:pPr>
        <w:pStyle w:val="Style_2"/>
      </w:pPr>
      <w:r>
        <w:t>12 января 2021 11:27</w:t>
      </w:r>
    </w:p>
    <w:p w14:paraId="03000000">
      <w:pPr>
        <w:pStyle w:val="Style_3"/>
      </w:pPr>
      <w:r>
        <w:t> </w:t>
      </w:r>
    </w:p>
    <w:p w14:paraId="04000000">
      <w:pPr>
        <w:pStyle w:val="Style_3"/>
        <w:ind/>
        <w:jc w:val="both"/>
      </w:pPr>
      <w:r>
        <w:t>Отделение ПФР по Республике Мордовия напоминает:</w:t>
      </w:r>
    </w:p>
    <w:p w14:paraId="05000000">
      <w:pPr>
        <w:pStyle w:val="Style_3"/>
        <w:ind/>
        <w:jc w:val="both"/>
      </w:pPr>
      <w:r>
        <w:rPr>
          <w:rStyle w:val="Style_4_ch"/>
        </w:rPr>
        <w:t>  До 15 января 2021 года включительно</w:t>
      </w:r>
      <w:r>
        <w:t xml:space="preserve"> страхователям необходимо представить сведения о своих работниках по форме СЗВ-М </w:t>
      </w:r>
      <w:r>
        <w:rPr>
          <w:rStyle w:val="Style_4_ch"/>
        </w:rPr>
        <w:t>за декабрь 2020 года.</w:t>
      </w:r>
    </w:p>
    <w:p w14:paraId="06000000">
      <w:pPr>
        <w:pStyle w:val="Style_3"/>
        <w:ind/>
        <w:jc w:val="both"/>
      </w:pPr>
      <w:r>
        <w:t>Форма СЗВ-М утверждена постановлением Правления Пенсионного фонда Российской Федерации от 1 февраля 2016 года №83п.</w:t>
      </w:r>
    </w:p>
    <w:p w14:paraId="07000000">
      <w:pPr>
        <w:pStyle w:val="Style_3"/>
        <w:ind/>
        <w:jc w:val="both"/>
      </w:pPr>
      <w:r>
        <w:rPr>
          <w:rStyle w:val="Style_4_ch"/>
        </w:rPr>
        <w:t>  До 01 марта 2021 года включительно</w:t>
      </w:r>
      <w:r>
        <w:t xml:space="preserve">  страхователям необходимо представить отчетность по форме СЗВ-СТАЖ </w:t>
      </w:r>
      <w:r>
        <w:rPr>
          <w:rStyle w:val="Style_4_ch"/>
        </w:rPr>
        <w:t>за 2020 год</w:t>
      </w:r>
      <w:r>
        <w:t>. Форма СЗВ-СТАЖ утверждена постановлением Правления Пенсионного фонда Российской Федерации от 6 декабря 2018 года №507п.</w:t>
      </w:r>
    </w:p>
    <w:p w14:paraId="08000000">
      <w:pPr>
        <w:pStyle w:val="Style_3"/>
        <w:ind/>
        <w:jc w:val="both"/>
      </w:pPr>
      <w:r>
        <w:rPr>
          <w:rStyle w:val="Style_4_ch"/>
        </w:rPr>
        <w:t>  ВАЖНО для страхователей, ведущих деятельность в сфере сельского хозяйства!</w:t>
      </w:r>
      <w:r>
        <w:t xml:space="preserve"> В форме СЗВ-СТАЖ указывается код  «СЕЛО» в отношении работников, занятых в сельском хозяйстве. Список работ, производств, профессий, должностей и специальностей для которых является обязательным заполнение в форме СЗВ-СТАЖ кода «СЕЛО», утвержден Постановлением Правительства РФ от 29.11.2018  № 1440.</w:t>
      </w:r>
    </w:p>
    <w:p w14:paraId="09000000">
      <w:pPr>
        <w:pStyle w:val="Style_3"/>
        <w:ind/>
        <w:jc w:val="both"/>
      </w:pPr>
      <w:r>
        <w:rPr>
          <w:rStyle w:val="Style_4_ch"/>
        </w:rPr>
        <w:t>  ВАЖНО для страхователей - медицинских организаций!</w:t>
      </w:r>
      <w:r>
        <w:t xml:space="preserve"> В Порядок заполнения формы «Сведения о страховом стаже застрахованных лиц (СЗВ-СТАЖ)» внесен новый код «ВИРУС», который заполняется в графе 10 «Основание (код)» если в графе 9 "Особые условия труда (код)" указаны коды "27-1", "27-2" и (или) в графе 12 "Основание (код)" указаны коды "27-ГД", "27-СМ", "27-ГДХР", "27-СМХР".</w:t>
      </w:r>
    </w:p>
    <w:p w14:paraId="0A000000">
      <w:pPr>
        <w:pStyle w:val="Style_3"/>
        <w:ind/>
        <w:jc w:val="both"/>
      </w:pPr>
      <w:r>
        <w:t>  Код "ВИРУС" заполняется в отношении медицинских работников, занятых в медицинских организациях и их структурных подразделениях оказанием соответствующих видов медицинской помощи пациентам с новой коронавирусной инфекцией COVID-19 и подозрением на новую коронавирусную инфекцию COVID-19.</w:t>
      </w:r>
    </w:p>
    <w:p w14:paraId="0B000000">
      <w:pPr>
        <w:pStyle w:val="Style_3"/>
        <w:ind/>
        <w:jc w:val="both"/>
      </w:pPr>
      <w:r>
        <w:t>  Напоминаем, что отчетность СЗВ-М и СЗВ-СТАЖ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</w:p>
    <w:p w14:paraId="0C000000">
      <w:pPr>
        <w:pStyle w:val="Style_3"/>
        <w:numPr>
          <w:numId w:val="1"/>
        </w:numPr>
        <w:spacing w:after="0" w:before="0"/>
        <w:ind/>
        <w:jc w:val="both"/>
      </w:pPr>
      <w:r>
        <w:t xml:space="preserve"> работающих по трудовому договору; </w:t>
      </w:r>
    </w:p>
    <w:p w14:paraId="0D000000">
      <w:pPr>
        <w:pStyle w:val="Style_3"/>
        <w:numPr>
          <w:numId w:val="1"/>
        </w:numPr>
        <w:spacing w:after="0" w:before="0"/>
        <w:ind/>
        <w:jc w:val="both"/>
      </w:pPr>
      <w:r>
        <w:t xml:space="preserve"> 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 </w:t>
      </w:r>
    </w:p>
    <w:p w14:paraId="0E000000">
      <w:pPr>
        <w:pStyle w:val="Style_3"/>
        <w:numPr>
          <w:numId w:val="1"/>
        </w:numPr>
        <w:ind/>
        <w:jc w:val="both"/>
      </w:pPr>
      <w:r>
        <w:t> </w:t>
      </w:r>
      <w:r>
        <w:rPr>
          <w:rStyle w:val="Style_4_ch"/>
        </w:rPr>
        <w:t xml:space="preserve">ВАЖНО! </w:t>
      </w:r>
      <w:r>
        <w:t xml:space="preserve">На руководителя организации, который является единственным участником (учредителем), членом организации, собственником ее имущества! </w:t>
      </w:r>
    </w:p>
    <w:p w14:paraId="0F000000">
      <w:pPr>
        <w:pStyle w:val="Style_3"/>
        <w:ind/>
        <w:jc w:val="both"/>
      </w:pPr>
      <w:r>
        <w:t>Сообщаем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</w:r>
    </w:p>
    <w:p w14:paraId="10000000">
      <w:pPr>
        <w:pStyle w:val="Style_3"/>
        <w:ind/>
        <w:jc w:val="both"/>
      </w:pPr>
      <w:r>
        <w:t>Программы для подготовки и проверки отчетности размещены в свободном доступе на сайте Пенсионного фонда www.pfrf.ru в разделе «Работодателям» - «Бесплатные программы, формы и протоколы». На обновления программы ПО ПД можно оформить подписку, тогда после размещения очередного обновления программы на сайте соответствующее сообщение будет поступать на указанный по подписке e-mail.</w:t>
      </w:r>
    </w:p>
    <w:p w14:paraId="11000000">
      <w:pPr>
        <w:pStyle w:val="Style_3"/>
        <w:ind/>
        <w:jc w:val="both"/>
      </w:pPr>
      <w:r>
        <w:rPr>
          <w:rStyle w:val="Style_4_ch"/>
        </w:rPr>
        <w:t>ВАЖНО!!!</w:t>
      </w:r>
      <w:r>
        <w:t xml:space="preserve"> </w:t>
      </w:r>
      <w:r>
        <w:rPr>
          <w:rStyle w:val="Style_4_ch"/>
        </w:rPr>
        <w:t>Страхователям необходимо обеспечить соответствие трех видов отчетности – форм ежемесячной отчетности СЗВ-М, ежегодной отчетности СЗВ-СТАЖ и ежеквартальной отчетности Расчета по страховым взносам, представляемой в ФНС.</w:t>
      </w:r>
    </w:p>
    <w:p w14:paraId="12000000">
      <w:pPr>
        <w:pStyle w:val="Style_3"/>
      </w:pPr>
      <w:r>
        <w:t> </w:t>
      </w:r>
    </w:p>
    <w:p w14:paraId="13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Heading"/>
    <w:basedOn w:val="Style_5"/>
    <w:next w:val="Style_3"/>
    <w:link w:val="Style_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7_ch" w:type="character">
    <w:name w:val="Heading"/>
    <w:basedOn w:val="Style_5_ch"/>
    <w:link w:val="Style_7"/>
    <w:rPr>
      <w:rFonts w:ascii="Liberation Sans" w:hAnsi="Liberation Sans"/>
      <w:sz w:val="28"/>
    </w:rPr>
  </w:style>
  <w:style w:styleId="Style_8" w:type="paragraph">
    <w:name w:val="Caption"/>
    <w:basedOn w:val="Style_5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5_ch"/>
    <w:link w:val="Style_8"/>
    <w:rPr>
      <w:i w:val="1"/>
      <w:sz w:val="24"/>
    </w:rPr>
  </w:style>
  <w:style w:styleId="Style_9" w:type="paragraph">
    <w:name w:val="toc 4"/>
    <w:next w:val="Style_5"/>
    <w:link w:val="Style_9_ch"/>
    <w:uiPriority w:val="39"/>
    <w:pPr>
      <w:ind w:firstLine="0" w:left="600"/>
    </w:pPr>
  </w:style>
  <w:style w:styleId="Style_9_ch" w:type="character">
    <w:name w:val="toc 4"/>
    <w:link w:val="Style_9"/>
  </w:style>
  <w:style w:styleId="Style_10" w:type="paragraph">
    <w:name w:val="toc 6"/>
    <w:next w:val="Style_5"/>
    <w:link w:val="Style_10_ch"/>
    <w:uiPriority w:val="39"/>
    <w:pPr>
      <w:ind w:firstLine="0" w:left="1000"/>
    </w:pPr>
  </w:style>
  <w:style w:styleId="Style_10_ch" w:type="character">
    <w:name w:val="toc 6"/>
    <w:link w:val="Style_10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11" w:type="paragraph">
    <w:name w:val="toc 7"/>
    <w:next w:val="Style_5"/>
    <w:link w:val="Style_11_ch"/>
    <w:uiPriority w:val="39"/>
    <w:pPr>
      <w:ind w:firstLine="0" w:left="1200"/>
    </w:pPr>
  </w:style>
  <w:style w:styleId="Style_11_ch" w:type="character">
    <w:name w:val="toc 7"/>
    <w:link w:val="Style_11"/>
  </w:style>
  <w:style w:styleId="Style_2" w:type="paragraph">
    <w:name w:val="heading 3"/>
    <w:basedOn w:val="Style_7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7_ch"/>
    <w:link w:val="Style_2"/>
    <w:rPr>
      <w:rFonts w:ascii="Liberation Serif" w:hAnsi="Liberation Serif"/>
      <w:b w:val="1"/>
      <w:color w:val="808080"/>
      <w:sz w:val="28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12" w:type="paragraph">
    <w:name w:val="toc 3"/>
    <w:next w:val="Style_5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7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7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5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Bullet Symbols"/>
    <w:link w:val="Style_18_ch"/>
    <w:rPr>
      <w:rFonts w:ascii="OpenSymbol" w:hAnsi="OpenSymbol"/>
    </w:rPr>
  </w:style>
  <w:style w:styleId="Style_18_ch" w:type="character">
    <w:name w:val="Bullet Symbols"/>
    <w:link w:val="Style_18"/>
    <w:rPr>
      <w:rFonts w:ascii="OpenSymbol" w:hAnsi="OpenSymbol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Index"/>
    <w:basedOn w:val="Style_5"/>
    <w:link w:val="Style_20_ch"/>
  </w:style>
  <w:style w:styleId="Style_20_ch" w:type="character">
    <w:name w:val="Index"/>
    <w:basedOn w:val="Style_5_ch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List"/>
    <w:basedOn w:val="Style_3"/>
    <w:link w:val="Style_23_ch"/>
  </w:style>
  <w:style w:styleId="Style_23_ch" w:type="character">
    <w:name w:val="List"/>
    <w:basedOn w:val="Style_3_ch"/>
    <w:link w:val="Style_23"/>
  </w:style>
  <w:style w:styleId="Style_24" w:type="paragraph">
    <w:name w:val="Subtitle"/>
    <w:next w:val="Style_5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5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5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