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CE6" w:rsidRDefault="007D5609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30.12.2020, 22:02, </w:t>
      </w:r>
      <w:proofErr w:type="gramStart"/>
      <w:r>
        <w:rPr>
          <w:rFonts w:ascii="sans-serif" w:hAnsi="sans-serif"/>
          <w:sz w:val="39"/>
        </w:rPr>
        <w:t>Электронный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6A6CE6" w:rsidRDefault="007D5609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сертификат станет доступным к осени 2021 года</w:t>
      </w:r>
    </w:p>
    <w:p w:rsidR="006A6CE6" w:rsidRDefault="007D560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 осени 2021 года граждане с инвалидностью смогут самостоятельно приобретать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технические средства реабилитации с помощью электронного сертификата. Закон об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этом в среду, 30 декабря, подписал президент Владимир Путин.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Минтруде пояснили, что обладатель электронного сертификата без отвлечения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собственных средств сможет выбрать и приобрести, например, инвалидную коляску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или протез. Сумма компенсации за покупку </w:t>
      </w:r>
      <w:r>
        <w:rPr>
          <w:rFonts w:ascii="sans-serif" w:hAnsi="sans-serif"/>
          <w:sz w:val="30"/>
        </w:rPr>
        <w:t>будет привязана к его банковской карте</w:t>
      </w:r>
    </w:p>
    <w:p w:rsidR="006A6CE6" w:rsidRDefault="007D560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"МИР". При этом</w:t>
      </w:r>
      <w:proofErr w:type="gramStart"/>
      <w:r>
        <w:rPr>
          <w:rFonts w:ascii="sans-serif" w:hAnsi="sans-serif"/>
          <w:sz w:val="30"/>
        </w:rPr>
        <w:t>,</w:t>
      </w:r>
      <w:proofErr w:type="gramEnd"/>
      <w:r>
        <w:rPr>
          <w:rFonts w:ascii="sans-serif" w:hAnsi="sans-serif"/>
          <w:sz w:val="30"/>
        </w:rPr>
        <w:t xml:space="preserve"> обратиться он сможет в любой магазин, в том числе заказать товар в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интернете, оплатив его </w:t>
      </w:r>
      <w:proofErr w:type="spellStart"/>
      <w:r>
        <w:rPr>
          <w:rFonts w:ascii="sans-serif" w:hAnsi="sans-serif"/>
          <w:sz w:val="30"/>
        </w:rPr>
        <w:t>онлайн</w:t>
      </w:r>
      <w:proofErr w:type="spellEnd"/>
      <w:r>
        <w:rPr>
          <w:rFonts w:ascii="sans-serif" w:hAnsi="sans-serif"/>
          <w:sz w:val="30"/>
        </w:rPr>
        <w:t>. Однако потратить бюджетные деньги получится только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то техническое средство, которое предусмотрено и</w:t>
      </w:r>
      <w:r>
        <w:rPr>
          <w:rFonts w:ascii="sans-serif" w:hAnsi="sans-serif"/>
          <w:sz w:val="30"/>
        </w:rPr>
        <w:t>ндивидуальной программой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реабилитации (</w:t>
      </w:r>
      <w:proofErr w:type="spellStart"/>
      <w:r>
        <w:rPr>
          <w:rFonts w:ascii="sans-serif" w:hAnsi="sans-serif"/>
          <w:sz w:val="30"/>
        </w:rPr>
        <w:t>абилитации</w:t>
      </w:r>
      <w:proofErr w:type="spellEnd"/>
      <w:r>
        <w:rPr>
          <w:rFonts w:ascii="sans-serif" w:hAnsi="sans-serif"/>
          <w:sz w:val="30"/>
        </w:rPr>
        <w:t>) инвалида, уточнили в ведомстве.</w:t>
      </w:r>
    </w:p>
    <w:p w:rsidR="006A6CE6" w:rsidRDefault="007D560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Сам электронный сертификат представляет собой цифровую реестровую запись о праве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человека на такую покупку. Оформить его можно в соцзащите. Граждане также вправе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отказаться </w:t>
      </w:r>
      <w:r>
        <w:rPr>
          <w:rFonts w:ascii="sans-serif" w:hAnsi="sans-serif"/>
          <w:sz w:val="30"/>
        </w:rPr>
        <w:t>от него и приобретать средства реабилитации по-старому: то есть, забирать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их в Фонде социального страхования или покупать на свои деньги, а впоследствии,</w:t>
      </w:r>
    </w:p>
    <w:p w:rsidR="006A6CE6" w:rsidRDefault="007D560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через некоторое время получить компенсацию.</w:t>
      </w:r>
    </w:p>
    <w:p w:rsidR="006A6CE6" w:rsidRDefault="007D560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Минтруде считают, что электронный сертификат станет эффе</w:t>
      </w:r>
      <w:r>
        <w:rPr>
          <w:rFonts w:ascii="sans-serif" w:hAnsi="sans-serif"/>
          <w:sz w:val="30"/>
        </w:rPr>
        <w:t>ктивным механизмом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обеспечения инвалидов современными техническими средствами реабилитации,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повысит их доступность и качество. "Ежегодно порядка 300 тысяч граждан с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инвалидностью приобретают технические средства реабилитации самостоятельно.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Сейчас законода</w:t>
      </w:r>
      <w:r>
        <w:rPr>
          <w:rFonts w:ascii="sans-serif" w:hAnsi="sans-serif"/>
          <w:sz w:val="30"/>
        </w:rPr>
        <w:t>тельством предусмотрено только возмещение затрат. Такая процедура</w:t>
      </w:r>
    </w:p>
    <w:p w:rsidR="006A6CE6" w:rsidRDefault="007D560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требует отвлечения собственных средств на достаточно длительный период. При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внедрении электронного сертификата количество граждан, которые приобретают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средства технической реабилитации самос</w:t>
      </w:r>
      <w:r>
        <w:rPr>
          <w:rFonts w:ascii="sans-serif" w:hAnsi="sans-serif"/>
          <w:sz w:val="30"/>
        </w:rPr>
        <w:t>тоятельно, увеличится", - рассказали в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ведомстве.</w:t>
      </w:r>
    </w:p>
    <w:p w:rsidR="006A6CE6" w:rsidRDefault="007D560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 словам замминистра труда и социальной защиты Алексея </w:t>
      </w:r>
      <w:proofErr w:type="spellStart"/>
      <w:r>
        <w:rPr>
          <w:rFonts w:ascii="sans-serif" w:hAnsi="sans-serif"/>
          <w:sz w:val="30"/>
        </w:rPr>
        <w:t>Вовченко</w:t>
      </w:r>
      <w:proofErr w:type="spellEnd"/>
      <w:r>
        <w:rPr>
          <w:rFonts w:ascii="sans-serif" w:hAnsi="sans-serif"/>
          <w:sz w:val="30"/>
        </w:rPr>
        <w:t>, к концу 2021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году появится также электронный каталог всех возможных технических средств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реабилитации с картинками, описанием, информацией о </w:t>
      </w:r>
      <w:r>
        <w:rPr>
          <w:rFonts w:ascii="sans-serif" w:hAnsi="sans-serif"/>
          <w:sz w:val="30"/>
        </w:rPr>
        <w:t>производителях и точках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продаж. Также, в дальнейшем - можно будет покупать протезы, трости и другие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средства реабилитации, сделанные на заказ.</w:t>
      </w:r>
    </w:p>
    <w:p w:rsidR="006A6CE6" w:rsidRDefault="007D560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Замминистра отметил, что механизм электронного сертификата будет способствовать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развитию конкуренции среди </w:t>
      </w:r>
      <w:r>
        <w:rPr>
          <w:rFonts w:ascii="sans-serif" w:hAnsi="sans-serif"/>
          <w:sz w:val="30"/>
        </w:rPr>
        <w:t>производителей и поставщиков протезно-ортопедической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продукции, поскольку люди будут выбирать, какой дополнительный функционал они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хотели бы видеть у своего устройства, какой производитель делает их более удобными.</w:t>
      </w:r>
    </w:p>
    <w:p w:rsidR="006A6CE6" w:rsidRDefault="007D560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>Он также подчеркнул, что к 2023 году по э</w:t>
      </w:r>
      <w:r>
        <w:rPr>
          <w:rFonts w:ascii="sans-serif" w:hAnsi="sans-serif"/>
          <w:sz w:val="30"/>
        </w:rPr>
        <w:t>лектронному сертификату можно будет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приобрести и другие товары - лекарства, </w:t>
      </w:r>
      <w:proofErr w:type="spellStart"/>
      <w:r>
        <w:rPr>
          <w:rFonts w:ascii="sans-serif" w:hAnsi="sans-serif"/>
          <w:sz w:val="30"/>
        </w:rPr>
        <w:t>медизделия</w:t>
      </w:r>
      <w:proofErr w:type="spellEnd"/>
      <w:r>
        <w:rPr>
          <w:rFonts w:ascii="sans-serif" w:hAnsi="sans-serif"/>
          <w:sz w:val="30"/>
        </w:rPr>
        <w:t>, специализированные продукты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лечебного питания.</w:t>
      </w:r>
    </w:p>
    <w:p w:rsidR="006A6CE6" w:rsidRDefault="007D560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Вице-спикер Совета Федерации Галина </w:t>
      </w:r>
      <w:proofErr w:type="spellStart"/>
      <w:r>
        <w:rPr>
          <w:rFonts w:ascii="sans-serif" w:hAnsi="sans-serif"/>
          <w:sz w:val="30"/>
        </w:rPr>
        <w:t>Карелова</w:t>
      </w:r>
      <w:proofErr w:type="spellEnd"/>
      <w:r>
        <w:rPr>
          <w:rFonts w:ascii="sans-serif" w:hAnsi="sans-serif"/>
          <w:sz w:val="30"/>
        </w:rPr>
        <w:t xml:space="preserve"> уверена, что внедрение электронных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сертификатов не только повысит эффективно</w:t>
      </w:r>
      <w:r>
        <w:rPr>
          <w:rFonts w:ascii="sans-serif" w:hAnsi="sans-serif"/>
          <w:sz w:val="30"/>
        </w:rPr>
        <w:t>сть реабилитации инвалидов, но и будет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способствовать повышению качества продукции за счет формирования конкурентных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условий. "Сегодня в России проживает около 12 миллионов граждан с инвалидностью,</w:t>
      </w:r>
    </w:p>
    <w:p w:rsidR="006A6CE6" w:rsidRDefault="007D560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включая 670 тысяч детей-инвалидов, ежегодно за техническим</w:t>
      </w:r>
      <w:r>
        <w:rPr>
          <w:rFonts w:ascii="sans-serif" w:hAnsi="sans-serif"/>
          <w:sz w:val="30"/>
        </w:rPr>
        <w:t>и средствами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реабилитации обращаются 1,6 миллиона человек, - сказала она, - Поэтому Совет по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делам инвалидов при Совете Федерации, начиная с 2017 года, неоднократно обращал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внимание на необходимость ускорения принятия этого закона. Практика использования</w:t>
      </w:r>
    </w:p>
    <w:p w:rsidR="006A6CE6" w:rsidRDefault="007D5609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сертификатов есть в Москве, в Ханты-Мансийском </w:t>
      </w:r>
      <w:proofErr w:type="gramStart"/>
      <w:r>
        <w:rPr>
          <w:rFonts w:ascii="sans-serif" w:hAnsi="sans-serif"/>
          <w:sz w:val="30"/>
        </w:rPr>
        <w:t>автономного</w:t>
      </w:r>
      <w:proofErr w:type="gramEnd"/>
      <w:r>
        <w:rPr>
          <w:rFonts w:ascii="sans-serif" w:hAnsi="sans-serif"/>
          <w:sz w:val="30"/>
        </w:rPr>
        <w:t xml:space="preserve"> округе, в Тульской</w:t>
      </w:r>
      <w:r w:rsidRPr="007D5609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области. С учетом полученного регионального опыта этот механизм должен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максимально эффективно заработать на всей территории страны".</w:t>
      </w:r>
    </w:p>
    <w:p w:rsidR="006A6CE6" w:rsidRDefault="006A6CE6"/>
    <w:sectPr w:rsidR="006A6CE6" w:rsidSect="006A6CE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9"/>
  <w:characterSpacingControl w:val="doNotCompress"/>
  <w:compat/>
  <w:rsids>
    <w:rsidRoot w:val="006A6CE6"/>
    <w:rsid w:val="006A6CE6"/>
    <w:rsid w:val="007D56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A6CE6"/>
  </w:style>
  <w:style w:type="paragraph" w:styleId="10">
    <w:name w:val="heading 1"/>
    <w:next w:val="a"/>
    <w:link w:val="11"/>
    <w:uiPriority w:val="9"/>
    <w:qFormat/>
    <w:rsid w:val="006A6CE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6A6CE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6A6CE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6A6CE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6A6CE6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A6CE6"/>
  </w:style>
  <w:style w:type="paragraph" w:styleId="21">
    <w:name w:val="toc 2"/>
    <w:next w:val="a"/>
    <w:link w:val="22"/>
    <w:uiPriority w:val="39"/>
    <w:rsid w:val="006A6CE6"/>
    <w:pPr>
      <w:ind w:left="200"/>
    </w:pPr>
  </w:style>
  <w:style w:type="character" w:customStyle="1" w:styleId="22">
    <w:name w:val="Оглавление 2 Знак"/>
    <w:link w:val="21"/>
    <w:rsid w:val="006A6CE6"/>
  </w:style>
  <w:style w:type="paragraph" w:styleId="41">
    <w:name w:val="toc 4"/>
    <w:next w:val="a"/>
    <w:link w:val="42"/>
    <w:uiPriority w:val="39"/>
    <w:rsid w:val="006A6CE6"/>
    <w:pPr>
      <w:ind w:left="600"/>
    </w:pPr>
  </w:style>
  <w:style w:type="character" w:customStyle="1" w:styleId="42">
    <w:name w:val="Оглавление 4 Знак"/>
    <w:link w:val="41"/>
    <w:rsid w:val="006A6CE6"/>
  </w:style>
  <w:style w:type="paragraph" w:styleId="6">
    <w:name w:val="toc 6"/>
    <w:next w:val="a"/>
    <w:link w:val="60"/>
    <w:uiPriority w:val="39"/>
    <w:rsid w:val="006A6CE6"/>
    <w:pPr>
      <w:ind w:left="1000"/>
    </w:pPr>
  </w:style>
  <w:style w:type="character" w:customStyle="1" w:styleId="60">
    <w:name w:val="Оглавление 6 Знак"/>
    <w:link w:val="6"/>
    <w:rsid w:val="006A6CE6"/>
  </w:style>
  <w:style w:type="paragraph" w:styleId="7">
    <w:name w:val="toc 7"/>
    <w:next w:val="a"/>
    <w:link w:val="70"/>
    <w:uiPriority w:val="39"/>
    <w:rsid w:val="006A6CE6"/>
    <w:pPr>
      <w:ind w:left="1200"/>
    </w:pPr>
  </w:style>
  <w:style w:type="character" w:customStyle="1" w:styleId="70">
    <w:name w:val="Оглавление 7 Знак"/>
    <w:link w:val="7"/>
    <w:rsid w:val="006A6CE6"/>
  </w:style>
  <w:style w:type="character" w:customStyle="1" w:styleId="30">
    <w:name w:val="Заголовок 3 Знак"/>
    <w:link w:val="3"/>
    <w:rsid w:val="006A6CE6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6A6CE6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6A6CE6"/>
  </w:style>
  <w:style w:type="paragraph" w:customStyle="1" w:styleId="Heading">
    <w:name w:val="Heading"/>
    <w:basedOn w:val="a"/>
    <w:next w:val="Textbody"/>
    <w:link w:val="Heading0"/>
    <w:rsid w:val="006A6CE6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6A6CE6"/>
    <w:rPr>
      <w:rFonts w:ascii="Liberation Sans" w:hAnsi="Liberation Sans"/>
      <w:sz w:val="28"/>
    </w:rPr>
  </w:style>
  <w:style w:type="paragraph" w:customStyle="1" w:styleId="Index">
    <w:name w:val="Index"/>
    <w:basedOn w:val="a"/>
    <w:link w:val="Index0"/>
    <w:rsid w:val="006A6CE6"/>
  </w:style>
  <w:style w:type="character" w:customStyle="1" w:styleId="Index0">
    <w:name w:val="Index"/>
    <w:basedOn w:val="1"/>
    <w:link w:val="Index"/>
    <w:rsid w:val="006A6CE6"/>
  </w:style>
  <w:style w:type="paragraph" w:styleId="31">
    <w:name w:val="toc 3"/>
    <w:next w:val="a"/>
    <w:link w:val="32"/>
    <w:uiPriority w:val="39"/>
    <w:rsid w:val="006A6CE6"/>
    <w:pPr>
      <w:ind w:left="400"/>
    </w:pPr>
  </w:style>
  <w:style w:type="character" w:customStyle="1" w:styleId="32">
    <w:name w:val="Оглавление 3 Знак"/>
    <w:link w:val="31"/>
    <w:rsid w:val="006A6CE6"/>
  </w:style>
  <w:style w:type="character" w:customStyle="1" w:styleId="50">
    <w:name w:val="Заголовок 5 Знак"/>
    <w:link w:val="5"/>
    <w:rsid w:val="006A6CE6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6A6CE6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6A6CE6"/>
    <w:rPr>
      <w:color w:val="0000FF"/>
      <w:u w:val="single"/>
    </w:rPr>
  </w:style>
  <w:style w:type="character" w:styleId="a3">
    <w:name w:val="Hyperlink"/>
    <w:link w:val="12"/>
    <w:rsid w:val="006A6CE6"/>
    <w:rPr>
      <w:color w:val="0000FF"/>
      <w:u w:val="single"/>
    </w:rPr>
  </w:style>
  <w:style w:type="paragraph" w:customStyle="1" w:styleId="Footnote">
    <w:name w:val="Footnote"/>
    <w:link w:val="Footnote0"/>
    <w:rsid w:val="006A6CE6"/>
    <w:rPr>
      <w:rFonts w:ascii="XO Thames" w:hAnsi="XO Thames"/>
      <w:sz w:val="22"/>
    </w:rPr>
  </w:style>
  <w:style w:type="character" w:customStyle="1" w:styleId="Footnote0">
    <w:name w:val="Footnote"/>
    <w:link w:val="Footnote"/>
    <w:rsid w:val="006A6CE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6A6CE6"/>
    <w:rPr>
      <w:rFonts w:ascii="XO Thames" w:hAnsi="XO Thames"/>
      <w:b/>
    </w:rPr>
  </w:style>
  <w:style w:type="character" w:customStyle="1" w:styleId="14">
    <w:name w:val="Оглавление 1 Знак"/>
    <w:link w:val="13"/>
    <w:rsid w:val="006A6CE6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6A6CE6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6A6CE6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6A6CE6"/>
    <w:pPr>
      <w:ind w:left="1600"/>
    </w:pPr>
  </w:style>
  <w:style w:type="character" w:customStyle="1" w:styleId="90">
    <w:name w:val="Оглавление 9 Знак"/>
    <w:link w:val="9"/>
    <w:rsid w:val="006A6CE6"/>
  </w:style>
  <w:style w:type="paragraph" w:styleId="8">
    <w:name w:val="toc 8"/>
    <w:next w:val="a"/>
    <w:link w:val="80"/>
    <w:uiPriority w:val="39"/>
    <w:rsid w:val="006A6CE6"/>
    <w:pPr>
      <w:ind w:left="1400"/>
    </w:pPr>
  </w:style>
  <w:style w:type="character" w:customStyle="1" w:styleId="80">
    <w:name w:val="Оглавление 8 Знак"/>
    <w:link w:val="8"/>
    <w:rsid w:val="006A6CE6"/>
  </w:style>
  <w:style w:type="paragraph" w:styleId="51">
    <w:name w:val="toc 5"/>
    <w:next w:val="a"/>
    <w:link w:val="52"/>
    <w:uiPriority w:val="39"/>
    <w:rsid w:val="006A6CE6"/>
    <w:pPr>
      <w:ind w:left="800"/>
    </w:pPr>
  </w:style>
  <w:style w:type="character" w:customStyle="1" w:styleId="52">
    <w:name w:val="Оглавление 5 Знак"/>
    <w:link w:val="51"/>
    <w:rsid w:val="006A6CE6"/>
  </w:style>
  <w:style w:type="paragraph" w:customStyle="1" w:styleId="Caption">
    <w:name w:val="Caption"/>
    <w:basedOn w:val="a"/>
    <w:link w:val="Caption0"/>
    <w:rsid w:val="006A6CE6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6A6CE6"/>
    <w:rPr>
      <w:i/>
      <w:sz w:val="24"/>
    </w:rPr>
  </w:style>
  <w:style w:type="paragraph" w:styleId="a4">
    <w:name w:val="List"/>
    <w:basedOn w:val="Textbody"/>
    <w:link w:val="a5"/>
    <w:rsid w:val="006A6CE6"/>
  </w:style>
  <w:style w:type="character" w:customStyle="1" w:styleId="a5">
    <w:name w:val="Список Знак"/>
    <w:basedOn w:val="Textbody0"/>
    <w:link w:val="a4"/>
    <w:rsid w:val="006A6CE6"/>
  </w:style>
  <w:style w:type="paragraph" w:styleId="a6">
    <w:name w:val="Subtitle"/>
    <w:next w:val="a"/>
    <w:link w:val="a7"/>
    <w:uiPriority w:val="11"/>
    <w:qFormat/>
    <w:rsid w:val="006A6CE6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6A6CE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6A6CE6"/>
    <w:pPr>
      <w:ind w:left="1800"/>
    </w:pPr>
  </w:style>
  <w:style w:type="character" w:customStyle="1" w:styleId="toc100">
    <w:name w:val="toc 10"/>
    <w:link w:val="toc10"/>
    <w:rsid w:val="006A6CE6"/>
  </w:style>
  <w:style w:type="paragraph" w:styleId="a8">
    <w:name w:val="Title"/>
    <w:next w:val="a"/>
    <w:link w:val="a9"/>
    <w:uiPriority w:val="10"/>
    <w:qFormat/>
    <w:rsid w:val="006A6CE6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6A6CE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6A6CE6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6A6CE6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3004</Characters>
  <Application>Microsoft Office Word</Application>
  <DocSecurity>0</DocSecurity>
  <Lines>25</Lines>
  <Paragraphs>7</Paragraphs>
  <ScaleCrop>false</ScaleCrop>
  <Company/>
  <LinksUpToDate>false</LinksUpToDate>
  <CharactersWithSpaces>3523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2021-01-14T05:43:00Z</dcterms:created>
  <dcterms:modified xsi:type="dcterms:W3CDTF">2021-01-14T05:44:00Z</dcterms:modified>
</cp:coreProperties>
</file>