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P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C49E1">
        <w:rPr>
          <w:rFonts w:ascii="Times New Roman" w:hAnsi="Times New Roman" w:cs="Times New Roman"/>
          <w:sz w:val="28"/>
          <w:szCs w:val="28"/>
        </w:rPr>
        <w:t>СООБЩЕНИЕ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принятии решения о подготовке проекта ПЗЗ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территории Редкодубского сельского поселения</w:t>
      </w:r>
    </w:p>
    <w:p w:rsidR="00BC49E1" w:rsidRDefault="00BC49E1" w:rsidP="00BC49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49E1" w:rsidRPr="00BC49E1" w:rsidRDefault="00BC49E1" w:rsidP="00BC49E1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сообщает, что в соответствии с постановлением администрации Редкодубского сельского поселения Ардатовского муниципального района Республики Мордовия от 14.06.2018г. № 3а «</w:t>
      </w:r>
      <w:r w:rsidRPr="00BC49E1">
        <w:rPr>
          <w:rFonts w:ascii="Times New Roman" w:hAnsi="Times New Roman" w:cs="Times New Roman"/>
          <w:sz w:val="28"/>
          <w:szCs w:val="28"/>
        </w:rPr>
        <w:t>О подготовке проекта генерального плана  Редкодубского сельского    поселения Ардатовского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>», администрация Редкодубского сельского поселения постановила п</w:t>
      </w:r>
      <w:r w:rsidRPr="00BC49E1">
        <w:rPr>
          <w:rFonts w:ascii="Times New Roman" w:hAnsi="Times New Roman" w:cs="Times New Roman"/>
          <w:sz w:val="28"/>
          <w:szCs w:val="28"/>
        </w:rPr>
        <w:t>одготовить проект  генерального плана Редкодубского сельского поселения Ардатовского муниципального района в срок до  25 июня</w:t>
      </w:r>
      <w:proofErr w:type="gramEnd"/>
      <w:r w:rsidRPr="00BC49E1">
        <w:rPr>
          <w:rFonts w:ascii="Times New Roman" w:hAnsi="Times New Roman" w:cs="Times New Roman"/>
          <w:sz w:val="28"/>
          <w:szCs w:val="28"/>
        </w:rPr>
        <w:t xml:space="preserve"> 2018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BC49E1" w:rsidRPr="00BC49E1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44FD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9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9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2021-01-20T07:45:00Z</dcterms:created>
  <dcterms:modified xsi:type="dcterms:W3CDTF">2021-01-20T07:45:00Z</dcterms:modified>
</cp:coreProperties>
</file>