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3C" w:rsidRDefault="008D1F3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29.01.2021, 02:10, В </w:t>
      </w:r>
      <w:proofErr w:type="gramStart"/>
      <w:r>
        <w:rPr>
          <w:rFonts w:ascii="sans-serif" w:hAnsi="sans-serif"/>
          <w:sz w:val="39"/>
        </w:rPr>
        <w:t>электронные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07613C" w:rsidRDefault="008D1F3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трудовые книжки предложили заносить основания </w:t>
      </w:r>
    </w:p>
    <w:p w:rsidR="0007613C" w:rsidRDefault="008D1F3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увольнения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 получат право обратиться в </w:t>
      </w:r>
      <w:r>
        <w:rPr>
          <w:rFonts w:ascii="sans-serif" w:hAnsi="sans-serif"/>
          <w:sz w:val="30"/>
        </w:rPr>
        <w:t>Пенсионный фонд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России, чтобы в электронную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трудовую книжку внесли подробные данные об их трудовой </w:t>
      </w:r>
      <w:r>
        <w:rPr>
          <w:rFonts w:ascii="sans-serif" w:hAnsi="sans-serif"/>
          <w:sz w:val="30"/>
        </w:rPr>
        <w:t>деятельности до 1 января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года. Сейчас там хранится информация только о стаже работы у конкретных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работодателей. Такой законопроект рассмотрели на заседании Комитета Госдумы по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труду, социальной политике и делам ветеранов 27 января.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1 января 2020 год</w:t>
      </w:r>
      <w:r>
        <w:rPr>
          <w:rFonts w:ascii="sans-serif" w:hAnsi="sans-serif"/>
          <w:sz w:val="30"/>
        </w:rPr>
        <w:t xml:space="preserve">а работодатель обязан предоставлять в </w:t>
      </w:r>
      <w:r>
        <w:rPr>
          <w:rFonts w:ascii="sans-serif" w:hAnsi="sans-serif"/>
          <w:sz w:val="30"/>
        </w:rPr>
        <w:t>Пенсионный фонд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приёме работников, их переводе, получении ими новой квалификации, увольнении.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Таким образом, в </w:t>
      </w:r>
      <w:r>
        <w:rPr>
          <w:rFonts w:ascii="sans-serif" w:hAnsi="sans-serif"/>
          <w:sz w:val="30"/>
        </w:rPr>
        <w:t>ПФР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формируются электронные трудовые книжки россиян.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 своём стаже граждане могут пол</w:t>
      </w:r>
      <w:r>
        <w:rPr>
          <w:rFonts w:ascii="sans-serif" w:hAnsi="sans-serif"/>
          <w:sz w:val="30"/>
        </w:rPr>
        <w:t xml:space="preserve">учить через личный кабинет на сайте 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на сайте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а также в виде выписки у работодателя по последнему месту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работы, в управлении 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или МФЦ. Кроме этого, работодатели параллельно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продолжают вести бумажные трудовые книжки работников, которые</w:t>
      </w:r>
      <w:r>
        <w:rPr>
          <w:rFonts w:ascii="sans-serif" w:hAnsi="sans-serif"/>
          <w:sz w:val="30"/>
        </w:rPr>
        <w:t xml:space="preserve"> выбрали такой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способ учёта их стажа.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Данные из электронной трудовой книжки нужны для исчисления трудового стажа и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 пособий по безработице. Вместе с тем эффективность и оперативность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рассмотрения заявлений граждан затруднена недостаточностью данных </w:t>
      </w:r>
      <w:proofErr w:type="gramStart"/>
      <w:r>
        <w:rPr>
          <w:rFonts w:ascii="sans-serif" w:hAnsi="sans-serif"/>
          <w:sz w:val="30"/>
        </w:rPr>
        <w:t>о</w:t>
      </w:r>
      <w:proofErr w:type="gramEnd"/>
      <w:r>
        <w:rPr>
          <w:rFonts w:ascii="sans-serif" w:hAnsi="sans-serif"/>
          <w:sz w:val="30"/>
        </w:rPr>
        <w:t xml:space="preserve"> трудовой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деятельности, поскольку эти данные формируются только за период с 1 января 2020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года, отмечается в пояснительной записке.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есть информация о работодателях, у которых граждане работали до 1 января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2020 года, но недостаёт информации о </w:t>
      </w:r>
      <w:r>
        <w:rPr>
          <w:rFonts w:ascii="sans-serif" w:hAnsi="sans-serif"/>
          <w:sz w:val="30"/>
        </w:rPr>
        <w:t>должностях и о реквизитах кадровых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документов.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Поэтому в Правительстве разработали законопроект, по которому каждый гражданин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сможет обратиться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, чтобы в его индивидуальный лицевой счёт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включили сведения о трудовой деятельности из бумажн</w:t>
      </w:r>
      <w:r>
        <w:rPr>
          <w:rFonts w:ascii="sans-serif" w:hAnsi="sans-serif"/>
          <w:sz w:val="30"/>
        </w:rPr>
        <w:t>ой трудовой книжки за период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работы до 1 января 2020 года.</w:t>
      </w:r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закон примут, работник сможет дополнить свой индивидуальный лицевой счёт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 обо всех своих должностях, профессиях, переводах, соответствующих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приказах, основаниях увольнения. Это обес</w:t>
      </w:r>
      <w:r>
        <w:rPr>
          <w:rFonts w:ascii="sans-serif" w:hAnsi="sans-serif"/>
          <w:sz w:val="30"/>
        </w:rPr>
        <w:t>печит более высокий уровень сохранности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 о трудовой деятельности в сравнении с бумажным документом, упростит </w:t>
      </w:r>
      <w:proofErr w:type="gramStart"/>
      <w:r>
        <w:rPr>
          <w:rFonts w:ascii="sans-serif" w:hAnsi="sans-serif"/>
          <w:sz w:val="30"/>
        </w:rPr>
        <w:t>для</w:t>
      </w:r>
      <w:proofErr w:type="gramEnd"/>
    </w:p>
    <w:p w:rsidR="0007613C" w:rsidRDefault="008D1F3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 процедуру представления информации о трудовом стаже при трудоустройстве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упростит взаимодействие работника и работодателя при </w:t>
      </w:r>
      <w:r>
        <w:rPr>
          <w:rFonts w:ascii="sans-serif" w:hAnsi="sans-serif"/>
          <w:sz w:val="30"/>
        </w:rPr>
        <w:t>дистанционной работе,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считают в Правительстве.</w:t>
      </w:r>
      <w:r w:rsidRPr="008D1F3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Около 47 миллионов человек в стране, по данным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определились со способом</w:t>
      </w:r>
    </w:p>
    <w:p w:rsidR="0007613C" w:rsidRDefault="008D1F3B">
      <w:r>
        <w:rPr>
          <w:rFonts w:ascii="sans-serif" w:hAnsi="sans-serif"/>
          <w:sz w:val="30"/>
        </w:rPr>
        <w:t xml:space="preserve">ведения трудовой книжки - 6 миллионов уже перешли на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трудовую.</w:t>
      </w:r>
    </w:p>
    <w:sectPr w:rsidR="0007613C" w:rsidSect="0007613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07613C"/>
    <w:rsid w:val="0007613C"/>
    <w:rsid w:val="008D1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7613C"/>
  </w:style>
  <w:style w:type="paragraph" w:styleId="10">
    <w:name w:val="heading 1"/>
    <w:next w:val="a"/>
    <w:link w:val="11"/>
    <w:uiPriority w:val="9"/>
    <w:qFormat/>
    <w:rsid w:val="0007613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7613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7613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7613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7613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7613C"/>
  </w:style>
  <w:style w:type="paragraph" w:styleId="21">
    <w:name w:val="toc 2"/>
    <w:next w:val="a"/>
    <w:link w:val="22"/>
    <w:uiPriority w:val="39"/>
    <w:rsid w:val="0007613C"/>
    <w:pPr>
      <w:ind w:left="200"/>
    </w:pPr>
  </w:style>
  <w:style w:type="character" w:customStyle="1" w:styleId="22">
    <w:name w:val="Оглавление 2 Знак"/>
    <w:link w:val="21"/>
    <w:rsid w:val="0007613C"/>
  </w:style>
  <w:style w:type="paragraph" w:styleId="41">
    <w:name w:val="toc 4"/>
    <w:next w:val="a"/>
    <w:link w:val="42"/>
    <w:uiPriority w:val="39"/>
    <w:rsid w:val="0007613C"/>
    <w:pPr>
      <w:ind w:left="600"/>
    </w:pPr>
  </w:style>
  <w:style w:type="character" w:customStyle="1" w:styleId="42">
    <w:name w:val="Оглавление 4 Знак"/>
    <w:link w:val="41"/>
    <w:rsid w:val="0007613C"/>
  </w:style>
  <w:style w:type="paragraph" w:styleId="6">
    <w:name w:val="toc 6"/>
    <w:next w:val="a"/>
    <w:link w:val="60"/>
    <w:uiPriority w:val="39"/>
    <w:rsid w:val="0007613C"/>
    <w:pPr>
      <w:ind w:left="1000"/>
    </w:pPr>
  </w:style>
  <w:style w:type="character" w:customStyle="1" w:styleId="60">
    <w:name w:val="Оглавление 6 Знак"/>
    <w:link w:val="6"/>
    <w:rsid w:val="0007613C"/>
  </w:style>
  <w:style w:type="paragraph" w:styleId="7">
    <w:name w:val="toc 7"/>
    <w:next w:val="a"/>
    <w:link w:val="70"/>
    <w:uiPriority w:val="39"/>
    <w:rsid w:val="0007613C"/>
    <w:pPr>
      <w:ind w:left="1200"/>
    </w:pPr>
  </w:style>
  <w:style w:type="character" w:customStyle="1" w:styleId="70">
    <w:name w:val="Оглавление 7 Знак"/>
    <w:link w:val="7"/>
    <w:rsid w:val="0007613C"/>
  </w:style>
  <w:style w:type="paragraph" w:customStyle="1" w:styleId="Index">
    <w:name w:val="Index"/>
    <w:basedOn w:val="a"/>
    <w:link w:val="Index0"/>
    <w:rsid w:val="0007613C"/>
  </w:style>
  <w:style w:type="character" w:customStyle="1" w:styleId="Index0">
    <w:name w:val="Index"/>
    <w:basedOn w:val="1"/>
    <w:link w:val="Index"/>
    <w:rsid w:val="0007613C"/>
  </w:style>
  <w:style w:type="character" w:customStyle="1" w:styleId="30">
    <w:name w:val="Заголовок 3 Знак"/>
    <w:link w:val="3"/>
    <w:rsid w:val="0007613C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0761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7613C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07613C"/>
  </w:style>
  <w:style w:type="character" w:customStyle="1" w:styleId="a4">
    <w:name w:val="Список Знак"/>
    <w:basedOn w:val="Textbody0"/>
    <w:link w:val="a3"/>
    <w:rsid w:val="0007613C"/>
  </w:style>
  <w:style w:type="paragraph" w:customStyle="1" w:styleId="Caption">
    <w:name w:val="Caption"/>
    <w:basedOn w:val="a"/>
    <w:link w:val="Caption0"/>
    <w:rsid w:val="0007613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7613C"/>
    <w:rPr>
      <w:i/>
      <w:sz w:val="24"/>
    </w:rPr>
  </w:style>
  <w:style w:type="paragraph" w:styleId="31">
    <w:name w:val="toc 3"/>
    <w:next w:val="a"/>
    <w:link w:val="32"/>
    <w:uiPriority w:val="39"/>
    <w:rsid w:val="0007613C"/>
    <w:pPr>
      <w:ind w:left="400"/>
    </w:pPr>
  </w:style>
  <w:style w:type="character" w:customStyle="1" w:styleId="32">
    <w:name w:val="Оглавление 3 Знак"/>
    <w:link w:val="31"/>
    <w:rsid w:val="0007613C"/>
  </w:style>
  <w:style w:type="paragraph" w:customStyle="1" w:styleId="Textbody">
    <w:name w:val="Text body"/>
    <w:basedOn w:val="a"/>
    <w:link w:val="Textbody0"/>
    <w:rsid w:val="0007613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7613C"/>
  </w:style>
  <w:style w:type="character" w:customStyle="1" w:styleId="50">
    <w:name w:val="Заголовок 5 Знак"/>
    <w:link w:val="5"/>
    <w:rsid w:val="0007613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7613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7613C"/>
    <w:rPr>
      <w:color w:val="0000FF"/>
      <w:u w:val="single"/>
    </w:rPr>
  </w:style>
  <w:style w:type="character" w:styleId="a5">
    <w:name w:val="Hyperlink"/>
    <w:link w:val="12"/>
    <w:rsid w:val="0007613C"/>
    <w:rPr>
      <w:color w:val="0000FF"/>
      <w:u w:val="single"/>
    </w:rPr>
  </w:style>
  <w:style w:type="paragraph" w:customStyle="1" w:styleId="Footnote">
    <w:name w:val="Footnote"/>
    <w:link w:val="Footnote0"/>
    <w:rsid w:val="0007613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7613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7613C"/>
    <w:rPr>
      <w:rFonts w:ascii="XO Thames" w:hAnsi="XO Thames"/>
      <w:b/>
    </w:rPr>
  </w:style>
  <w:style w:type="character" w:customStyle="1" w:styleId="14">
    <w:name w:val="Оглавление 1 Знак"/>
    <w:link w:val="13"/>
    <w:rsid w:val="0007613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7613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7613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7613C"/>
    <w:pPr>
      <w:ind w:left="1600"/>
    </w:pPr>
  </w:style>
  <w:style w:type="character" w:customStyle="1" w:styleId="90">
    <w:name w:val="Оглавление 9 Знак"/>
    <w:link w:val="9"/>
    <w:rsid w:val="0007613C"/>
  </w:style>
  <w:style w:type="paragraph" w:styleId="8">
    <w:name w:val="toc 8"/>
    <w:next w:val="a"/>
    <w:link w:val="80"/>
    <w:uiPriority w:val="39"/>
    <w:rsid w:val="0007613C"/>
    <w:pPr>
      <w:ind w:left="1400"/>
    </w:pPr>
  </w:style>
  <w:style w:type="character" w:customStyle="1" w:styleId="80">
    <w:name w:val="Оглавление 8 Знак"/>
    <w:link w:val="8"/>
    <w:rsid w:val="0007613C"/>
  </w:style>
  <w:style w:type="paragraph" w:styleId="51">
    <w:name w:val="toc 5"/>
    <w:next w:val="a"/>
    <w:link w:val="52"/>
    <w:uiPriority w:val="39"/>
    <w:rsid w:val="0007613C"/>
    <w:pPr>
      <w:ind w:left="800"/>
    </w:pPr>
  </w:style>
  <w:style w:type="character" w:customStyle="1" w:styleId="52">
    <w:name w:val="Оглавление 5 Знак"/>
    <w:link w:val="51"/>
    <w:rsid w:val="0007613C"/>
  </w:style>
  <w:style w:type="paragraph" w:styleId="a6">
    <w:name w:val="Subtitle"/>
    <w:next w:val="a"/>
    <w:link w:val="a7"/>
    <w:uiPriority w:val="11"/>
    <w:qFormat/>
    <w:rsid w:val="0007613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7613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7613C"/>
    <w:pPr>
      <w:ind w:left="1800"/>
    </w:pPr>
  </w:style>
  <w:style w:type="character" w:customStyle="1" w:styleId="toc100">
    <w:name w:val="toc 10"/>
    <w:link w:val="toc10"/>
    <w:rsid w:val="0007613C"/>
  </w:style>
  <w:style w:type="paragraph" w:styleId="a8">
    <w:name w:val="Title"/>
    <w:next w:val="a"/>
    <w:link w:val="a9"/>
    <w:uiPriority w:val="10"/>
    <w:qFormat/>
    <w:rsid w:val="0007613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7613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7613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7613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2021-02-01T14:11:00Z</dcterms:created>
  <dcterms:modified xsi:type="dcterms:W3CDTF">2021-02-01T14:12:00Z</dcterms:modified>
</cp:coreProperties>
</file>