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80E" w:rsidRDefault="0035019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16.02.2021, 12:00, Законы, </w:t>
      </w:r>
    </w:p>
    <w:p w:rsidR="0062580E" w:rsidRDefault="00350191">
      <w:pPr>
        <w:rPr>
          <w:rFonts w:ascii="sans-serif" w:hAnsi="sans-serif"/>
          <w:sz w:val="39"/>
        </w:rPr>
      </w:pPr>
      <w:proofErr w:type="gramStart"/>
      <w:r>
        <w:rPr>
          <w:rFonts w:ascii="sans-serif" w:hAnsi="sans-serif"/>
          <w:sz w:val="39"/>
        </w:rPr>
        <w:t>вступающие</w:t>
      </w:r>
      <w:proofErr w:type="gramEnd"/>
      <w:r>
        <w:rPr>
          <w:rFonts w:ascii="sans-serif" w:hAnsi="sans-serif"/>
          <w:sz w:val="39"/>
        </w:rPr>
        <w:t xml:space="preserve"> в силу с 17 февраля</w:t>
      </w:r>
    </w:p>
    <w:p w:rsidR="0062580E" w:rsidRDefault="0035019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Тема: Постановления правительства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Постановление Правительства Российской Федерации от 1 февраля 2021 года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92 «О</w:t>
      </w:r>
    </w:p>
    <w:p w:rsidR="0062580E" w:rsidRDefault="00350191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внесении</w:t>
      </w:r>
      <w:proofErr w:type="gramEnd"/>
      <w:r>
        <w:rPr>
          <w:rFonts w:ascii="sans-serif" w:hAnsi="sans-serif"/>
          <w:sz w:val="30"/>
        </w:rPr>
        <w:t xml:space="preserve"> изменения во Временный порядок признания лица </w:t>
      </w:r>
      <w:r>
        <w:rPr>
          <w:rFonts w:ascii="sans-serif" w:hAnsi="sans-serif"/>
          <w:sz w:val="30"/>
        </w:rPr>
        <w:t>инвалидом»</w:t>
      </w:r>
    </w:p>
    <w:p w:rsidR="0062580E" w:rsidRDefault="0035019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Скорректирован упрощенный порядок признания лица инвалидом. Установлено, что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 наличии ранее проведенных </w:t>
      </w:r>
      <w:proofErr w:type="spellStart"/>
      <w:r>
        <w:rPr>
          <w:rFonts w:ascii="sans-serif" w:hAnsi="sans-serif"/>
          <w:sz w:val="30"/>
        </w:rPr>
        <w:t>медобследований</w:t>
      </w:r>
      <w:proofErr w:type="spellEnd"/>
      <w:r>
        <w:rPr>
          <w:rFonts w:ascii="sans-serif" w:hAnsi="sans-serif"/>
          <w:sz w:val="30"/>
        </w:rPr>
        <w:t xml:space="preserve"> (в течение 12 месяцев до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направления на медико-социальную экспертизу), подтверждающих заболевания,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дефекты, необратимые мо</w:t>
      </w:r>
      <w:r>
        <w:rPr>
          <w:rFonts w:ascii="sans-serif" w:hAnsi="sans-serif"/>
          <w:sz w:val="30"/>
        </w:rPr>
        <w:t>рфологические изменения и степень выраженности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нарушений функций органов и систем организма, иные обследования проводить не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требуется.</w:t>
      </w:r>
    </w:p>
    <w:p w:rsidR="0062580E" w:rsidRDefault="0035019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&lt;</w:t>
      </w:r>
      <w:r>
        <w:rPr>
          <w:rFonts w:ascii="sans-serif" w:hAnsi="sans-serif"/>
          <w:sz w:val="30"/>
        </w:rPr>
        <w:t>.</w:t>
      </w:r>
      <w:r>
        <w:rPr>
          <w:rFonts w:ascii="sans-serif" w:hAnsi="sans-serif"/>
          <w:sz w:val="30"/>
        </w:rPr>
        <w:t>.</w:t>
      </w:r>
      <w:r>
        <w:rPr>
          <w:rFonts w:ascii="sans-serif" w:hAnsi="sans-serif"/>
          <w:sz w:val="30"/>
        </w:rPr>
        <w:t>.</w:t>
      </w:r>
      <w:r>
        <w:rPr>
          <w:rFonts w:ascii="sans-serif" w:hAnsi="sans-serif"/>
          <w:sz w:val="30"/>
        </w:rPr>
        <w:t>&gt;</w:t>
      </w:r>
    </w:p>
    <w:p w:rsidR="0062580E" w:rsidRDefault="0035019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Постановление Правительства Российской Федерации от 6 февраля 2021 года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124 «О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внесении изменений в некоторые ак</w:t>
      </w:r>
      <w:r>
        <w:rPr>
          <w:rFonts w:ascii="sans-serif" w:hAnsi="sans-serif"/>
          <w:sz w:val="30"/>
        </w:rPr>
        <w:t>ты Правительства Российской Федерации по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вопросам выплаты средств 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правопреемникам умерших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застрахованных лиц»</w:t>
      </w:r>
    </w:p>
    <w:p w:rsidR="0062580E" w:rsidRDefault="0035019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Установлено, что заявление в 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пенсионные фонды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 выплате накоплений (или об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отказе от их получения), а также нотариально</w:t>
      </w:r>
      <w:r>
        <w:rPr>
          <w:rFonts w:ascii="sans-serif" w:hAnsi="sans-serif"/>
          <w:sz w:val="30"/>
        </w:rPr>
        <w:t xml:space="preserve"> заверенные копии документов с 30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января 2022 года можно подать в электронной форме через Единый портал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</w:t>
      </w:r>
    </w:p>
    <w:p w:rsidR="0062580E" w:rsidRDefault="0035019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Также установлен порядок возврата правопреемниками полученных сумм в случае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обращения за накоплениями других правопреемников, восстановивших с</w:t>
      </w:r>
      <w:r>
        <w:rPr>
          <w:rFonts w:ascii="sans-serif" w:hAnsi="sans-serif"/>
          <w:sz w:val="30"/>
        </w:rPr>
        <w:t>рок для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обращения через суд.</w:t>
      </w:r>
    </w:p>
    <w:p w:rsidR="0062580E" w:rsidRDefault="0035019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&lt;...&gt;</w:t>
      </w:r>
    </w:p>
    <w:p w:rsidR="0062580E" w:rsidRDefault="0035019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Постановление Правительства Российской Федерации от 6 февраля 2021 года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129 «О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внесении изменений в Правила предоставления субсидий из федерального бюджета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стационарам сложного протезирования на возмещение затрат по </w:t>
      </w:r>
      <w:r>
        <w:rPr>
          <w:rFonts w:ascii="sans-serif" w:hAnsi="sans-serif"/>
          <w:sz w:val="30"/>
        </w:rPr>
        <w:t>оплате дней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пребывания инвалидов в стационарах»</w:t>
      </w:r>
    </w:p>
    <w:p w:rsidR="0062580E" w:rsidRDefault="0035019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Утвержден новый порядок предоставления субсидий из федерального бюджета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организациям, имеющим в своем составе стационар (стационары) сложного</w:t>
      </w:r>
      <w:r w:rsidRPr="0035019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протезирования, на возмещение затрат по оплате дней пребывания в н</w:t>
      </w:r>
      <w:r>
        <w:rPr>
          <w:rFonts w:ascii="sans-serif" w:hAnsi="sans-serif"/>
          <w:sz w:val="30"/>
        </w:rPr>
        <w:t>их инвалидов. В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частности, скорректированы требования к стационарам. Установлены порядок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проведения отбора получателей средств и расчет размера субсидий. Также определены</w:t>
      </w:r>
    </w:p>
    <w:p w:rsidR="0062580E" w:rsidRDefault="0035019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правила рассмотрения и оценки заявок участников отбора.</w:t>
      </w:r>
    </w:p>
    <w:p w:rsidR="0062580E" w:rsidRDefault="0062580E"/>
    <w:sectPr w:rsidR="0062580E" w:rsidSect="0062580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9"/>
  <w:characterSpacingControl w:val="doNotCompress"/>
  <w:compat/>
  <w:rsids>
    <w:rsidRoot w:val="0062580E"/>
    <w:rsid w:val="00350191"/>
    <w:rsid w:val="006258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62580E"/>
  </w:style>
  <w:style w:type="paragraph" w:styleId="10">
    <w:name w:val="heading 1"/>
    <w:next w:val="a"/>
    <w:link w:val="11"/>
    <w:uiPriority w:val="9"/>
    <w:qFormat/>
    <w:rsid w:val="0062580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62580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62580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62580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62580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62580E"/>
  </w:style>
  <w:style w:type="paragraph" w:styleId="a3">
    <w:name w:val="List"/>
    <w:basedOn w:val="Textbody"/>
    <w:link w:val="a4"/>
    <w:rsid w:val="0062580E"/>
  </w:style>
  <w:style w:type="character" w:customStyle="1" w:styleId="a4">
    <w:name w:val="Список Знак"/>
    <w:basedOn w:val="Textbody0"/>
    <w:link w:val="a3"/>
    <w:rsid w:val="0062580E"/>
  </w:style>
  <w:style w:type="paragraph" w:styleId="21">
    <w:name w:val="toc 2"/>
    <w:next w:val="a"/>
    <w:link w:val="22"/>
    <w:uiPriority w:val="39"/>
    <w:rsid w:val="0062580E"/>
    <w:pPr>
      <w:ind w:left="200"/>
    </w:pPr>
  </w:style>
  <w:style w:type="character" w:customStyle="1" w:styleId="22">
    <w:name w:val="Оглавление 2 Знак"/>
    <w:link w:val="21"/>
    <w:rsid w:val="0062580E"/>
  </w:style>
  <w:style w:type="paragraph" w:styleId="41">
    <w:name w:val="toc 4"/>
    <w:next w:val="a"/>
    <w:link w:val="42"/>
    <w:uiPriority w:val="39"/>
    <w:rsid w:val="0062580E"/>
    <w:pPr>
      <w:ind w:left="600"/>
    </w:pPr>
  </w:style>
  <w:style w:type="character" w:customStyle="1" w:styleId="42">
    <w:name w:val="Оглавление 4 Знак"/>
    <w:link w:val="41"/>
    <w:rsid w:val="0062580E"/>
  </w:style>
  <w:style w:type="paragraph" w:customStyle="1" w:styleId="Index">
    <w:name w:val="Index"/>
    <w:basedOn w:val="a"/>
    <w:link w:val="Index0"/>
    <w:rsid w:val="0062580E"/>
  </w:style>
  <w:style w:type="character" w:customStyle="1" w:styleId="Index0">
    <w:name w:val="Index"/>
    <w:basedOn w:val="1"/>
    <w:link w:val="Index"/>
    <w:rsid w:val="0062580E"/>
  </w:style>
  <w:style w:type="paragraph" w:styleId="6">
    <w:name w:val="toc 6"/>
    <w:next w:val="a"/>
    <w:link w:val="60"/>
    <w:uiPriority w:val="39"/>
    <w:rsid w:val="0062580E"/>
    <w:pPr>
      <w:ind w:left="1000"/>
    </w:pPr>
  </w:style>
  <w:style w:type="character" w:customStyle="1" w:styleId="60">
    <w:name w:val="Оглавление 6 Знак"/>
    <w:link w:val="6"/>
    <w:rsid w:val="0062580E"/>
  </w:style>
  <w:style w:type="paragraph" w:styleId="7">
    <w:name w:val="toc 7"/>
    <w:next w:val="a"/>
    <w:link w:val="70"/>
    <w:uiPriority w:val="39"/>
    <w:rsid w:val="0062580E"/>
    <w:pPr>
      <w:ind w:left="1200"/>
    </w:pPr>
  </w:style>
  <w:style w:type="character" w:customStyle="1" w:styleId="70">
    <w:name w:val="Оглавление 7 Знак"/>
    <w:link w:val="7"/>
    <w:rsid w:val="0062580E"/>
  </w:style>
  <w:style w:type="character" w:customStyle="1" w:styleId="30">
    <w:name w:val="Заголовок 3 Знак"/>
    <w:link w:val="3"/>
    <w:rsid w:val="0062580E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62580E"/>
    <w:pPr>
      <w:ind w:left="400"/>
    </w:pPr>
  </w:style>
  <w:style w:type="character" w:customStyle="1" w:styleId="32">
    <w:name w:val="Оглавление 3 Знак"/>
    <w:link w:val="31"/>
    <w:rsid w:val="0062580E"/>
  </w:style>
  <w:style w:type="character" w:customStyle="1" w:styleId="50">
    <w:name w:val="Заголовок 5 Знак"/>
    <w:link w:val="5"/>
    <w:rsid w:val="0062580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62580E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62580E"/>
    <w:rPr>
      <w:color w:val="0000FF"/>
      <w:u w:val="single"/>
    </w:rPr>
  </w:style>
  <w:style w:type="character" w:styleId="a5">
    <w:name w:val="Hyperlink"/>
    <w:link w:val="12"/>
    <w:rsid w:val="0062580E"/>
    <w:rPr>
      <w:color w:val="0000FF"/>
      <w:u w:val="single"/>
    </w:rPr>
  </w:style>
  <w:style w:type="paragraph" w:customStyle="1" w:styleId="Footnote">
    <w:name w:val="Footnote"/>
    <w:link w:val="Footnote0"/>
    <w:rsid w:val="0062580E"/>
    <w:rPr>
      <w:rFonts w:ascii="XO Thames" w:hAnsi="XO Thames"/>
      <w:sz w:val="22"/>
    </w:rPr>
  </w:style>
  <w:style w:type="character" w:customStyle="1" w:styleId="Footnote0">
    <w:name w:val="Footnote"/>
    <w:link w:val="Footnote"/>
    <w:rsid w:val="0062580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62580E"/>
    <w:rPr>
      <w:rFonts w:ascii="XO Thames" w:hAnsi="XO Thames"/>
      <w:b/>
    </w:rPr>
  </w:style>
  <w:style w:type="character" w:customStyle="1" w:styleId="14">
    <w:name w:val="Оглавление 1 Знак"/>
    <w:link w:val="13"/>
    <w:rsid w:val="0062580E"/>
    <w:rPr>
      <w:rFonts w:ascii="XO Thames" w:hAnsi="XO Thames"/>
      <w:b/>
    </w:rPr>
  </w:style>
  <w:style w:type="paragraph" w:customStyle="1" w:styleId="Heading">
    <w:name w:val="Heading"/>
    <w:basedOn w:val="a"/>
    <w:next w:val="Textbody"/>
    <w:link w:val="Heading0"/>
    <w:rsid w:val="0062580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62580E"/>
    <w:rPr>
      <w:rFonts w:ascii="Liberation Sans" w:hAnsi="Liberation Sans"/>
      <w:sz w:val="28"/>
    </w:rPr>
  </w:style>
  <w:style w:type="paragraph" w:customStyle="1" w:styleId="HeaderandFooter">
    <w:name w:val="Header and Footer"/>
    <w:link w:val="HeaderandFooter0"/>
    <w:rsid w:val="0062580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62580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62580E"/>
    <w:pPr>
      <w:ind w:left="1600"/>
    </w:pPr>
  </w:style>
  <w:style w:type="character" w:customStyle="1" w:styleId="90">
    <w:name w:val="Оглавление 9 Знак"/>
    <w:link w:val="9"/>
    <w:rsid w:val="0062580E"/>
  </w:style>
  <w:style w:type="paragraph" w:styleId="8">
    <w:name w:val="toc 8"/>
    <w:next w:val="a"/>
    <w:link w:val="80"/>
    <w:uiPriority w:val="39"/>
    <w:rsid w:val="0062580E"/>
    <w:pPr>
      <w:ind w:left="1400"/>
    </w:pPr>
  </w:style>
  <w:style w:type="character" w:customStyle="1" w:styleId="80">
    <w:name w:val="Оглавление 8 Знак"/>
    <w:link w:val="8"/>
    <w:rsid w:val="0062580E"/>
  </w:style>
  <w:style w:type="paragraph" w:styleId="51">
    <w:name w:val="toc 5"/>
    <w:next w:val="a"/>
    <w:link w:val="52"/>
    <w:uiPriority w:val="39"/>
    <w:rsid w:val="0062580E"/>
    <w:pPr>
      <w:ind w:left="800"/>
    </w:pPr>
  </w:style>
  <w:style w:type="character" w:customStyle="1" w:styleId="52">
    <w:name w:val="Оглавление 5 Знак"/>
    <w:link w:val="51"/>
    <w:rsid w:val="0062580E"/>
  </w:style>
  <w:style w:type="paragraph" w:styleId="a6">
    <w:name w:val="Subtitle"/>
    <w:next w:val="a"/>
    <w:link w:val="a7"/>
    <w:uiPriority w:val="11"/>
    <w:qFormat/>
    <w:rsid w:val="0062580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62580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62580E"/>
    <w:pPr>
      <w:ind w:left="1800"/>
    </w:pPr>
  </w:style>
  <w:style w:type="character" w:customStyle="1" w:styleId="toc100">
    <w:name w:val="toc 10"/>
    <w:link w:val="toc10"/>
    <w:rsid w:val="0062580E"/>
  </w:style>
  <w:style w:type="paragraph" w:styleId="a8">
    <w:name w:val="Title"/>
    <w:next w:val="a"/>
    <w:link w:val="a9"/>
    <w:uiPriority w:val="10"/>
    <w:qFormat/>
    <w:rsid w:val="0062580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62580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62580E"/>
    <w:rPr>
      <w:rFonts w:ascii="XO Thames" w:hAnsi="XO Thames"/>
      <w:b/>
      <w:color w:val="595959"/>
      <w:sz w:val="26"/>
    </w:rPr>
  </w:style>
  <w:style w:type="paragraph" w:customStyle="1" w:styleId="Caption">
    <w:name w:val="Caption"/>
    <w:basedOn w:val="a"/>
    <w:link w:val="Caption0"/>
    <w:rsid w:val="0062580E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62580E"/>
    <w:rPr>
      <w:i/>
      <w:sz w:val="24"/>
    </w:rPr>
  </w:style>
  <w:style w:type="character" w:customStyle="1" w:styleId="20">
    <w:name w:val="Заголовок 2 Знак"/>
    <w:link w:val="2"/>
    <w:rsid w:val="0062580E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62580E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62580E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2021-02-18T06:32:00Z</dcterms:created>
  <dcterms:modified xsi:type="dcterms:W3CDTF">2021-02-18T06:33:00Z</dcterms:modified>
</cp:coreProperties>
</file>