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B5" w:rsidRDefault="004A1D6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19.02.2021, 12:47, В России </w:t>
      </w:r>
    </w:p>
    <w:p w:rsidR="006C59B5" w:rsidRDefault="004A1D6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повысят социальные пенсии</w:t>
      </w:r>
    </w:p>
    <w:p w:rsidR="006C59B5" w:rsidRDefault="004A1D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России с 1 апреля повысят социальные пенсии. Размер повышения, согласно</w:t>
      </w:r>
      <w:r w:rsidRPr="004A1D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принятому бюджету Пенсионного фонда</w:t>
      </w:r>
      <w:r w:rsidRPr="004A1D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(ПФР), должен составить 2,6</w:t>
      </w:r>
      <w:r w:rsidRPr="004A1D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процента, рассказала «Парламентской газете» член Комитета Госдумы по труду,</w:t>
      </w:r>
      <w:r w:rsidRPr="004A1D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социальной политике и делам ветеранов Светлана </w:t>
      </w:r>
      <w:proofErr w:type="spellStart"/>
      <w:r>
        <w:rPr>
          <w:rFonts w:ascii="sans-serif" w:hAnsi="sans-serif"/>
          <w:sz w:val="30"/>
        </w:rPr>
        <w:t>Бессараб</w:t>
      </w:r>
      <w:proofErr w:type="spellEnd"/>
      <w:r>
        <w:rPr>
          <w:rFonts w:ascii="sans-serif" w:hAnsi="sans-serif"/>
          <w:sz w:val="30"/>
        </w:rPr>
        <w:t>.</w:t>
      </w:r>
      <w:r w:rsidRPr="004A1D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Размер увеличения социальных </w:t>
      </w:r>
      <w:r w:rsidRPr="004A1D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4A1D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рассчитывается исходя из прогнозного индекса</w:t>
      </w:r>
      <w:r w:rsidRPr="004A1D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роста прожиточного минимума пенсионера</w:t>
      </w:r>
      <w:r w:rsidRPr="004A1D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предыдущий год.</w:t>
      </w:r>
    </w:p>
    <w:p w:rsidR="006C59B5" w:rsidRPr="002A6A80" w:rsidRDefault="004A1D63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«Размер индексации — 2,6 процента, был утверждён при принятии бюджета</w:t>
      </w:r>
      <w:r w:rsidRPr="004A1D6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фонда», — отметила депутат. Повышение затронет около четырёх</w:t>
      </w:r>
      <w:r w:rsidR="002A6A80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миллионов человек.</w:t>
      </w:r>
      <w:r w:rsidR="002A6A80">
        <w:rPr>
          <w:rFonts w:ascii="sans-serif" w:hAnsi="sans-serif"/>
          <w:sz w:val="30"/>
          <w:lang w:val="en-US"/>
        </w:rPr>
        <w:t xml:space="preserve"> </w:t>
      </w:r>
    </w:p>
    <w:p w:rsidR="006C59B5" w:rsidRDefault="004A1D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Кому и </w:t>
      </w:r>
      <w:proofErr w:type="gramStart"/>
      <w:r>
        <w:rPr>
          <w:rFonts w:ascii="sans-serif" w:hAnsi="sans-serif"/>
          <w:sz w:val="30"/>
        </w:rPr>
        <w:t>на сколько</w:t>
      </w:r>
      <w:proofErr w:type="gramEnd"/>
      <w:r>
        <w:rPr>
          <w:rFonts w:ascii="sans-serif" w:hAnsi="sans-serif"/>
          <w:sz w:val="30"/>
        </w:rPr>
        <w:t xml:space="preserve"> повысят пенсии</w:t>
      </w:r>
      <w:r w:rsidR="002A6A80" w:rsidRPr="002A6A8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2021 году</w:t>
      </w:r>
    </w:p>
    <w:p w:rsidR="006C59B5" w:rsidRDefault="004A1D6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ранее пояснила «Парламентской газете» заместитель председателя Комитета</w:t>
      </w:r>
      <w:r w:rsidR="002A6A80" w:rsidRPr="002A6A8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Совета Федерации по социальной политике Елена Бибикова, социальные </w:t>
      </w:r>
      <w:r w:rsidR="002A6A80" w:rsidRPr="002A6A8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="002A6A80" w:rsidRPr="002A6A8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получают россияне, достигшие пенсионного возраста, но не имеющие права на</w:t>
      </w:r>
      <w:r w:rsidR="002A6A80" w:rsidRPr="002A6A8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 пенсию</w:t>
      </w:r>
      <w:r w:rsidR="002A6A80" w:rsidRPr="002A6A8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либо из-за недостатка трудового стажа, либо из-за отсутствия</w:t>
      </w:r>
      <w:r w:rsidR="002A6A80" w:rsidRPr="002A6A8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необходимого числа </w:t>
      </w:r>
      <w:r w:rsidR="002A6A80" w:rsidRPr="002A6A8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баллов.</w:t>
      </w:r>
      <w:r w:rsidR="002A6A80" w:rsidRPr="002A6A8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Также в числе получателей социальной </w:t>
      </w:r>
      <w:r w:rsidR="002A6A80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пенсии</w:t>
      </w:r>
      <w:r w:rsidR="002A6A80">
        <w:rPr>
          <w:rFonts w:ascii="sans-serif" w:hAnsi="sans-serif"/>
          <w:sz w:val="30"/>
          <w:lang w:val="en-US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>потерявшие кормильца в семье дети</w:t>
      </w:r>
      <w:r w:rsidR="002A6A80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до 18 лет (а также студенты очной формы обучения в возрасте до 23 лет), дети-сироты,</w:t>
      </w:r>
      <w:r w:rsidR="002A6A80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инвалиды всех групп, которые не работали по трудовому договору.</w:t>
      </w:r>
    </w:p>
    <w:p w:rsidR="006C59B5" w:rsidRDefault="006C59B5"/>
    <w:sectPr w:rsidR="006C59B5" w:rsidSect="006C59B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6C59B5"/>
    <w:rsid w:val="002A6A80"/>
    <w:rsid w:val="004A1D63"/>
    <w:rsid w:val="006C5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C59B5"/>
  </w:style>
  <w:style w:type="paragraph" w:styleId="10">
    <w:name w:val="heading 1"/>
    <w:next w:val="a"/>
    <w:link w:val="11"/>
    <w:uiPriority w:val="9"/>
    <w:qFormat/>
    <w:rsid w:val="006C59B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C59B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C59B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C59B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C59B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C59B5"/>
  </w:style>
  <w:style w:type="paragraph" w:styleId="a3">
    <w:name w:val="List"/>
    <w:basedOn w:val="Textbody"/>
    <w:link w:val="a4"/>
    <w:rsid w:val="006C59B5"/>
  </w:style>
  <w:style w:type="character" w:customStyle="1" w:styleId="a4">
    <w:name w:val="Список Знак"/>
    <w:basedOn w:val="Textbody0"/>
    <w:link w:val="a3"/>
    <w:rsid w:val="006C59B5"/>
  </w:style>
  <w:style w:type="paragraph" w:customStyle="1" w:styleId="Heading">
    <w:name w:val="Heading"/>
    <w:basedOn w:val="a"/>
    <w:next w:val="Textbody"/>
    <w:link w:val="Heading0"/>
    <w:rsid w:val="006C59B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C59B5"/>
    <w:rPr>
      <w:rFonts w:ascii="Liberation Sans" w:hAnsi="Liberation Sans"/>
      <w:sz w:val="28"/>
    </w:rPr>
  </w:style>
  <w:style w:type="paragraph" w:styleId="21">
    <w:name w:val="toc 2"/>
    <w:next w:val="a"/>
    <w:link w:val="22"/>
    <w:uiPriority w:val="39"/>
    <w:rsid w:val="006C59B5"/>
    <w:pPr>
      <w:ind w:left="200"/>
    </w:pPr>
  </w:style>
  <w:style w:type="character" w:customStyle="1" w:styleId="22">
    <w:name w:val="Оглавление 2 Знак"/>
    <w:link w:val="21"/>
    <w:rsid w:val="006C59B5"/>
  </w:style>
  <w:style w:type="paragraph" w:styleId="41">
    <w:name w:val="toc 4"/>
    <w:next w:val="a"/>
    <w:link w:val="42"/>
    <w:uiPriority w:val="39"/>
    <w:rsid w:val="006C59B5"/>
    <w:pPr>
      <w:ind w:left="600"/>
    </w:pPr>
  </w:style>
  <w:style w:type="character" w:customStyle="1" w:styleId="42">
    <w:name w:val="Оглавление 4 Знак"/>
    <w:link w:val="41"/>
    <w:rsid w:val="006C59B5"/>
  </w:style>
  <w:style w:type="paragraph" w:styleId="6">
    <w:name w:val="toc 6"/>
    <w:next w:val="a"/>
    <w:link w:val="60"/>
    <w:uiPriority w:val="39"/>
    <w:rsid w:val="006C59B5"/>
    <w:pPr>
      <w:ind w:left="1000"/>
    </w:pPr>
  </w:style>
  <w:style w:type="character" w:customStyle="1" w:styleId="60">
    <w:name w:val="Оглавление 6 Знак"/>
    <w:link w:val="6"/>
    <w:rsid w:val="006C59B5"/>
  </w:style>
  <w:style w:type="paragraph" w:styleId="7">
    <w:name w:val="toc 7"/>
    <w:next w:val="a"/>
    <w:link w:val="70"/>
    <w:uiPriority w:val="39"/>
    <w:rsid w:val="006C59B5"/>
    <w:pPr>
      <w:ind w:left="1200"/>
    </w:pPr>
  </w:style>
  <w:style w:type="character" w:customStyle="1" w:styleId="70">
    <w:name w:val="Оглавление 7 Знак"/>
    <w:link w:val="7"/>
    <w:rsid w:val="006C59B5"/>
  </w:style>
  <w:style w:type="paragraph" w:customStyle="1" w:styleId="Index">
    <w:name w:val="Index"/>
    <w:basedOn w:val="a"/>
    <w:link w:val="Index0"/>
    <w:rsid w:val="006C59B5"/>
  </w:style>
  <w:style w:type="character" w:customStyle="1" w:styleId="Index0">
    <w:name w:val="Index"/>
    <w:basedOn w:val="1"/>
    <w:link w:val="Index"/>
    <w:rsid w:val="006C59B5"/>
  </w:style>
  <w:style w:type="character" w:customStyle="1" w:styleId="30">
    <w:name w:val="Заголовок 3 Знак"/>
    <w:link w:val="3"/>
    <w:rsid w:val="006C59B5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6C59B5"/>
    <w:pPr>
      <w:ind w:left="400"/>
    </w:pPr>
  </w:style>
  <w:style w:type="character" w:customStyle="1" w:styleId="32">
    <w:name w:val="Оглавление 3 Знак"/>
    <w:link w:val="31"/>
    <w:rsid w:val="006C59B5"/>
  </w:style>
  <w:style w:type="character" w:customStyle="1" w:styleId="50">
    <w:name w:val="Заголовок 5 Знак"/>
    <w:link w:val="5"/>
    <w:rsid w:val="006C59B5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6C59B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C59B5"/>
  </w:style>
  <w:style w:type="character" w:customStyle="1" w:styleId="11">
    <w:name w:val="Заголовок 1 Знак"/>
    <w:link w:val="10"/>
    <w:rsid w:val="006C59B5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C59B5"/>
    <w:rPr>
      <w:color w:val="0000FF"/>
      <w:u w:val="single"/>
    </w:rPr>
  </w:style>
  <w:style w:type="character" w:styleId="a5">
    <w:name w:val="Hyperlink"/>
    <w:link w:val="12"/>
    <w:rsid w:val="006C59B5"/>
    <w:rPr>
      <w:color w:val="0000FF"/>
      <w:u w:val="single"/>
    </w:rPr>
  </w:style>
  <w:style w:type="paragraph" w:customStyle="1" w:styleId="Footnote">
    <w:name w:val="Footnote"/>
    <w:link w:val="Footnote0"/>
    <w:rsid w:val="006C59B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C59B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C59B5"/>
    <w:rPr>
      <w:rFonts w:ascii="XO Thames" w:hAnsi="XO Thames"/>
      <w:b/>
    </w:rPr>
  </w:style>
  <w:style w:type="character" w:customStyle="1" w:styleId="14">
    <w:name w:val="Оглавление 1 Знак"/>
    <w:link w:val="13"/>
    <w:rsid w:val="006C59B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C59B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C59B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C59B5"/>
    <w:pPr>
      <w:ind w:left="1600"/>
    </w:pPr>
  </w:style>
  <w:style w:type="character" w:customStyle="1" w:styleId="90">
    <w:name w:val="Оглавление 9 Знак"/>
    <w:link w:val="9"/>
    <w:rsid w:val="006C59B5"/>
  </w:style>
  <w:style w:type="paragraph" w:styleId="8">
    <w:name w:val="toc 8"/>
    <w:next w:val="a"/>
    <w:link w:val="80"/>
    <w:uiPriority w:val="39"/>
    <w:rsid w:val="006C59B5"/>
    <w:pPr>
      <w:ind w:left="1400"/>
    </w:pPr>
  </w:style>
  <w:style w:type="character" w:customStyle="1" w:styleId="80">
    <w:name w:val="Оглавление 8 Знак"/>
    <w:link w:val="8"/>
    <w:rsid w:val="006C59B5"/>
  </w:style>
  <w:style w:type="paragraph" w:customStyle="1" w:styleId="Caption">
    <w:name w:val="Caption"/>
    <w:basedOn w:val="a"/>
    <w:link w:val="Caption0"/>
    <w:rsid w:val="006C59B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C59B5"/>
    <w:rPr>
      <w:i/>
      <w:sz w:val="24"/>
    </w:rPr>
  </w:style>
  <w:style w:type="paragraph" w:styleId="51">
    <w:name w:val="toc 5"/>
    <w:next w:val="a"/>
    <w:link w:val="52"/>
    <w:uiPriority w:val="39"/>
    <w:rsid w:val="006C59B5"/>
    <w:pPr>
      <w:ind w:left="800"/>
    </w:pPr>
  </w:style>
  <w:style w:type="character" w:customStyle="1" w:styleId="52">
    <w:name w:val="Оглавление 5 Знак"/>
    <w:link w:val="51"/>
    <w:rsid w:val="006C59B5"/>
  </w:style>
  <w:style w:type="paragraph" w:styleId="a6">
    <w:name w:val="Subtitle"/>
    <w:next w:val="a"/>
    <w:link w:val="a7"/>
    <w:uiPriority w:val="11"/>
    <w:qFormat/>
    <w:rsid w:val="006C59B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C59B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C59B5"/>
    <w:pPr>
      <w:ind w:left="1800"/>
    </w:pPr>
  </w:style>
  <w:style w:type="character" w:customStyle="1" w:styleId="toc100">
    <w:name w:val="toc 10"/>
    <w:link w:val="toc10"/>
    <w:rsid w:val="006C59B5"/>
  </w:style>
  <w:style w:type="paragraph" w:styleId="a8">
    <w:name w:val="Title"/>
    <w:next w:val="a"/>
    <w:link w:val="a9"/>
    <w:uiPriority w:val="10"/>
    <w:qFormat/>
    <w:rsid w:val="006C59B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C59B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C59B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C59B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2021-02-24T11:18:00Z</dcterms:created>
  <dcterms:modified xsi:type="dcterms:W3CDTF">2021-02-24T11:52:00Z</dcterms:modified>
</cp:coreProperties>
</file>