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3464" w:rsidRDefault="00B02ABB">
      <w:pPr>
        <w:rPr>
          <w:rFonts w:ascii="sans-serif" w:hAnsi="sans-serif"/>
          <w:sz w:val="39"/>
        </w:rPr>
      </w:pPr>
      <w:r>
        <w:rPr>
          <w:rFonts w:ascii="sans-serif" w:hAnsi="sans-serif"/>
          <w:sz w:val="39"/>
        </w:rPr>
        <w:t xml:space="preserve">Федеральное агентство новостей, 19.02.2021, 13:46, </w:t>
      </w:r>
    </w:p>
    <w:p w:rsidR="00AC3464" w:rsidRDefault="00B02ABB">
      <w:pPr>
        <w:rPr>
          <w:rFonts w:ascii="sans-serif" w:hAnsi="sans-serif"/>
          <w:sz w:val="39"/>
        </w:rPr>
      </w:pPr>
      <w:r>
        <w:rPr>
          <w:rFonts w:ascii="sans-serif" w:hAnsi="sans-serif"/>
          <w:sz w:val="39"/>
        </w:rPr>
        <w:t xml:space="preserve">Увеличение пенсий в РФ: кого с 1 апреля ждет прибавка, </w:t>
      </w:r>
    </w:p>
    <w:p w:rsidR="00AC3464" w:rsidRDefault="00B02ABB">
      <w:pPr>
        <w:rPr>
          <w:rFonts w:ascii="sans-serif" w:hAnsi="sans-serif"/>
          <w:sz w:val="39"/>
        </w:rPr>
      </w:pPr>
      <w:r>
        <w:rPr>
          <w:rFonts w:ascii="sans-serif" w:hAnsi="sans-serif"/>
          <w:sz w:val="39"/>
        </w:rPr>
        <w:t>повысят ли пенсионный возраст</w:t>
      </w:r>
    </w:p>
    <w:p w:rsidR="00AC3464" w:rsidRPr="00B02ABB" w:rsidRDefault="00B02ABB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Очередное повышение пенсий</w:t>
      </w:r>
      <w:r w:rsidRPr="00B02ABB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грядет в России с 1 апреля. Как ранее сообщал </w:t>
      </w:r>
      <w:proofErr w:type="gramStart"/>
      <w:r>
        <w:rPr>
          <w:rFonts w:ascii="sans-serif" w:hAnsi="sans-serif"/>
          <w:sz w:val="30"/>
        </w:rPr>
        <w:t>ФАН</w:t>
      </w:r>
      <w:proofErr w:type="gramEnd"/>
      <w:r>
        <w:rPr>
          <w:rFonts w:ascii="sans-serif" w:hAnsi="sans-serif"/>
          <w:sz w:val="30"/>
        </w:rPr>
        <w:t>, это</w:t>
      </w:r>
      <w:r w:rsidRPr="00B02ABB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одна из плановых индексаций пенсионных выплат, которые намечены на 2021 год.</w:t>
      </w:r>
      <w:r w:rsidRPr="00B02ABB">
        <w:rPr>
          <w:rFonts w:ascii="sans-serif" w:hAnsi="sans-serif"/>
          <w:sz w:val="30"/>
        </w:rPr>
        <w:t xml:space="preserve"> </w:t>
      </w:r>
    </w:p>
    <w:p w:rsidR="00AC3464" w:rsidRDefault="00B02ABB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Предстоящее в апреле повышение коснется получателей социальных </w:t>
      </w:r>
    </w:p>
    <w:p w:rsidR="00AC3464" w:rsidRDefault="00B02ABB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пенсий, которые,</w:t>
      </w:r>
      <w:r w:rsidRPr="00B02ABB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как напомнили в Совете Федерации, вырастут на 2,6%. Процент повышения</w:t>
      </w:r>
      <w:r w:rsidRPr="00B02ABB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соответствует росту величины прожиточного минимума в России за прошлый год.</w:t>
      </w:r>
      <w:r w:rsidRPr="00B02ABB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Повышение коснется граждан </w:t>
      </w:r>
    </w:p>
    <w:p w:rsidR="00AC3464" w:rsidRDefault="00B02ABB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пенсионного возраста, которые не выработали</w:t>
      </w:r>
      <w:r w:rsidRPr="00B02ABB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достаточный стаж для получения страховой пенсии</w:t>
      </w:r>
      <w:r w:rsidRPr="00B02ABB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по старости, либо у которых</w:t>
      </w:r>
      <w:r w:rsidRPr="00B02ABB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недостаточное количество пенсионных баллов</w:t>
      </w:r>
      <w:r w:rsidRPr="00B02ABB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для начисления страховой пенсии.</w:t>
      </w:r>
    </w:p>
    <w:p w:rsidR="00AC3464" w:rsidRDefault="00B02ABB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Вместо страховой пенсии</w:t>
      </w:r>
      <w:r w:rsidRPr="00B02ABB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они получают так </w:t>
      </w:r>
      <w:proofErr w:type="gramStart"/>
      <w:r>
        <w:rPr>
          <w:rFonts w:ascii="sans-serif" w:hAnsi="sans-serif"/>
          <w:sz w:val="30"/>
        </w:rPr>
        <w:t>называемую</w:t>
      </w:r>
      <w:proofErr w:type="gramEnd"/>
      <w:r>
        <w:rPr>
          <w:rFonts w:ascii="sans-serif" w:hAnsi="sans-serif"/>
          <w:sz w:val="30"/>
        </w:rPr>
        <w:t xml:space="preserve"> социальную </w:t>
      </w:r>
    </w:p>
    <w:p w:rsidR="00B02ABB" w:rsidRPr="00B02ABB" w:rsidRDefault="00B02ABB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пенсию.</w:t>
      </w:r>
      <w:r w:rsidRPr="00B02ABB">
        <w:rPr>
          <w:rFonts w:ascii="sans-serif" w:hAnsi="sans-serif"/>
          <w:sz w:val="30"/>
        </w:rPr>
        <w:t xml:space="preserve"> </w:t>
      </w:r>
    </w:p>
    <w:p w:rsidR="00AC3464" w:rsidRDefault="00B02ABB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Индексации </w:t>
      </w:r>
      <w:r w:rsidRPr="00B02ABB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пенсий</w:t>
      </w:r>
      <w:r w:rsidRPr="00B02ABB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в России в 2021 году</w:t>
      </w:r>
    </w:p>
    <w:p w:rsidR="00AC3464" w:rsidRDefault="00B02ABB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Напомним, в 2021 году запланировано несколько индексаций пенсионных выплат.</w:t>
      </w:r>
    </w:p>
    <w:p w:rsidR="00AC3464" w:rsidRDefault="00B02ABB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Первая и главная уже проведена — с 1 января на 6,3% </w:t>
      </w:r>
      <w:proofErr w:type="gramStart"/>
      <w:r>
        <w:rPr>
          <w:rFonts w:ascii="sans-serif" w:hAnsi="sans-serif"/>
          <w:sz w:val="30"/>
        </w:rPr>
        <w:t>повышены</w:t>
      </w:r>
      <w:proofErr w:type="gramEnd"/>
      <w:r>
        <w:rPr>
          <w:rFonts w:ascii="sans-serif" w:hAnsi="sans-serif"/>
          <w:sz w:val="30"/>
        </w:rPr>
        <w:t xml:space="preserve"> </w:t>
      </w:r>
    </w:p>
    <w:p w:rsidR="00AC3464" w:rsidRDefault="00B02ABB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страховые пенсии</w:t>
      </w:r>
      <w:r w:rsidRPr="00B02ABB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неработающих пенсионеров, получающих выплаты </w:t>
      </w:r>
      <w:proofErr w:type="gramStart"/>
      <w:r>
        <w:rPr>
          <w:rFonts w:ascii="sans-serif" w:hAnsi="sans-serif"/>
          <w:sz w:val="30"/>
        </w:rPr>
        <w:t>в</w:t>
      </w:r>
      <w:proofErr w:type="gramEnd"/>
      <w:r>
        <w:rPr>
          <w:rFonts w:ascii="sans-serif" w:hAnsi="sans-serif"/>
          <w:sz w:val="30"/>
        </w:rPr>
        <w:t xml:space="preserve"> </w:t>
      </w:r>
    </w:p>
    <w:p w:rsidR="00AC3464" w:rsidRDefault="00B02ABB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Пенсионном </w:t>
      </w:r>
      <w:proofErr w:type="gramStart"/>
      <w:r>
        <w:rPr>
          <w:rFonts w:ascii="sans-serif" w:hAnsi="sans-serif"/>
          <w:sz w:val="30"/>
        </w:rPr>
        <w:t>фонде</w:t>
      </w:r>
      <w:proofErr w:type="gramEnd"/>
      <w:r w:rsidRPr="009C40BB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России. В</w:t>
      </w:r>
      <w:r w:rsidR="009C40BB" w:rsidRPr="009C40BB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среднем по стране прибавка превысила тысячу рублей в месяц.</w:t>
      </w:r>
    </w:p>
    <w:p w:rsidR="00AC3464" w:rsidRDefault="00B02ABB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Это не единственная корректировка пенсионных выплат в сторону увеличения в России</w:t>
      </w:r>
      <w:r w:rsidR="009C40BB" w:rsidRPr="009C40BB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в этом году.</w:t>
      </w:r>
    </w:p>
    <w:p w:rsidR="00AC3464" w:rsidRDefault="00B02ABB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Так с 1 февраля прибавку получили некоторые категории граждан, пользующихся</w:t>
      </w:r>
      <w:r w:rsidR="009C40BB" w:rsidRPr="009C40BB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федеральными льготами. На 4,9% (уровень прошлогодней инфляции) была увеличена</w:t>
      </w:r>
      <w:r w:rsidR="009C40BB" w:rsidRPr="009C40BB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так называемая ежемесячная денежная выплата (ЕДВ). Эту выплату получают почти 15</w:t>
      </w:r>
      <w:r w:rsidR="009C40BB" w:rsidRPr="009C40BB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миллионов человек, среди которых Герои Советского Союза, Герои России, инвалиды,</w:t>
      </w:r>
    </w:p>
    <w:p w:rsidR="00AC3464" w:rsidRDefault="00B02ABB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ветераны локальных конфликтов, ликвидаторы чернобыльской аварии и некоторые</w:t>
      </w:r>
      <w:r w:rsidR="009C40BB" w:rsidRPr="009C40BB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другие категории граждан, имеющих право на федеральные льготы.</w:t>
      </w:r>
    </w:p>
    <w:p w:rsidR="00AC3464" w:rsidRDefault="00B02ABB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Стоимость набора ЕДВ, который можно получать товарами и услугами, либо деньгами,</w:t>
      </w:r>
      <w:r w:rsidR="009C40BB" w:rsidRPr="009C40BB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с 1 февраля увеличен до 1 211,66 руб. в месяц. Также на 4,9% проиндексированы</w:t>
      </w:r>
      <w:r w:rsidR="009C40BB" w:rsidRPr="009C40BB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некоторые другие федеральные выплаты, например, так называемые «похоронные»</w:t>
      </w:r>
      <w:r w:rsidR="009C40BB" w:rsidRPr="009C40BB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деньги (родственники могут получить финансовую помощь около 6,5 тысячи рублей</w:t>
      </w:r>
      <w:r w:rsidR="009C40BB" w:rsidRPr="009C40BB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для организации похорон неработающего пенсионера) и т. д.</w:t>
      </w:r>
    </w:p>
    <w:p w:rsidR="00AC3464" w:rsidRDefault="00B02ABB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Следующая обязательная индексация будет осенью. С 1 октября ориентировочно на</w:t>
      </w:r>
      <w:r w:rsidR="009C40BB" w:rsidRPr="009C40BB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3,7% будут увеличены выплаты военнослужащим, а </w:t>
      </w:r>
      <w:r>
        <w:rPr>
          <w:rFonts w:ascii="sans-serif" w:hAnsi="sans-serif"/>
          <w:sz w:val="30"/>
        </w:rPr>
        <w:lastRenderedPageBreak/>
        <w:t>также военным пенсионерам</w:t>
      </w:r>
      <w:r w:rsidR="009C40BB" w:rsidRPr="009C40BB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и</w:t>
      </w:r>
      <w:r w:rsidR="009C40BB" w:rsidRPr="009C40BB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приравненным к ним категориям граждан, получающим деньги не через ПФР, а</w:t>
      </w:r>
      <w:r w:rsidR="009C40BB" w:rsidRPr="009C40BB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напрямую из бюджета.</w:t>
      </w:r>
    </w:p>
    <w:p w:rsidR="00AC3464" w:rsidRDefault="00B02ABB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Кроме того, в Госдуме есть несколько предложений о дополнительной летней</w:t>
      </w:r>
      <w:r w:rsidR="009C40BB" w:rsidRPr="009C40BB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индексации </w:t>
      </w:r>
      <w:r w:rsidR="009C40BB" w:rsidRPr="009C40BB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пенсий, но будут ли это предложения приняты, сказать трудно: в бюджете</w:t>
      </w:r>
      <w:r w:rsidR="009C40BB" w:rsidRPr="009C40BB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денег на это не пока не предусмотрено.</w:t>
      </w:r>
    </w:p>
    <w:p w:rsidR="00AC3464" w:rsidRDefault="00B02ABB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Что касается работающих пенсионеров, то им в августе прибавят около 280 рублей в</w:t>
      </w:r>
      <w:r w:rsidR="009C40BB" w:rsidRPr="009C40BB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месяц за стаж (примерная стоимость трех пенсионных баллов). Вопрос о полноценной</w:t>
      </w:r>
      <w:r w:rsidR="009C40BB" w:rsidRPr="009C40BB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индексации </w:t>
      </w:r>
      <w:r w:rsidR="009C40BB" w:rsidRPr="009C40BB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пенсий</w:t>
      </w:r>
      <w:r w:rsidR="009C40BB" w:rsidRPr="009C40BB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этой категории граждан находится на рассмотрении в</w:t>
      </w:r>
      <w:r w:rsidR="009C40BB" w:rsidRPr="009C40BB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правительстве, согласно поручению президента России Владимира Путина. Напомним,</w:t>
      </w:r>
      <w:r w:rsidR="009C40BB" w:rsidRPr="009C40BB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индексация пенсий</w:t>
      </w:r>
    </w:p>
    <w:p w:rsidR="00AC3464" w:rsidRDefault="00B02ABB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работающим пенсионерам</w:t>
      </w:r>
      <w:r w:rsidR="009C40BB" w:rsidRPr="009C40BB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была заморожена с 2016 года.</w:t>
      </w:r>
    </w:p>
    <w:p w:rsidR="00AC3464" w:rsidRDefault="00B02ABB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Также до 15 декабря 2021 года Минфин должен представить в правительство проект</w:t>
      </w:r>
      <w:r w:rsidR="009C40BB" w:rsidRPr="009C40BB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возвращения обновленной системы</w:t>
      </w:r>
      <w:r w:rsidR="009C40BB" w:rsidRPr="009C40BB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накопительных пенсий, фактически</w:t>
      </w:r>
      <w:r w:rsidR="009C40BB" w:rsidRPr="009C40BB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замороженных в 2014 году.</w:t>
      </w:r>
    </w:p>
    <w:p w:rsidR="00AC3464" w:rsidRDefault="00B02ABB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Стоит ли верить слухам</w:t>
      </w:r>
      <w:proofErr w:type="gramStart"/>
      <w:r w:rsidR="009C40BB" w:rsidRPr="009C40BB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Р</w:t>
      </w:r>
      <w:proofErr w:type="gramEnd"/>
      <w:r>
        <w:rPr>
          <w:rFonts w:ascii="sans-serif" w:hAnsi="sans-serif"/>
          <w:sz w:val="30"/>
        </w:rPr>
        <w:t xml:space="preserve">анее ФАН сообщал о слухах, связанных с </w:t>
      </w:r>
    </w:p>
    <w:p w:rsidR="00AC3464" w:rsidRDefault="00B02ABB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пенсионным обеспечением, которым</w:t>
      </w:r>
      <w:r w:rsidR="009C40BB" w:rsidRPr="009C40BB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лучше не доверять. К последним из этой серии слухов можно смело отнести заявление</w:t>
      </w:r>
      <w:r w:rsidR="009C40BB" w:rsidRPr="009C40BB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главы КПРФ Геннадия Зюганова, что, дескать, власти готовят увеличение налогов и</w:t>
      </w:r>
      <w:r w:rsidR="009C40BB" w:rsidRPr="009C40BB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новое повышение пенсионного возраста. Это звучит столь же нереалистично, как и</w:t>
      </w:r>
      <w:r w:rsidR="009C40BB" w:rsidRPr="009C40BB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вновь зазвучавшие разговоры о якобы возвращении к «советскому» </w:t>
      </w:r>
    </w:p>
    <w:p w:rsidR="00AC3464" w:rsidRDefault="00B02ABB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пенсионному</w:t>
      </w:r>
      <w:r w:rsidR="009C40BB" w:rsidRPr="009C40BB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возрасту</w:t>
      </w:r>
      <w:r w:rsidR="009C40BB" w:rsidRPr="009C40BB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в 55 лет для женщин и в 60 лет для мужчин.</w:t>
      </w:r>
    </w:p>
    <w:p w:rsidR="00AC3464" w:rsidRDefault="00B02ABB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Повторим еще </w:t>
      </w:r>
      <w:proofErr w:type="gramStart"/>
      <w:r>
        <w:rPr>
          <w:rFonts w:ascii="sans-serif" w:hAnsi="sans-serif"/>
          <w:sz w:val="30"/>
        </w:rPr>
        <w:t>раз</w:t>
      </w:r>
      <w:proofErr w:type="gramEnd"/>
      <w:r>
        <w:rPr>
          <w:rFonts w:ascii="sans-serif" w:hAnsi="sans-serif"/>
          <w:sz w:val="30"/>
        </w:rPr>
        <w:t xml:space="preserve"> — ни о </w:t>
      </w:r>
      <w:proofErr w:type="gramStart"/>
      <w:r>
        <w:rPr>
          <w:rFonts w:ascii="sans-serif" w:hAnsi="sans-serif"/>
          <w:sz w:val="30"/>
        </w:rPr>
        <w:t>каком</w:t>
      </w:r>
      <w:proofErr w:type="gramEnd"/>
      <w:r>
        <w:rPr>
          <w:rFonts w:ascii="sans-serif" w:hAnsi="sans-serif"/>
          <w:sz w:val="30"/>
        </w:rPr>
        <w:t xml:space="preserve"> новом повышении </w:t>
      </w:r>
      <w:r w:rsidR="009C40BB" w:rsidRPr="009C40BB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пенсионного возраста</w:t>
      </w:r>
    </w:p>
    <w:p w:rsidR="00AC3464" w:rsidRDefault="00B02ABB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в России</w:t>
      </w:r>
      <w:r w:rsidR="009C40BB" w:rsidRPr="009C40BB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сейчас речь не идет. Кстати, по этому показателю Россия занимает среднее положение</w:t>
      </w:r>
      <w:r w:rsidR="009C40BB" w:rsidRPr="009C40BB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среди развитых стран. Нынешний </w:t>
      </w:r>
    </w:p>
    <w:p w:rsidR="00AC3464" w:rsidRDefault="00B02ABB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пенсионный возраст</w:t>
      </w:r>
      <w:r w:rsidR="009C40BB">
        <w:rPr>
          <w:rFonts w:ascii="sans-serif" w:hAnsi="sans-serif"/>
          <w:sz w:val="30"/>
          <w:lang w:val="en-US"/>
        </w:rPr>
        <w:t xml:space="preserve"> </w:t>
      </w:r>
      <w:r>
        <w:rPr>
          <w:rFonts w:ascii="sans-serif" w:hAnsi="sans-serif"/>
          <w:sz w:val="30"/>
        </w:rPr>
        <w:t>в России, которые постепенно</w:t>
      </w:r>
      <w:r w:rsidR="009C40BB">
        <w:rPr>
          <w:rFonts w:ascii="sans-serif" w:hAnsi="sans-serif"/>
          <w:sz w:val="30"/>
          <w:lang w:val="en-US"/>
        </w:rPr>
        <w:t xml:space="preserve"> </w:t>
      </w:r>
      <w:r>
        <w:rPr>
          <w:rFonts w:ascii="sans-serif" w:hAnsi="sans-serif"/>
          <w:sz w:val="30"/>
        </w:rPr>
        <w:t>повышают до 60 лет для женщин и до 65 лет для мужчин, полностью соответствует</w:t>
      </w:r>
    </w:p>
    <w:p w:rsidR="00AC3464" w:rsidRDefault="00B02ABB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рекомендациям Всемирной организации здравоохранения (ВОЗ).</w:t>
      </w:r>
    </w:p>
    <w:p w:rsidR="00AC3464" w:rsidRDefault="00AC3464"/>
    <w:sectPr w:rsidR="00AC3464" w:rsidSect="00AC3464">
      <w:pgSz w:w="11906" w:h="16838"/>
      <w:pgMar w:top="1134" w:right="1134" w:bottom="1134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XO Thames">
    <w:panose1 w:val="02020603050405020304"/>
    <w:charset w:val="CC"/>
    <w:family w:val="roman"/>
    <w:pitch w:val="variable"/>
    <w:sig w:usb0="800002FF" w:usb1="0000084A" w:usb2="00000000" w:usb3="00000000" w:csb0="00000015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sans-serif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9"/>
  <w:characterSpacingControl w:val="doNotCompress"/>
  <w:compat/>
  <w:rsids>
    <w:rsidRoot w:val="00AC3464"/>
    <w:rsid w:val="009C40BB"/>
    <w:rsid w:val="00AC3464"/>
    <w:rsid w:val="00B02A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Times New Roman" w:hAnsi="Liberation Serif" w:cs="Times New Roman"/>
        <w:color w:val="000000"/>
        <w:sz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AC3464"/>
  </w:style>
  <w:style w:type="paragraph" w:styleId="10">
    <w:name w:val="heading 1"/>
    <w:next w:val="a"/>
    <w:link w:val="11"/>
    <w:uiPriority w:val="9"/>
    <w:qFormat/>
    <w:rsid w:val="00AC3464"/>
    <w:pPr>
      <w:spacing w:before="120" w:after="120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rsid w:val="00AC3464"/>
    <w:pPr>
      <w:spacing w:before="120" w:after="120"/>
      <w:outlineLvl w:val="1"/>
    </w:pPr>
    <w:rPr>
      <w:rFonts w:ascii="XO Thames" w:hAnsi="XO Thames"/>
      <w:b/>
      <w:color w:val="00A0FF"/>
      <w:sz w:val="26"/>
    </w:rPr>
  </w:style>
  <w:style w:type="paragraph" w:styleId="3">
    <w:name w:val="heading 3"/>
    <w:next w:val="a"/>
    <w:link w:val="30"/>
    <w:uiPriority w:val="9"/>
    <w:qFormat/>
    <w:rsid w:val="00AC3464"/>
    <w:pPr>
      <w:outlineLvl w:val="2"/>
    </w:pPr>
    <w:rPr>
      <w:rFonts w:ascii="XO Thames" w:hAnsi="XO Thames"/>
      <w:b/>
      <w:i/>
    </w:rPr>
  </w:style>
  <w:style w:type="paragraph" w:styleId="4">
    <w:name w:val="heading 4"/>
    <w:next w:val="a"/>
    <w:link w:val="40"/>
    <w:uiPriority w:val="9"/>
    <w:qFormat/>
    <w:rsid w:val="00AC3464"/>
    <w:pPr>
      <w:spacing w:before="120" w:after="120"/>
      <w:outlineLvl w:val="3"/>
    </w:pPr>
    <w:rPr>
      <w:rFonts w:ascii="XO Thames" w:hAnsi="XO Thames"/>
      <w:b/>
      <w:color w:val="595959"/>
      <w:sz w:val="26"/>
    </w:rPr>
  </w:style>
  <w:style w:type="paragraph" w:styleId="5">
    <w:name w:val="heading 5"/>
    <w:next w:val="a"/>
    <w:link w:val="50"/>
    <w:uiPriority w:val="9"/>
    <w:qFormat/>
    <w:rsid w:val="00AC3464"/>
    <w:pPr>
      <w:spacing w:before="120" w:after="120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AC3464"/>
  </w:style>
  <w:style w:type="paragraph" w:styleId="21">
    <w:name w:val="toc 2"/>
    <w:next w:val="a"/>
    <w:link w:val="22"/>
    <w:uiPriority w:val="39"/>
    <w:rsid w:val="00AC3464"/>
    <w:pPr>
      <w:ind w:left="200"/>
    </w:pPr>
  </w:style>
  <w:style w:type="character" w:customStyle="1" w:styleId="22">
    <w:name w:val="Оглавление 2 Знак"/>
    <w:link w:val="21"/>
    <w:rsid w:val="00AC3464"/>
  </w:style>
  <w:style w:type="paragraph" w:styleId="41">
    <w:name w:val="toc 4"/>
    <w:next w:val="a"/>
    <w:link w:val="42"/>
    <w:uiPriority w:val="39"/>
    <w:rsid w:val="00AC3464"/>
    <w:pPr>
      <w:ind w:left="600"/>
    </w:pPr>
  </w:style>
  <w:style w:type="character" w:customStyle="1" w:styleId="42">
    <w:name w:val="Оглавление 4 Знак"/>
    <w:link w:val="41"/>
    <w:rsid w:val="00AC3464"/>
  </w:style>
  <w:style w:type="paragraph" w:styleId="6">
    <w:name w:val="toc 6"/>
    <w:next w:val="a"/>
    <w:link w:val="60"/>
    <w:uiPriority w:val="39"/>
    <w:rsid w:val="00AC3464"/>
    <w:pPr>
      <w:ind w:left="1000"/>
    </w:pPr>
  </w:style>
  <w:style w:type="character" w:customStyle="1" w:styleId="60">
    <w:name w:val="Оглавление 6 Знак"/>
    <w:link w:val="6"/>
    <w:rsid w:val="00AC3464"/>
  </w:style>
  <w:style w:type="paragraph" w:styleId="7">
    <w:name w:val="toc 7"/>
    <w:next w:val="a"/>
    <w:link w:val="70"/>
    <w:uiPriority w:val="39"/>
    <w:rsid w:val="00AC3464"/>
    <w:pPr>
      <w:ind w:left="1200"/>
    </w:pPr>
  </w:style>
  <w:style w:type="character" w:customStyle="1" w:styleId="70">
    <w:name w:val="Оглавление 7 Знак"/>
    <w:link w:val="7"/>
    <w:rsid w:val="00AC3464"/>
  </w:style>
  <w:style w:type="character" w:customStyle="1" w:styleId="30">
    <w:name w:val="Заголовок 3 Знак"/>
    <w:link w:val="3"/>
    <w:rsid w:val="00AC3464"/>
    <w:rPr>
      <w:rFonts w:ascii="XO Thames" w:hAnsi="XO Thames"/>
      <w:b/>
      <w:i/>
      <w:color w:val="000000"/>
    </w:rPr>
  </w:style>
  <w:style w:type="paragraph" w:styleId="a3">
    <w:name w:val="List"/>
    <w:basedOn w:val="Textbody"/>
    <w:link w:val="a4"/>
    <w:rsid w:val="00AC3464"/>
  </w:style>
  <w:style w:type="character" w:customStyle="1" w:styleId="a4">
    <w:name w:val="Список Знак"/>
    <w:basedOn w:val="Textbody0"/>
    <w:link w:val="a3"/>
    <w:rsid w:val="00AC3464"/>
  </w:style>
  <w:style w:type="paragraph" w:customStyle="1" w:styleId="Heading">
    <w:name w:val="Heading"/>
    <w:basedOn w:val="a"/>
    <w:next w:val="Textbody"/>
    <w:link w:val="Heading0"/>
    <w:rsid w:val="00AC3464"/>
    <w:pPr>
      <w:keepNext/>
      <w:spacing w:before="240" w:after="120"/>
    </w:pPr>
    <w:rPr>
      <w:rFonts w:ascii="Liberation Sans" w:hAnsi="Liberation Sans"/>
      <w:sz w:val="28"/>
    </w:rPr>
  </w:style>
  <w:style w:type="character" w:customStyle="1" w:styleId="Heading0">
    <w:name w:val="Heading"/>
    <w:basedOn w:val="1"/>
    <w:link w:val="Heading"/>
    <w:rsid w:val="00AC3464"/>
    <w:rPr>
      <w:rFonts w:ascii="Liberation Sans" w:hAnsi="Liberation Sans"/>
      <w:sz w:val="28"/>
    </w:rPr>
  </w:style>
  <w:style w:type="paragraph" w:customStyle="1" w:styleId="Textbody">
    <w:name w:val="Text body"/>
    <w:basedOn w:val="a"/>
    <w:link w:val="Textbody0"/>
    <w:rsid w:val="00AC3464"/>
    <w:pPr>
      <w:spacing w:after="140" w:line="288" w:lineRule="auto"/>
    </w:pPr>
  </w:style>
  <w:style w:type="character" w:customStyle="1" w:styleId="Textbody0">
    <w:name w:val="Text body"/>
    <w:basedOn w:val="1"/>
    <w:link w:val="Textbody"/>
    <w:rsid w:val="00AC3464"/>
  </w:style>
  <w:style w:type="paragraph" w:customStyle="1" w:styleId="Index">
    <w:name w:val="Index"/>
    <w:basedOn w:val="a"/>
    <w:link w:val="Index0"/>
    <w:rsid w:val="00AC3464"/>
  </w:style>
  <w:style w:type="character" w:customStyle="1" w:styleId="Index0">
    <w:name w:val="Index"/>
    <w:basedOn w:val="1"/>
    <w:link w:val="Index"/>
    <w:rsid w:val="00AC3464"/>
  </w:style>
  <w:style w:type="paragraph" w:styleId="31">
    <w:name w:val="toc 3"/>
    <w:next w:val="a"/>
    <w:link w:val="32"/>
    <w:uiPriority w:val="39"/>
    <w:rsid w:val="00AC3464"/>
    <w:pPr>
      <w:ind w:left="400"/>
    </w:pPr>
  </w:style>
  <w:style w:type="character" w:customStyle="1" w:styleId="32">
    <w:name w:val="Оглавление 3 Знак"/>
    <w:link w:val="31"/>
    <w:rsid w:val="00AC3464"/>
  </w:style>
  <w:style w:type="paragraph" w:customStyle="1" w:styleId="Caption">
    <w:name w:val="Caption"/>
    <w:basedOn w:val="a"/>
    <w:link w:val="Caption0"/>
    <w:rsid w:val="00AC3464"/>
    <w:pPr>
      <w:spacing w:before="120" w:after="120"/>
    </w:pPr>
    <w:rPr>
      <w:i/>
    </w:rPr>
  </w:style>
  <w:style w:type="character" w:customStyle="1" w:styleId="Caption0">
    <w:name w:val="Caption"/>
    <w:basedOn w:val="1"/>
    <w:link w:val="Caption"/>
    <w:rsid w:val="00AC3464"/>
    <w:rPr>
      <w:i/>
      <w:sz w:val="24"/>
    </w:rPr>
  </w:style>
  <w:style w:type="character" w:customStyle="1" w:styleId="50">
    <w:name w:val="Заголовок 5 Знак"/>
    <w:link w:val="5"/>
    <w:rsid w:val="00AC3464"/>
    <w:rPr>
      <w:rFonts w:ascii="XO Thames" w:hAnsi="XO Thames"/>
      <w:b/>
      <w:color w:val="000000"/>
      <w:sz w:val="22"/>
    </w:rPr>
  </w:style>
  <w:style w:type="character" w:customStyle="1" w:styleId="11">
    <w:name w:val="Заголовок 1 Знак"/>
    <w:link w:val="10"/>
    <w:rsid w:val="00AC3464"/>
    <w:rPr>
      <w:rFonts w:ascii="XO Thames" w:hAnsi="XO Thames"/>
      <w:b/>
      <w:sz w:val="32"/>
    </w:rPr>
  </w:style>
  <w:style w:type="paragraph" w:customStyle="1" w:styleId="12">
    <w:name w:val="Гиперссылка1"/>
    <w:link w:val="a5"/>
    <w:rsid w:val="00AC3464"/>
    <w:rPr>
      <w:color w:val="0000FF"/>
      <w:u w:val="single"/>
    </w:rPr>
  </w:style>
  <w:style w:type="character" w:styleId="a5">
    <w:name w:val="Hyperlink"/>
    <w:link w:val="12"/>
    <w:rsid w:val="00AC3464"/>
    <w:rPr>
      <w:color w:val="0000FF"/>
      <w:u w:val="single"/>
    </w:rPr>
  </w:style>
  <w:style w:type="paragraph" w:customStyle="1" w:styleId="Footnote">
    <w:name w:val="Footnote"/>
    <w:link w:val="Footnote0"/>
    <w:rsid w:val="00AC3464"/>
    <w:rPr>
      <w:rFonts w:ascii="XO Thames" w:hAnsi="XO Thames"/>
      <w:sz w:val="22"/>
    </w:rPr>
  </w:style>
  <w:style w:type="character" w:customStyle="1" w:styleId="Footnote0">
    <w:name w:val="Footnote"/>
    <w:link w:val="Footnote"/>
    <w:rsid w:val="00AC3464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sid w:val="00AC3464"/>
    <w:rPr>
      <w:rFonts w:ascii="XO Thames" w:hAnsi="XO Thames"/>
      <w:b/>
    </w:rPr>
  </w:style>
  <w:style w:type="character" w:customStyle="1" w:styleId="14">
    <w:name w:val="Оглавление 1 Знак"/>
    <w:link w:val="13"/>
    <w:rsid w:val="00AC3464"/>
    <w:rPr>
      <w:rFonts w:ascii="XO Thames" w:hAnsi="XO Thames"/>
      <w:b/>
    </w:rPr>
  </w:style>
  <w:style w:type="paragraph" w:customStyle="1" w:styleId="HeaderandFooter">
    <w:name w:val="Header and Footer"/>
    <w:link w:val="HeaderandFooter0"/>
    <w:rsid w:val="00AC3464"/>
    <w:pPr>
      <w:spacing w:line="360" w:lineRule="auto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sid w:val="00AC3464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rsid w:val="00AC3464"/>
    <w:pPr>
      <w:ind w:left="1600"/>
    </w:pPr>
  </w:style>
  <w:style w:type="character" w:customStyle="1" w:styleId="90">
    <w:name w:val="Оглавление 9 Знак"/>
    <w:link w:val="9"/>
    <w:rsid w:val="00AC3464"/>
  </w:style>
  <w:style w:type="paragraph" w:styleId="8">
    <w:name w:val="toc 8"/>
    <w:next w:val="a"/>
    <w:link w:val="80"/>
    <w:uiPriority w:val="39"/>
    <w:rsid w:val="00AC3464"/>
    <w:pPr>
      <w:ind w:left="1400"/>
    </w:pPr>
  </w:style>
  <w:style w:type="character" w:customStyle="1" w:styleId="80">
    <w:name w:val="Оглавление 8 Знак"/>
    <w:link w:val="8"/>
    <w:rsid w:val="00AC3464"/>
  </w:style>
  <w:style w:type="paragraph" w:styleId="51">
    <w:name w:val="toc 5"/>
    <w:next w:val="a"/>
    <w:link w:val="52"/>
    <w:uiPriority w:val="39"/>
    <w:rsid w:val="00AC3464"/>
    <w:pPr>
      <w:ind w:left="800"/>
    </w:pPr>
  </w:style>
  <w:style w:type="character" w:customStyle="1" w:styleId="52">
    <w:name w:val="Оглавление 5 Знак"/>
    <w:link w:val="51"/>
    <w:rsid w:val="00AC3464"/>
  </w:style>
  <w:style w:type="paragraph" w:styleId="a6">
    <w:name w:val="Subtitle"/>
    <w:next w:val="a"/>
    <w:link w:val="a7"/>
    <w:uiPriority w:val="11"/>
    <w:qFormat/>
    <w:rsid w:val="00AC3464"/>
    <w:rPr>
      <w:rFonts w:ascii="XO Thames" w:hAnsi="XO Thames"/>
      <w:i/>
      <w:color w:val="616161"/>
    </w:rPr>
  </w:style>
  <w:style w:type="character" w:customStyle="1" w:styleId="a7">
    <w:name w:val="Подзаголовок Знак"/>
    <w:link w:val="a6"/>
    <w:rsid w:val="00AC3464"/>
    <w:rPr>
      <w:rFonts w:ascii="XO Thames" w:hAnsi="XO Thames"/>
      <w:i/>
      <w:color w:val="616161"/>
      <w:sz w:val="24"/>
    </w:rPr>
  </w:style>
  <w:style w:type="paragraph" w:customStyle="1" w:styleId="toc10">
    <w:name w:val="toc 10"/>
    <w:next w:val="a"/>
    <w:link w:val="toc100"/>
    <w:uiPriority w:val="39"/>
    <w:rsid w:val="00AC3464"/>
    <w:pPr>
      <w:ind w:left="1800"/>
    </w:pPr>
  </w:style>
  <w:style w:type="character" w:customStyle="1" w:styleId="toc100">
    <w:name w:val="toc 10"/>
    <w:link w:val="toc10"/>
    <w:rsid w:val="00AC3464"/>
  </w:style>
  <w:style w:type="paragraph" w:styleId="a8">
    <w:name w:val="Title"/>
    <w:next w:val="a"/>
    <w:link w:val="a9"/>
    <w:uiPriority w:val="10"/>
    <w:qFormat/>
    <w:rsid w:val="00AC3464"/>
    <w:rPr>
      <w:rFonts w:ascii="XO Thames" w:hAnsi="XO Thames"/>
      <w:b/>
      <w:sz w:val="52"/>
    </w:rPr>
  </w:style>
  <w:style w:type="character" w:customStyle="1" w:styleId="a9">
    <w:name w:val="Название Знак"/>
    <w:link w:val="a8"/>
    <w:rsid w:val="00AC3464"/>
    <w:rPr>
      <w:rFonts w:ascii="XO Thames" w:hAnsi="XO Thames"/>
      <w:b/>
      <w:sz w:val="52"/>
    </w:rPr>
  </w:style>
  <w:style w:type="character" w:customStyle="1" w:styleId="40">
    <w:name w:val="Заголовок 4 Знак"/>
    <w:link w:val="4"/>
    <w:rsid w:val="00AC3464"/>
    <w:rPr>
      <w:rFonts w:ascii="XO Thames" w:hAnsi="XO Thames"/>
      <w:b/>
      <w:color w:val="595959"/>
      <w:sz w:val="26"/>
    </w:rPr>
  </w:style>
  <w:style w:type="character" w:customStyle="1" w:styleId="20">
    <w:name w:val="Заголовок 2 Знак"/>
    <w:link w:val="2"/>
    <w:rsid w:val="00AC3464"/>
    <w:rPr>
      <w:rFonts w:ascii="XO Thames" w:hAnsi="XO Thames"/>
      <w:b/>
      <w:color w:val="00A0FF"/>
      <w:sz w:val="26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>
          <a:solidFill>
            <a:schemeClr val="phClr">
              <a:shade val="95000"/>
              <a:satMod val="105000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2</Pages>
  <Words>583</Words>
  <Characters>3328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Чиберева МГ.</cp:lastModifiedBy>
  <cp:revision>2</cp:revision>
  <dcterms:created xsi:type="dcterms:W3CDTF">2021-02-24T11:18:00Z</dcterms:created>
  <dcterms:modified xsi:type="dcterms:W3CDTF">2021-02-24T12:52:00Z</dcterms:modified>
</cp:coreProperties>
</file>