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FDA" w:rsidRDefault="003E7FDA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Интерфакс, 17.02.2021, 21:32, </w:t>
      </w:r>
    </w:p>
    <w:p w:rsidR="00605209" w:rsidRDefault="003E7FD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Минфин доработает проект</w:t>
      </w:r>
      <w:r w:rsidRPr="003E7FDA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новой добровольной накопительной пенсионной системы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 Минфин планирует 15 декабря 2021 года внести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рассмотрение в правительство законопроект о </w:t>
      </w:r>
      <w:proofErr w:type="gramStart"/>
      <w:r>
        <w:rPr>
          <w:rFonts w:ascii="sans-serif" w:hAnsi="sans-serif"/>
          <w:sz w:val="30"/>
        </w:rPr>
        <w:t>новой</w:t>
      </w:r>
      <w:proofErr w:type="gramEnd"/>
      <w:r>
        <w:rPr>
          <w:rFonts w:ascii="sans-serif" w:hAnsi="sans-serif"/>
          <w:sz w:val="30"/>
        </w:rPr>
        <w:t xml:space="preserve"> добровольной </w:t>
      </w:r>
      <w:r>
        <w:rPr>
          <w:rFonts w:ascii="sans-serif" w:hAnsi="sans-serif"/>
          <w:sz w:val="30"/>
        </w:rPr>
        <w:t>накопительной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пенсионной системе</w:t>
      </w:r>
      <w:r>
        <w:rPr>
          <w:rFonts w:ascii="sans-serif" w:hAnsi="sans-serif"/>
          <w:sz w:val="30"/>
        </w:rPr>
        <w:t>, говорится в плане законопроектной детальности на 2021 год,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опубликованном на сайте министерства.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Речь идет о проекте федерального закона, который будет предусматривать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"возможность формирования гражданами за счет личных в</w:t>
      </w:r>
      <w:r>
        <w:rPr>
          <w:rFonts w:ascii="sans-serif" w:hAnsi="sans-serif"/>
          <w:sz w:val="30"/>
        </w:rPr>
        <w:t>зносов дополнительных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источников финансирования пенсионного дохода в системе негосударственного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обеспечения при стимулирующей поддержке государства". Его готовят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 грифом "секретно".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"Интерфакс" направил запрос в Минфин, почему работа над </w:t>
      </w:r>
      <w:r>
        <w:rPr>
          <w:rFonts w:ascii="sans-serif" w:hAnsi="sans-serif"/>
          <w:sz w:val="30"/>
        </w:rPr>
        <w:t>документом засекречена.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 того, как в 2014 году был введен мораторий на формирование 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части пенсии</w:t>
      </w:r>
      <w:r>
        <w:rPr>
          <w:rFonts w:ascii="sans-serif" w:hAnsi="sans-serif"/>
          <w:sz w:val="30"/>
        </w:rPr>
        <w:t>, Минфин и Банк России обсуждали несколько вариантов трансформации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обязательного 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страхования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(ОПС).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Осенью 2019 года они обнар</w:t>
      </w:r>
      <w:r>
        <w:rPr>
          <w:rFonts w:ascii="sans-serif" w:hAnsi="sans-serif"/>
          <w:sz w:val="30"/>
        </w:rPr>
        <w:t>одовали планы о разработке новой добровольной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схемы взамен так и не появившегося индивидуального пенсионного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капитала (ИПК) под названием "гарантированный пенсионный план" (ГПП). Работа над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ИПК шла три года - с 2016 года по 2019 год. Однако и</w:t>
      </w:r>
      <w:r>
        <w:rPr>
          <w:rFonts w:ascii="sans-serif" w:hAnsi="sans-serif"/>
          <w:sz w:val="30"/>
        </w:rPr>
        <w:t>з-за разногласий регулятора и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министерств, а также из-за большого резонанса по вопросу </w:t>
      </w:r>
    </w:p>
    <w:p w:rsidR="00605209" w:rsidRPr="003E7FDA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ИПК так и не дошел даже до общественного обсуждения.</w:t>
      </w:r>
      <w:r w:rsidRPr="003E7FDA">
        <w:rPr>
          <w:rFonts w:ascii="sans-serif" w:hAnsi="sans-serif"/>
          <w:sz w:val="30"/>
        </w:rPr>
        <w:t xml:space="preserve"> 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Законопроект о ГПП пошел дальше: он был опубликован для общественного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обсуждения в конце </w:t>
      </w:r>
      <w:r>
        <w:rPr>
          <w:rFonts w:ascii="sans-serif" w:hAnsi="sans-serif"/>
          <w:sz w:val="30"/>
        </w:rPr>
        <w:t>октября 2019 года, но до сих пор находится на этой стадии. Среди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основных элементов схемы - добровольный порядок присоединения граждан к системе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накоплений, гарантирование сохранности долгосрочных 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накоплений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со стороны государства, реги</w:t>
      </w:r>
      <w:r>
        <w:rPr>
          <w:rFonts w:ascii="sans-serif" w:hAnsi="sans-serif"/>
          <w:sz w:val="30"/>
        </w:rPr>
        <w:t>страция накопительных счетов граждан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центральным администратором, налоговые льготы для бизнеса и налоговые вычеты для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граждан.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 время обсуждения ГПП у Банка России и Минфина появилась новая идея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стимулирования граждан самостоятельно копить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605209" w:rsidRDefault="003E7FD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енсию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–</w:t>
      </w:r>
      <w:r>
        <w:rPr>
          <w:rFonts w:ascii="sans-serif" w:hAnsi="sans-serif"/>
          <w:sz w:val="30"/>
        </w:rPr>
        <w:t xml:space="preserve"> и</w:t>
      </w:r>
      <w:r>
        <w:rPr>
          <w:rFonts w:ascii="sans-serif" w:hAnsi="sans-serif"/>
          <w:sz w:val="30"/>
        </w:rPr>
        <w:t>ндивидуальный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инвестиционный счет третьего типа (ИИС-3). Инициатива появилась в 2020 году. Это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брокерский счет или счет доверительного управления с льготами по налогам, но с</w:t>
      </w:r>
      <w:r w:rsidRPr="003E7F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ограничением снятия средств и с сохранением льгот только </w:t>
      </w:r>
      <w:proofErr w:type="gramStart"/>
      <w:r>
        <w:rPr>
          <w:rFonts w:ascii="sans-serif" w:hAnsi="sans-serif"/>
          <w:sz w:val="30"/>
        </w:rPr>
        <w:t>через</w:t>
      </w:r>
      <w:proofErr w:type="gramEnd"/>
      <w:r>
        <w:rPr>
          <w:rFonts w:ascii="sans-serif" w:hAnsi="sans-serif"/>
          <w:sz w:val="30"/>
        </w:rPr>
        <w:t xml:space="preserve"> определенный</w:t>
      </w:r>
    </w:p>
    <w:p w:rsidR="00605209" w:rsidRDefault="003E7FDA">
      <w:r>
        <w:rPr>
          <w:rFonts w:ascii="sans-serif" w:hAnsi="sans-serif"/>
          <w:sz w:val="30"/>
        </w:rPr>
        <w:t>период</w:t>
      </w:r>
      <w:r>
        <w:rPr>
          <w:rFonts w:ascii="sans-serif" w:hAnsi="sans-serif"/>
          <w:sz w:val="30"/>
        </w:rPr>
        <w:t>. По своей концепции он схож с параметрами ГПП.</w:t>
      </w:r>
    </w:p>
    <w:sectPr w:rsidR="00605209" w:rsidSect="0060520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605209"/>
    <w:rsid w:val="003E7FDA"/>
    <w:rsid w:val="0060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05209"/>
  </w:style>
  <w:style w:type="paragraph" w:styleId="10">
    <w:name w:val="heading 1"/>
    <w:next w:val="a"/>
    <w:link w:val="11"/>
    <w:uiPriority w:val="9"/>
    <w:qFormat/>
    <w:rsid w:val="0060520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0520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0520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0520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0520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05209"/>
  </w:style>
  <w:style w:type="paragraph" w:styleId="21">
    <w:name w:val="toc 2"/>
    <w:next w:val="a"/>
    <w:link w:val="22"/>
    <w:uiPriority w:val="39"/>
    <w:rsid w:val="00605209"/>
    <w:pPr>
      <w:ind w:left="200"/>
    </w:pPr>
  </w:style>
  <w:style w:type="character" w:customStyle="1" w:styleId="22">
    <w:name w:val="Оглавление 2 Знак"/>
    <w:link w:val="21"/>
    <w:rsid w:val="00605209"/>
  </w:style>
  <w:style w:type="paragraph" w:styleId="41">
    <w:name w:val="toc 4"/>
    <w:next w:val="a"/>
    <w:link w:val="42"/>
    <w:uiPriority w:val="39"/>
    <w:rsid w:val="00605209"/>
    <w:pPr>
      <w:ind w:left="600"/>
    </w:pPr>
  </w:style>
  <w:style w:type="character" w:customStyle="1" w:styleId="42">
    <w:name w:val="Оглавление 4 Знак"/>
    <w:link w:val="41"/>
    <w:rsid w:val="00605209"/>
  </w:style>
  <w:style w:type="paragraph" w:customStyle="1" w:styleId="Index">
    <w:name w:val="Index"/>
    <w:basedOn w:val="a"/>
    <w:link w:val="Index0"/>
    <w:rsid w:val="00605209"/>
  </w:style>
  <w:style w:type="character" w:customStyle="1" w:styleId="Index0">
    <w:name w:val="Index"/>
    <w:basedOn w:val="1"/>
    <w:link w:val="Index"/>
    <w:rsid w:val="00605209"/>
  </w:style>
  <w:style w:type="paragraph" w:styleId="6">
    <w:name w:val="toc 6"/>
    <w:next w:val="a"/>
    <w:link w:val="60"/>
    <w:uiPriority w:val="39"/>
    <w:rsid w:val="00605209"/>
    <w:pPr>
      <w:ind w:left="1000"/>
    </w:pPr>
  </w:style>
  <w:style w:type="character" w:customStyle="1" w:styleId="60">
    <w:name w:val="Оглавление 6 Знак"/>
    <w:link w:val="6"/>
    <w:rsid w:val="00605209"/>
  </w:style>
  <w:style w:type="paragraph" w:styleId="7">
    <w:name w:val="toc 7"/>
    <w:next w:val="a"/>
    <w:link w:val="70"/>
    <w:uiPriority w:val="39"/>
    <w:rsid w:val="00605209"/>
    <w:pPr>
      <w:ind w:left="1200"/>
    </w:pPr>
  </w:style>
  <w:style w:type="character" w:customStyle="1" w:styleId="70">
    <w:name w:val="Оглавление 7 Знак"/>
    <w:link w:val="7"/>
    <w:rsid w:val="00605209"/>
  </w:style>
  <w:style w:type="paragraph" w:styleId="a3">
    <w:name w:val="List"/>
    <w:basedOn w:val="Textbody"/>
    <w:link w:val="a4"/>
    <w:rsid w:val="00605209"/>
  </w:style>
  <w:style w:type="character" w:customStyle="1" w:styleId="a4">
    <w:name w:val="Список Знак"/>
    <w:basedOn w:val="Textbody0"/>
    <w:link w:val="a3"/>
    <w:rsid w:val="00605209"/>
  </w:style>
  <w:style w:type="paragraph" w:customStyle="1" w:styleId="Caption">
    <w:name w:val="Caption"/>
    <w:basedOn w:val="a"/>
    <w:link w:val="Caption0"/>
    <w:rsid w:val="0060520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05209"/>
    <w:rPr>
      <w:i/>
      <w:sz w:val="24"/>
    </w:rPr>
  </w:style>
  <w:style w:type="character" w:customStyle="1" w:styleId="30">
    <w:name w:val="Заголовок 3 Знак"/>
    <w:link w:val="3"/>
    <w:rsid w:val="00605209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60520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05209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605209"/>
    <w:pPr>
      <w:ind w:left="400"/>
    </w:pPr>
  </w:style>
  <w:style w:type="character" w:customStyle="1" w:styleId="32">
    <w:name w:val="Оглавление 3 Знак"/>
    <w:link w:val="31"/>
    <w:rsid w:val="00605209"/>
  </w:style>
  <w:style w:type="character" w:customStyle="1" w:styleId="50">
    <w:name w:val="Заголовок 5 Знак"/>
    <w:link w:val="5"/>
    <w:rsid w:val="00605209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60520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05209"/>
  </w:style>
  <w:style w:type="character" w:customStyle="1" w:styleId="11">
    <w:name w:val="Заголовок 1 Знак"/>
    <w:link w:val="10"/>
    <w:rsid w:val="0060520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05209"/>
    <w:rPr>
      <w:color w:val="0000FF"/>
      <w:u w:val="single"/>
    </w:rPr>
  </w:style>
  <w:style w:type="character" w:styleId="a5">
    <w:name w:val="Hyperlink"/>
    <w:link w:val="12"/>
    <w:rsid w:val="00605209"/>
    <w:rPr>
      <w:color w:val="0000FF"/>
      <w:u w:val="single"/>
    </w:rPr>
  </w:style>
  <w:style w:type="paragraph" w:customStyle="1" w:styleId="Footnote">
    <w:name w:val="Footnote"/>
    <w:link w:val="Footnote0"/>
    <w:rsid w:val="0060520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0520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05209"/>
    <w:rPr>
      <w:rFonts w:ascii="XO Thames" w:hAnsi="XO Thames"/>
      <w:b/>
    </w:rPr>
  </w:style>
  <w:style w:type="character" w:customStyle="1" w:styleId="14">
    <w:name w:val="Оглавление 1 Знак"/>
    <w:link w:val="13"/>
    <w:rsid w:val="0060520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0520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0520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05209"/>
    <w:pPr>
      <w:ind w:left="1600"/>
    </w:pPr>
  </w:style>
  <w:style w:type="character" w:customStyle="1" w:styleId="90">
    <w:name w:val="Оглавление 9 Знак"/>
    <w:link w:val="9"/>
    <w:rsid w:val="00605209"/>
  </w:style>
  <w:style w:type="paragraph" w:styleId="8">
    <w:name w:val="toc 8"/>
    <w:next w:val="a"/>
    <w:link w:val="80"/>
    <w:uiPriority w:val="39"/>
    <w:rsid w:val="00605209"/>
    <w:pPr>
      <w:ind w:left="1400"/>
    </w:pPr>
  </w:style>
  <w:style w:type="character" w:customStyle="1" w:styleId="80">
    <w:name w:val="Оглавление 8 Знак"/>
    <w:link w:val="8"/>
    <w:rsid w:val="00605209"/>
  </w:style>
  <w:style w:type="paragraph" w:styleId="51">
    <w:name w:val="toc 5"/>
    <w:next w:val="a"/>
    <w:link w:val="52"/>
    <w:uiPriority w:val="39"/>
    <w:rsid w:val="00605209"/>
    <w:pPr>
      <w:ind w:left="800"/>
    </w:pPr>
  </w:style>
  <w:style w:type="character" w:customStyle="1" w:styleId="52">
    <w:name w:val="Оглавление 5 Знак"/>
    <w:link w:val="51"/>
    <w:rsid w:val="00605209"/>
  </w:style>
  <w:style w:type="paragraph" w:styleId="a6">
    <w:name w:val="Subtitle"/>
    <w:next w:val="a"/>
    <w:link w:val="a7"/>
    <w:uiPriority w:val="11"/>
    <w:qFormat/>
    <w:rsid w:val="0060520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0520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05209"/>
    <w:pPr>
      <w:ind w:left="1800"/>
    </w:pPr>
  </w:style>
  <w:style w:type="character" w:customStyle="1" w:styleId="toc100">
    <w:name w:val="toc 10"/>
    <w:link w:val="toc10"/>
    <w:rsid w:val="00605209"/>
  </w:style>
  <w:style w:type="paragraph" w:styleId="a8">
    <w:name w:val="Title"/>
    <w:next w:val="a"/>
    <w:link w:val="a9"/>
    <w:uiPriority w:val="10"/>
    <w:qFormat/>
    <w:rsid w:val="0060520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0520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0520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0520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2021-02-24T11:18:00Z</dcterms:created>
  <dcterms:modified xsi:type="dcterms:W3CDTF">2021-02-24T11:19:00Z</dcterms:modified>
</cp:coreProperties>
</file>