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867" w:rsidRDefault="00361A5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 (первая полоса), 26.02.2021, 13:07, </w:t>
      </w:r>
    </w:p>
    <w:p w:rsidR="00326867" w:rsidRDefault="00361A5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Назначать пособия собираются через </w:t>
      </w:r>
      <w:proofErr w:type="gramStart"/>
      <w:r>
        <w:rPr>
          <w:rFonts w:ascii="sans-serif" w:hAnsi="sans-serif"/>
          <w:sz w:val="39"/>
        </w:rPr>
        <w:t>социальное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326867" w:rsidRDefault="00361A5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казначейство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Граждан освободят от сбора справок и хождения по инстанциям при оформлении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полагающихся им выплат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России хотят создать общий стандарт </w:t>
      </w:r>
      <w:r>
        <w:rPr>
          <w:rFonts w:ascii="sans-serif" w:hAnsi="sans-serif"/>
          <w:sz w:val="30"/>
        </w:rPr>
        <w:t>предоставления мер социальной поддержки.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Согласно законопроекту, разработанному в Минтруде и размещённому на федеральном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портале правовых актов, с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2022 года некоторые пособия будет назначать </w:t>
      </w:r>
      <w:r>
        <w:rPr>
          <w:rFonts w:ascii="sans-serif" w:hAnsi="sans-serif"/>
          <w:sz w:val="30"/>
        </w:rPr>
        <w:t>Пенсионный фонд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)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вместо региональных органов власт</w:t>
      </w:r>
      <w:r>
        <w:rPr>
          <w:rFonts w:ascii="sans-serif" w:hAnsi="sans-serif"/>
          <w:sz w:val="30"/>
        </w:rPr>
        <w:t>и. Через два года 50 выплат разрешат оформлять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через социальное казначейство - без сбора справок, по одному только заявлению или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автоматически. Зачем нужно менять систему назначения пособий, рассказали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"Парламентской газете" в Минтруде.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Сейчас государствен</w:t>
      </w:r>
      <w:r>
        <w:rPr>
          <w:rFonts w:ascii="sans-serif" w:hAnsi="sans-serif"/>
          <w:sz w:val="30"/>
        </w:rPr>
        <w:t>ные или муниципальные социальные услуги предоставляют в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регионах по разным правилам. Как сообщила пресс-служба Минтруда в ответ на запрос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"Парламентской газеты", в России существуют десятки тысяч мер </w:t>
      </w:r>
      <w:proofErr w:type="spellStart"/>
      <w:r>
        <w:rPr>
          <w:rFonts w:ascii="sans-serif" w:hAnsi="sans-serif"/>
          <w:sz w:val="30"/>
        </w:rPr>
        <w:t>соцподдержки</w:t>
      </w:r>
      <w:proofErr w:type="spellEnd"/>
      <w:r>
        <w:rPr>
          <w:rFonts w:ascii="sans-serif" w:hAnsi="sans-serif"/>
          <w:sz w:val="30"/>
        </w:rPr>
        <w:t xml:space="preserve"> –</w:t>
      </w:r>
      <w:r>
        <w:rPr>
          <w:rFonts w:ascii="sans-serif" w:hAnsi="sans-serif"/>
          <w:sz w:val="30"/>
        </w:rPr>
        <w:t xml:space="preserve"> от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всероссийских, например </w:t>
      </w:r>
      <w:r>
        <w:rPr>
          <w:rFonts w:ascii="sans-serif" w:hAnsi="sans-serif"/>
          <w:sz w:val="30"/>
        </w:rPr>
        <w:t xml:space="preserve">материнского </w:t>
      </w:r>
      <w:r>
        <w:rPr>
          <w:rFonts w:ascii="sans-serif" w:hAnsi="sans-serif"/>
          <w:sz w:val="30"/>
        </w:rPr>
        <w:t>капитала</w:t>
      </w:r>
      <w:r>
        <w:rPr>
          <w:rFonts w:ascii="sans-serif" w:hAnsi="sans-serif"/>
          <w:sz w:val="30"/>
        </w:rPr>
        <w:t xml:space="preserve">, </w:t>
      </w:r>
      <w:proofErr w:type="gramStart"/>
      <w:r>
        <w:rPr>
          <w:rFonts w:ascii="sans-serif" w:hAnsi="sans-serif"/>
          <w:sz w:val="30"/>
        </w:rPr>
        <w:t>до</w:t>
      </w:r>
      <w:proofErr w:type="gramEnd"/>
      <w:r>
        <w:rPr>
          <w:rFonts w:ascii="sans-serif" w:hAnsi="sans-serif"/>
          <w:sz w:val="30"/>
        </w:rPr>
        <w:t xml:space="preserve"> муниципальных. 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фонд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Фонд социального страхования назначают все пособия по одинаковым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правилам на территории всей страны. А критерии назначения одних и тех же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региональных и муниципальных выплат могут существенно отличаться. "Льг</w:t>
      </w:r>
      <w:r>
        <w:rPr>
          <w:rFonts w:ascii="sans-serif" w:hAnsi="sans-serif"/>
          <w:sz w:val="30"/>
        </w:rPr>
        <w:t>оты на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оплату жилищно-коммунальных услуг в одном регионе можно получить, собрав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несколько справок за неделю. Но в некоторых субъектах Федерации на получение этой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помощи у семьи уходит больше месяца", - пояснили в Минтруде.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Чтобы упростить людям жизнь, в </w:t>
      </w:r>
      <w:r>
        <w:rPr>
          <w:rFonts w:ascii="sans-serif" w:hAnsi="sans-serif"/>
          <w:sz w:val="30"/>
        </w:rPr>
        <w:t>ведомстве разработали новые стандарты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предоставления пособий. Согласно законопроекту Минтруда, планируется перевести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ряд мер поддержки в так называемый </w:t>
      </w:r>
      <w:proofErr w:type="spellStart"/>
      <w:r>
        <w:rPr>
          <w:rFonts w:ascii="sans-serif" w:hAnsi="sans-serif"/>
          <w:sz w:val="30"/>
        </w:rPr>
        <w:t>проактивный</w:t>
      </w:r>
      <w:proofErr w:type="spellEnd"/>
      <w:r>
        <w:rPr>
          <w:rFonts w:ascii="sans-serif" w:hAnsi="sans-serif"/>
          <w:sz w:val="30"/>
        </w:rPr>
        <w:t xml:space="preserve"> формат, когда люди без сбора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справок, по одному только заявлению или в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</w:t>
      </w:r>
      <w:r>
        <w:rPr>
          <w:rFonts w:ascii="sans-serif" w:hAnsi="sans-serif"/>
          <w:sz w:val="30"/>
        </w:rPr>
        <w:t>ке будут получать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помощь от государства. Предполагается, что назначать пособия будет 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принципу одного окна через социальное казначейство.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РАБОТАЕТ СОЦИАЛЬНОЕ КАЗНАЧЕЙСТВО?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составе Единой государственной информационной системы социального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</w:t>
      </w:r>
      <w:r>
        <w:rPr>
          <w:rFonts w:ascii="sans-serif" w:hAnsi="sans-serif"/>
          <w:sz w:val="30"/>
        </w:rPr>
        <w:t>еспечения (ЕГИССО) создают новый банк данных, где объединят сведения о людях,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их семейном положении, дееспособности. Используя эту систему, 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получит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справки и другие необходимые сведения, чтобы назначить человеку пособие. Впервые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принципы социального </w:t>
      </w:r>
      <w:r>
        <w:rPr>
          <w:rFonts w:ascii="sans-serif" w:hAnsi="sans-serif"/>
          <w:sz w:val="30"/>
        </w:rPr>
        <w:t>казначейства опробовали при начислении единовременных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выплат на детей в размере 10 тысяч рублей. В июне для </w:t>
      </w:r>
      <w:r>
        <w:rPr>
          <w:rFonts w:ascii="sans-serif" w:hAnsi="sans-serif"/>
          <w:sz w:val="30"/>
        </w:rPr>
        <w:lastRenderedPageBreak/>
        <w:t>этого потребовалось одно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заявление от родителей, а в июле и декабре люди уже получали эти деньги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автоматически. С 15 апреля 2020 года такой же подхо</w:t>
      </w:r>
      <w:r>
        <w:rPr>
          <w:rFonts w:ascii="sans-serif" w:hAnsi="sans-serif"/>
          <w:sz w:val="30"/>
        </w:rPr>
        <w:t>д применяют при выдаче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>: после регистрации рождения ребёнка сертификат приходит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матери в личный кабинет на </w:t>
      </w:r>
      <w:proofErr w:type="spellStart"/>
      <w:r>
        <w:rPr>
          <w:rFonts w:ascii="sans-serif" w:hAnsi="sans-serif"/>
          <w:sz w:val="30"/>
        </w:rPr>
        <w:t>госуслугах</w:t>
      </w:r>
      <w:proofErr w:type="spellEnd"/>
      <w:r>
        <w:rPr>
          <w:rFonts w:ascii="sans-serif" w:hAnsi="sans-serif"/>
          <w:sz w:val="30"/>
        </w:rPr>
        <w:t xml:space="preserve">. По данным Минтруда, таким </w:t>
      </w:r>
      <w:proofErr w:type="gramStart"/>
      <w:r>
        <w:rPr>
          <w:rFonts w:ascii="sans-serif" w:hAnsi="sans-serif"/>
          <w:sz w:val="30"/>
        </w:rPr>
        <w:t>образом</w:t>
      </w:r>
      <w:proofErr w:type="gramEnd"/>
      <w:r>
        <w:rPr>
          <w:rFonts w:ascii="sans-serif" w:hAnsi="sans-serif"/>
          <w:sz w:val="30"/>
        </w:rPr>
        <w:t xml:space="preserve"> деньги</w:t>
      </w:r>
    </w:p>
    <w:p w:rsidR="00326867" w:rsidRPr="00361A59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получили более 609 тысяч семей.</w:t>
      </w:r>
      <w:r w:rsidRPr="00361A59">
        <w:rPr>
          <w:rFonts w:ascii="sans-serif" w:hAnsi="sans-serif"/>
          <w:sz w:val="30"/>
        </w:rPr>
        <w:t xml:space="preserve"> 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Государство обладает достаточным набором д</w:t>
      </w:r>
      <w:r>
        <w:rPr>
          <w:rFonts w:ascii="sans-serif" w:hAnsi="sans-serif"/>
          <w:sz w:val="30"/>
        </w:rPr>
        <w:t>анных и технологий, чтобы не заставлять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человека собирать справки, сказал в интервью "Интерфаксу" 25 декабря 2020 года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министр труда и социальной защиты Антон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>. "Социальное казначейство –</w:t>
      </w:r>
      <w:r>
        <w:rPr>
          <w:rFonts w:ascii="sans-serif" w:hAnsi="sans-serif"/>
          <w:sz w:val="30"/>
        </w:rPr>
        <w:t xml:space="preserve"> это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 отдельная мера, это новый формат взаимодействия </w:t>
      </w:r>
      <w:r>
        <w:rPr>
          <w:rFonts w:ascii="sans-serif" w:hAnsi="sans-serif"/>
          <w:sz w:val="30"/>
        </w:rPr>
        <w:t>государства и гражданина при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назначении мер поддержки, - отметил министр. - Он предполагает </w:t>
      </w:r>
      <w:proofErr w:type="gramStart"/>
      <w:r>
        <w:rPr>
          <w:rFonts w:ascii="sans-serif" w:hAnsi="sans-serif"/>
          <w:sz w:val="30"/>
        </w:rPr>
        <w:t>адресную</w:t>
      </w:r>
      <w:proofErr w:type="gramEnd"/>
      <w:r>
        <w:rPr>
          <w:rFonts w:ascii="sans-serif" w:hAnsi="sans-serif"/>
          <w:sz w:val="30"/>
        </w:rPr>
        <w:t>,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комплексную и простую в получении помощь. Поэтому, объединив данные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информационных систем на единой платформе ЕГИССО, мы сможем просто –</w:t>
      </w:r>
      <w:r>
        <w:rPr>
          <w:rFonts w:ascii="sans-serif" w:hAnsi="sans-serif"/>
          <w:sz w:val="30"/>
        </w:rPr>
        <w:t xml:space="preserve"> по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одному заявлен</w:t>
      </w:r>
      <w:r>
        <w:rPr>
          <w:rFonts w:ascii="sans-serif" w:hAnsi="sans-serif"/>
          <w:sz w:val="30"/>
        </w:rPr>
        <w:t>ию или без него - назначать меры поддержки, предлагать гражданину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помощь и анализировать, как она повлияла на доходы семьи". При этом новый подход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заменит полностью личного взаимодействия человека с государством. По-прежнему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продолжат работать МФЦ, отде</w:t>
      </w:r>
      <w:r>
        <w:rPr>
          <w:rFonts w:ascii="sans-serif" w:hAnsi="sans-serif"/>
          <w:sz w:val="30"/>
        </w:rPr>
        <w:t xml:space="preserve">ления </w:t>
      </w:r>
      <w:r>
        <w:rPr>
          <w:rFonts w:ascii="sans-serif" w:hAnsi="sans-serif"/>
          <w:sz w:val="30"/>
        </w:rPr>
        <w:t>Пенсионного фонда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 Фонда социального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страхования, центры занятости.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КАКИЕ ПОСОБИЯ НАЗНАЧАТ АВТОМАТИЧЕСКИ?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сообщили в Минтруде, в ближайшие два года планируется перевести в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электронный вид 50 социально значимых выплат. В частности, с 2022 года у</w:t>
      </w:r>
      <w:r>
        <w:rPr>
          <w:rFonts w:ascii="sans-serif" w:hAnsi="sans-serif"/>
          <w:sz w:val="30"/>
        </w:rPr>
        <w:t>простят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назначение пособий гражданам, не подлежащим обязательному социальному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страхованию, на случай временной нетрудоспособности и в связи с материнством.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Также через социальное казначейство планируют выплачивать инвалидам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компенсацию страховой премии по </w:t>
      </w:r>
      <w:r>
        <w:rPr>
          <w:rFonts w:ascii="sans-serif" w:hAnsi="sans-serif"/>
          <w:sz w:val="30"/>
        </w:rPr>
        <w:t xml:space="preserve">ОСАГО. Предположительно с 2024 года 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будет назначать автоматически ежемесячное пособие на ребёнка военнослужащего-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призывника.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Сейчас законопроект о социальном казначействе размещён на портале проектов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нормативных правовых актов. После завершения общес</w:t>
      </w:r>
      <w:r>
        <w:rPr>
          <w:rFonts w:ascii="sans-serif" w:hAnsi="sans-serif"/>
          <w:sz w:val="30"/>
        </w:rPr>
        <w:t>твенного обсуждения и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согласования с ведомствами его внесут в Госдуму. Парламентарии поддерживают идею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назначения пособий через казначейство. "Система социального казначейства даст</w:t>
      </w:r>
      <w:r w:rsidRPr="00361A59">
        <w:rPr>
          <w:rFonts w:ascii="sans-serif" w:hAnsi="sans-serif"/>
          <w:sz w:val="30"/>
        </w:rPr>
        <w:t xml:space="preserve">  </w:t>
      </w:r>
      <w:r>
        <w:rPr>
          <w:rFonts w:ascii="sans-serif" w:hAnsi="sans-serif"/>
          <w:sz w:val="30"/>
        </w:rPr>
        <w:t>возможность упростить процедуру назначения пособий и выплат для получателей</w:t>
      </w:r>
      <w:r>
        <w:rPr>
          <w:rFonts w:ascii="sans-serif" w:hAnsi="sans-serif"/>
          <w:sz w:val="30"/>
        </w:rPr>
        <w:t>", -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сказала "Парламентской газете" председатель Комитета Совета Федерации по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социальной политике Инна Святенко.</w:t>
      </w:r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словам главы Комитета Госдумы по труду и </w:t>
      </w:r>
      <w:proofErr w:type="spellStart"/>
      <w:r>
        <w:rPr>
          <w:rFonts w:ascii="sans-serif" w:hAnsi="sans-serif"/>
          <w:sz w:val="30"/>
        </w:rPr>
        <w:t>соцполитике</w:t>
      </w:r>
      <w:proofErr w:type="spellEnd"/>
      <w:r>
        <w:rPr>
          <w:rFonts w:ascii="sans-serif" w:hAnsi="sans-serif"/>
          <w:sz w:val="30"/>
        </w:rPr>
        <w:t xml:space="preserve">, </w:t>
      </w:r>
      <w:proofErr w:type="spellStart"/>
      <w:r>
        <w:rPr>
          <w:rFonts w:ascii="sans-serif" w:hAnsi="sans-serif"/>
          <w:sz w:val="30"/>
        </w:rPr>
        <w:t>замруководителя</w:t>
      </w:r>
      <w:proofErr w:type="spellEnd"/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фракции ЛДПР Ярослава Нилова, в России развивается </w:t>
      </w:r>
      <w:proofErr w:type="spellStart"/>
      <w:r>
        <w:rPr>
          <w:rFonts w:ascii="sans-serif" w:hAnsi="sans-serif"/>
          <w:sz w:val="30"/>
        </w:rPr>
        <w:t>цифровизация</w:t>
      </w:r>
      <w:proofErr w:type="spellEnd"/>
      <w:r>
        <w:rPr>
          <w:rFonts w:ascii="sans-serif" w:hAnsi="sans-serif"/>
          <w:sz w:val="30"/>
        </w:rPr>
        <w:t xml:space="preserve">, </w:t>
      </w:r>
      <w:r>
        <w:rPr>
          <w:rFonts w:ascii="sans-serif" w:hAnsi="sans-serif"/>
          <w:sz w:val="30"/>
        </w:rPr>
        <w:t>усиливается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межведомственное взаимодействие, и </w:t>
      </w:r>
      <w:r>
        <w:rPr>
          <w:rFonts w:ascii="sans-serif" w:hAnsi="sans-serif"/>
          <w:sz w:val="30"/>
        </w:rPr>
        <w:lastRenderedPageBreak/>
        <w:t>фактически все данные о людях уже собраны в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различных информационных базах. "Мы всё больше будем сталкиваться </w:t>
      </w:r>
      <w:proofErr w:type="gramStart"/>
      <w:r>
        <w:rPr>
          <w:rFonts w:ascii="sans-serif" w:hAnsi="sans-serif"/>
          <w:sz w:val="30"/>
        </w:rPr>
        <w:t>с</w:t>
      </w:r>
      <w:proofErr w:type="gramEnd"/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необходимостью законодательного регулирования вопросов, связанных </w:t>
      </w:r>
      <w:proofErr w:type="gramStart"/>
      <w:r>
        <w:rPr>
          <w:rFonts w:ascii="sans-serif" w:hAnsi="sans-serif"/>
          <w:sz w:val="30"/>
        </w:rPr>
        <w:t>с</w:t>
      </w:r>
      <w:proofErr w:type="gramEnd"/>
    </w:p>
    <w:p w:rsidR="00326867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минимизацией контактов </w:t>
      </w:r>
      <w:r>
        <w:rPr>
          <w:rFonts w:ascii="sans-serif" w:hAnsi="sans-serif"/>
          <w:sz w:val="30"/>
        </w:rPr>
        <w:t>гражданина и чиновника. В том числе это касается получения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социальных услуг и назначения выплат, - отметил Нилов в комментарии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"Парламентской газете". - Я буду поддерживать любые меры, направленные на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создание более комфортных условий, чтобы можно было </w:t>
      </w:r>
      <w:r>
        <w:rPr>
          <w:rFonts w:ascii="sans-serif" w:hAnsi="sans-serif"/>
          <w:sz w:val="30"/>
        </w:rPr>
        <w:t>оперативно воспользоваться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каким- то сервисом, получить выплату или реализовать другие законные права".</w:t>
      </w:r>
    </w:p>
    <w:p w:rsidR="00326867" w:rsidRPr="00361A59" w:rsidRDefault="00361A5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5,6 триллиона рублей из федерального бюджета идёт в 2021 году на социальную</w:t>
      </w:r>
      <w:r w:rsidRPr="00361A5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политику</w:t>
      </w:r>
      <w:r w:rsidRPr="00361A59">
        <w:rPr>
          <w:rFonts w:ascii="sans-serif" w:hAnsi="sans-serif"/>
          <w:sz w:val="30"/>
        </w:rPr>
        <w:t>.</w:t>
      </w:r>
    </w:p>
    <w:p w:rsidR="00326867" w:rsidRDefault="00326867"/>
    <w:sectPr w:rsidR="00326867" w:rsidSect="0032686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326867"/>
    <w:rsid w:val="00326867"/>
    <w:rsid w:val="00361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26867"/>
  </w:style>
  <w:style w:type="paragraph" w:styleId="10">
    <w:name w:val="heading 1"/>
    <w:next w:val="a"/>
    <w:link w:val="11"/>
    <w:uiPriority w:val="9"/>
    <w:qFormat/>
    <w:rsid w:val="0032686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2686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2686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2686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2686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26867"/>
  </w:style>
  <w:style w:type="paragraph" w:styleId="21">
    <w:name w:val="toc 2"/>
    <w:next w:val="a"/>
    <w:link w:val="22"/>
    <w:uiPriority w:val="39"/>
    <w:rsid w:val="00326867"/>
    <w:pPr>
      <w:ind w:left="200"/>
    </w:pPr>
  </w:style>
  <w:style w:type="character" w:customStyle="1" w:styleId="22">
    <w:name w:val="Оглавление 2 Знак"/>
    <w:link w:val="21"/>
    <w:rsid w:val="00326867"/>
  </w:style>
  <w:style w:type="paragraph" w:styleId="41">
    <w:name w:val="toc 4"/>
    <w:next w:val="a"/>
    <w:link w:val="42"/>
    <w:uiPriority w:val="39"/>
    <w:rsid w:val="00326867"/>
    <w:pPr>
      <w:ind w:left="600"/>
    </w:pPr>
  </w:style>
  <w:style w:type="character" w:customStyle="1" w:styleId="42">
    <w:name w:val="Оглавление 4 Знак"/>
    <w:link w:val="41"/>
    <w:rsid w:val="00326867"/>
  </w:style>
  <w:style w:type="paragraph" w:styleId="6">
    <w:name w:val="toc 6"/>
    <w:next w:val="a"/>
    <w:link w:val="60"/>
    <w:uiPriority w:val="39"/>
    <w:rsid w:val="00326867"/>
    <w:pPr>
      <w:ind w:left="1000"/>
    </w:pPr>
  </w:style>
  <w:style w:type="character" w:customStyle="1" w:styleId="60">
    <w:name w:val="Оглавление 6 Знак"/>
    <w:link w:val="6"/>
    <w:rsid w:val="00326867"/>
  </w:style>
  <w:style w:type="paragraph" w:styleId="7">
    <w:name w:val="toc 7"/>
    <w:next w:val="a"/>
    <w:link w:val="70"/>
    <w:uiPriority w:val="39"/>
    <w:rsid w:val="00326867"/>
    <w:pPr>
      <w:ind w:left="1200"/>
    </w:pPr>
  </w:style>
  <w:style w:type="character" w:customStyle="1" w:styleId="70">
    <w:name w:val="Оглавление 7 Знак"/>
    <w:link w:val="7"/>
    <w:rsid w:val="00326867"/>
  </w:style>
  <w:style w:type="character" w:customStyle="1" w:styleId="30">
    <w:name w:val="Заголовок 3 Знак"/>
    <w:link w:val="3"/>
    <w:rsid w:val="00326867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32686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326867"/>
  </w:style>
  <w:style w:type="paragraph" w:customStyle="1" w:styleId="Heading">
    <w:name w:val="Heading"/>
    <w:basedOn w:val="a"/>
    <w:next w:val="Textbody"/>
    <w:link w:val="Heading0"/>
    <w:rsid w:val="0032686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326867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326867"/>
    <w:pPr>
      <w:ind w:left="400"/>
    </w:pPr>
  </w:style>
  <w:style w:type="character" w:customStyle="1" w:styleId="32">
    <w:name w:val="Оглавление 3 Знак"/>
    <w:link w:val="31"/>
    <w:rsid w:val="00326867"/>
  </w:style>
  <w:style w:type="character" w:customStyle="1" w:styleId="50">
    <w:name w:val="Заголовок 5 Знак"/>
    <w:link w:val="5"/>
    <w:rsid w:val="0032686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2686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326867"/>
    <w:rPr>
      <w:color w:val="0000FF"/>
      <w:u w:val="single"/>
    </w:rPr>
  </w:style>
  <w:style w:type="character" w:styleId="a3">
    <w:name w:val="Hyperlink"/>
    <w:link w:val="12"/>
    <w:rsid w:val="00326867"/>
    <w:rPr>
      <w:color w:val="0000FF"/>
      <w:u w:val="single"/>
    </w:rPr>
  </w:style>
  <w:style w:type="paragraph" w:customStyle="1" w:styleId="Footnote">
    <w:name w:val="Footnote"/>
    <w:link w:val="Footnote0"/>
    <w:rsid w:val="0032686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32686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26867"/>
    <w:rPr>
      <w:rFonts w:ascii="XO Thames" w:hAnsi="XO Thames"/>
      <w:b/>
    </w:rPr>
  </w:style>
  <w:style w:type="character" w:customStyle="1" w:styleId="14">
    <w:name w:val="Оглавление 1 Знак"/>
    <w:link w:val="13"/>
    <w:rsid w:val="0032686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2686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2686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26867"/>
    <w:pPr>
      <w:ind w:left="1600"/>
    </w:pPr>
  </w:style>
  <w:style w:type="character" w:customStyle="1" w:styleId="90">
    <w:name w:val="Оглавление 9 Знак"/>
    <w:link w:val="9"/>
    <w:rsid w:val="00326867"/>
  </w:style>
  <w:style w:type="paragraph" w:customStyle="1" w:styleId="Index">
    <w:name w:val="Index"/>
    <w:basedOn w:val="a"/>
    <w:link w:val="Index0"/>
    <w:rsid w:val="00326867"/>
  </w:style>
  <w:style w:type="character" w:customStyle="1" w:styleId="Index0">
    <w:name w:val="Index"/>
    <w:basedOn w:val="1"/>
    <w:link w:val="Index"/>
    <w:rsid w:val="00326867"/>
  </w:style>
  <w:style w:type="paragraph" w:styleId="8">
    <w:name w:val="toc 8"/>
    <w:next w:val="a"/>
    <w:link w:val="80"/>
    <w:uiPriority w:val="39"/>
    <w:rsid w:val="00326867"/>
    <w:pPr>
      <w:ind w:left="1400"/>
    </w:pPr>
  </w:style>
  <w:style w:type="character" w:customStyle="1" w:styleId="80">
    <w:name w:val="Оглавление 8 Знак"/>
    <w:link w:val="8"/>
    <w:rsid w:val="00326867"/>
  </w:style>
  <w:style w:type="paragraph" w:customStyle="1" w:styleId="Caption">
    <w:name w:val="Caption"/>
    <w:basedOn w:val="a"/>
    <w:link w:val="Caption0"/>
    <w:rsid w:val="0032686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326867"/>
    <w:rPr>
      <w:i/>
      <w:sz w:val="24"/>
    </w:rPr>
  </w:style>
  <w:style w:type="paragraph" w:styleId="51">
    <w:name w:val="toc 5"/>
    <w:next w:val="a"/>
    <w:link w:val="52"/>
    <w:uiPriority w:val="39"/>
    <w:rsid w:val="00326867"/>
    <w:pPr>
      <w:ind w:left="800"/>
    </w:pPr>
  </w:style>
  <w:style w:type="character" w:customStyle="1" w:styleId="52">
    <w:name w:val="Оглавление 5 Знак"/>
    <w:link w:val="51"/>
    <w:rsid w:val="00326867"/>
  </w:style>
  <w:style w:type="paragraph" w:styleId="a4">
    <w:name w:val="Subtitle"/>
    <w:next w:val="a"/>
    <w:link w:val="a5"/>
    <w:uiPriority w:val="11"/>
    <w:qFormat/>
    <w:rsid w:val="00326867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32686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326867"/>
    <w:pPr>
      <w:ind w:left="1800"/>
    </w:pPr>
  </w:style>
  <w:style w:type="character" w:customStyle="1" w:styleId="toc100">
    <w:name w:val="toc 10"/>
    <w:link w:val="toc10"/>
    <w:rsid w:val="00326867"/>
  </w:style>
  <w:style w:type="paragraph" w:styleId="a6">
    <w:name w:val="List"/>
    <w:basedOn w:val="Textbody"/>
    <w:link w:val="a7"/>
    <w:rsid w:val="00326867"/>
  </w:style>
  <w:style w:type="character" w:customStyle="1" w:styleId="a7">
    <w:name w:val="Список Знак"/>
    <w:basedOn w:val="Textbody0"/>
    <w:link w:val="a6"/>
    <w:rsid w:val="00326867"/>
  </w:style>
  <w:style w:type="paragraph" w:styleId="a8">
    <w:name w:val="Title"/>
    <w:next w:val="a"/>
    <w:link w:val="a9"/>
    <w:uiPriority w:val="10"/>
    <w:qFormat/>
    <w:rsid w:val="0032686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2686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2686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26867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825</Words>
  <Characters>4709</Characters>
  <Application>Microsoft Office Word</Application>
  <DocSecurity>0</DocSecurity>
  <Lines>39</Lines>
  <Paragraphs>11</Paragraphs>
  <ScaleCrop>false</ScaleCrop>
  <Company/>
  <LinksUpToDate>false</LinksUpToDate>
  <CharactersWithSpaces>5523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2021-03-03T06:24:00Z</dcterms:created>
  <dcterms:modified xsi:type="dcterms:W3CDTF">2021-03-03T06:25:00Z</dcterms:modified>
</cp:coreProperties>
</file>