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C34" w:rsidRPr="00A95C34" w:rsidRDefault="00A95C34" w:rsidP="00A95C34">
      <w:pPr>
        <w:shd w:val="clear" w:color="auto" w:fill="EAF2FF"/>
        <w:spacing w:line="240" w:lineRule="auto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Поддержка сельскохозяйственной кооперации</w:t>
      </w:r>
    </w:p>
    <w:p w:rsidR="00A95C34" w:rsidRPr="00A95C34" w:rsidRDefault="00A95C34" w:rsidP="00A95C34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Какие меры государственной поддержки предусмотрены для сельскохозяйственных кооперативов и фермеров-членов сельскохозяйственных кооперативов?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рамках национального проекта «Малое и среднее предпринимательства и поддержка индивидуальной предпринимательской инициативы» федеральным проектом «Создание системы поддержи фермеров и развитие сельской кооперации предусмотрены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гранты на создание и развитие КФХ «Агростартап» (до 6 млн. руб.),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а также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субсидии на развитие материально-технической базы (до 50% затрат).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Также в рамках гос.программы развития сельского хозяйства и регулирования рынков сельскохозяйственной продукции, сырья и продовольствия предусмотрены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гранты начинающим фермерам (до 5 млн.руб.), гранты на развитие семейной фермы (до 30 млн.руб.) и на развитие материально-технической базы (до 70 млн. руб., не более 60% от суммы проекта).</w:t>
      </w:r>
    </w:p>
    <w:p w:rsidR="00A95C34" w:rsidRPr="00A95C34" w:rsidRDefault="00A95C34" w:rsidP="00A95C34">
      <w:pPr>
        <w:shd w:val="clear" w:color="auto" w:fill="FFFFFF"/>
        <w:spacing w:before="100" w:beforeAutospacing="1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 том, как получить государственную поддержку и какие необходимы документы, можно узнать в центре компетенций Вашего региона (</w:t>
      </w:r>
      <w:hyperlink r:id="rId5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https://agro-coop.ru/nayti-centri-kompetencii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95C34" w:rsidRPr="00A95C34" w:rsidRDefault="00A95C34" w:rsidP="00A95C34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Какие предусмотрены меры кредитной, гарантийной и лизинговой поддержки сельскохозяйственных кооперативов?</w:t>
      </w:r>
    </w:p>
    <w:p w:rsidR="00A95C34" w:rsidRPr="00A95C34" w:rsidRDefault="00A95C34" w:rsidP="00A95C34">
      <w:pPr>
        <w:shd w:val="clear" w:color="auto" w:fill="FFFFFF"/>
        <w:spacing w:before="100" w:beforeAutospacing="1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сельскохозяйственных потребительских и производственных кооперативов и фермеров предусмотрено льготное кредитование на различные цели в рамках программы льготного кредитования Минсельхоза России по ставке от 1% до 5% годовых, программы льготного кредитования Минэкономразвития России и программе стимулирования кредитования субъекта МСП по ставке до 8,5% годовых. В программах участвуют более 60 уполномоченных банков, в том числе АО «МСП Банк», АО «Россельхозбанк» и ПАО Сбербанк.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Подробнее узнать о кредитных продуктах можно на сайте по мерам поддержки сельхозкооперации (</w:t>
      </w:r>
      <w:hyperlink r:id="rId6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https://agro-coop.ru/kreditnaya-podderzhka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</w:t>
      </w:r>
    </w:p>
    <w:p w:rsidR="00A95C34" w:rsidRPr="00A95C34" w:rsidRDefault="00A95C34" w:rsidP="00A95C34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Какие предусмотрены меры гарантийной поддержки сельскохозяйственных кооперативов?</w:t>
      </w:r>
    </w:p>
    <w:p w:rsidR="00A95C34" w:rsidRPr="00A95C34" w:rsidRDefault="00A95C34" w:rsidP="00A95C34">
      <w:pPr>
        <w:shd w:val="clear" w:color="auto" w:fill="FFFFFF"/>
        <w:spacing w:before="100" w:beforeAutospacing="1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рамках Национальной гарантийной системы для сельскохозяйственных кооперативов разработаны специализированные гарантийные продукты АО «Корпорация «МСП»: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Согарантия для сельскохозяйственных кооперативов (до 75% от суммы основного долга по кредиту),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Прямая гарантия для лизинга (до 20% от стоимости предмета лизинга),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- Прямая гарантия для развития сельхозкооперации (70% от суммы основного долга по 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кредиту),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Прямая гарантия для агропромпарков (до 50% от суммы основного долга по кредиту).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Также предусмотрены гарантии и поручительства Региональных гарантийных фондов, расположенных в субъектах Российской Федерации.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Подробнее узнать о гарантиях и поручительствах, а также о механизмах получения можно на сайте по мерам поддержки сельхозкооперации (</w:t>
      </w:r>
      <w:hyperlink r:id="rId7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https://agro-coop.ru/garantiynaya-podderzhka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95C34" w:rsidRPr="00A95C34" w:rsidRDefault="00A95C34" w:rsidP="00A95C34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Какие предусмотрены меры лизинговой поддержки сельскохозяйственных кооперативов?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АО «Корпорация «МСП» реализует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программы льготного лизинга для сельскохозяйственных кооперативов: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«Сельхозкооперация. Создание» 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для кооперативов, зарегистрированных не более 12 месяцев на дату обращения в лизинговую компанию с обязательным поручительством юридического лица либо индивидуального предпринимателя, обеспечивающего исполнение обязательств лизингополучателя (то есть компании /ИП с выручкой или доходом, соразмерным сумме финансирования).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«Сельхозкооперация. Развитие»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- для кооперативов, зарегистрированных свыше 12 месяцев на дату обращения в лизинговую компанию.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Программы лизинга реализуются через сеть созданных региональных дочерних лизинговых компаний АО «Корпорация «МСП». В настоящее время операционную деятельность ведут 4 региональные лизинговые компании (далее - РЛК): в республиках Татарстан </w:t>
      </w:r>
      <w:hyperlink r:id="rId8" w:tgtFrame="_blank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http://rlcrt.ru/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Башкортостан </w:t>
      </w:r>
      <w:hyperlink r:id="rId9" w:tgtFrame="_blank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http://rlcrb.ru/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, Саха (Якутия) </w:t>
      </w:r>
      <w:hyperlink r:id="rId10" w:tgtFrame="_blank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http://rlcykt.ru/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и в Ярославской области </w:t>
      </w:r>
      <w:hyperlink r:id="rId11" w:tgtFrame="_blank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https://rlc76.ru/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РЛК предоставляют льготное лизинговое финансирование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оборудования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на всей территории Российской Федерации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вне зависимости от местонахождения лизингополучателя. 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Программой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льготного лизинга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предусмотрено финансирование промышленного оборудования, оборудования для производства, переработки и хранения с/х продукции и прочего оборудования на льготных условиях: процентная ставка 6% годовых (эффективная ставка) – при лизинге оборудования российского производства, 8% - иностранного производства, отсутствие комиссии за организацию лизинговой сделки, в зависимости от лизингового продукта: аванс от 0%, срок лизинга до 7 лет.</w:t>
      </w:r>
    </w:p>
    <w:p w:rsidR="00A95C34" w:rsidRPr="00A95C34" w:rsidRDefault="00A95C34" w:rsidP="00A95C3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Подробнее на сайте по мерам поддержки сельхозкооперации (</w:t>
      </w:r>
      <w:hyperlink r:id="rId12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https://agro-coop.ru/lizingovaya-podderzhka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</w:t>
      </w:r>
    </w:p>
    <w:p w:rsidR="00A95C34" w:rsidRPr="00A95C34" w:rsidRDefault="00A95C34" w:rsidP="00A95C34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Существуют ли типовые готовые решения для создания и развития сельскохозяйственного кооператива? В каких отраслях?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АО «Корпорация «МСП» разработало типовые готовые решения для создания и развития сельскохозяйственных кооперативов в следующих отраслях: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1. Мясного скотоводства,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Молочного животноводства,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Картофелеводства,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 Пчеловодства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5. Кролиководства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Типовое готовое решение включает в себя построение бизнес-плана и финансовой модели в выбранной отрасли сельского хозяйства и позволяет оценить экономическую эффективность проекта. Типовое готовое решение учитывает получение инвестиций в качестве государственной поддержки, а также интегрировано с бизнес-планом и фин. моделью АО «МСП Банк» и может быть использовано при подаче документов для получения льготного финансирования. </w:t>
      </w:r>
    </w:p>
    <w:p w:rsidR="00A95C34" w:rsidRPr="00A95C34" w:rsidRDefault="00A95C34" w:rsidP="00A95C34">
      <w:pPr>
        <w:shd w:val="clear" w:color="auto" w:fill="FFFFFF"/>
        <w:spacing w:before="100" w:beforeAutospacing="1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Скачать типовые готовые решения можно на сайте по мерам поддержки сельхозкооперации (</w:t>
      </w:r>
      <w:hyperlink r:id="rId13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https://agro-coop.ru/integrated-solutions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</w:t>
      </w:r>
    </w:p>
    <w:p w:rsidR="00A95C34" w:rsidRPr="00A95C34" w:rsidRDefault="00A95C34" w:rsidP="00A95C34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 стать поставщиком федеральных (региональных) торговых сетей?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Для оказания маркетинговой поддержки субъектам МСП в сфере АПК АО «Корпорация «МСП» заключило соглашения о взаимодействии с федеральными торговыми сетями X5 RETAIL GROUP (Пятерочка, Перекресток, Перекресток Экспресс, Карусель) и METRO Cash &amp; Carry (МЕТРО, Фасоль) для реализации мероприятий по расширению доступа субъектам МСП 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(сельскохозяйственным товаропроизводителям и (или) переработчикам продовольственной продукции) к поставкам на полки федеральных розничных сетей.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На сайте АО «Корпорация «МСП» можно оставить заявку на рассмотрение субъекта МСП в качестве потенциального поставщика сельхозпродукции, а также ознакомиться с методическими материалами. (</w:t>
      </w:r>
      <w:hyperlink r:id="rId14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https://corpmsp.ru/razvitie_selkhozkooperacii/rasshirenie-sbyta-produktsii/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</w:t>
      </w:r>
    </w:p>
    <w:p w:rsidR="00A95C34" w:rsidRPr="00A95C34" w:rsidRDefault="00A95C34" w:rsidP="00A95C34">
      <w:pPr>
        <w:shd w:val="clear" w:color="auto" w:fill="FFFFFF"/>
        <w:spacing w:before="100" w:beforeAutospacing="1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Также АО «Корпорация «МСП» совместно с X5 Retail Group и Metro Cash&amp;Carry проводит семинары для сельскохозяйственных товаропроизводителей и переработчиков, посвященных алгоритмам взаимодействия с торговыми сетями. О ближайшем семинаре в Вашем регионе можно узнать в Вашем Центре компетенций (</w:t>
      </w:r>
      <w:hyperlink r:id="rId15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https://agro-coop.ru/nayti-centri-kompetencii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Для получения более подробной информации Вы можете оставить заявку через форму обратной связи по поддержке сбыта сельхозпродукции (</w:t>
      </w:r>
      <w:hyperlink r:id="rId16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https://smbn.ru/supportsh.htm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95C34" w:rsidRPr="00A95C34" w:rsidRDefault="00A95C34" w:rsidP="00A95C34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 получить в аренду или приобрести помещение для открытия собственного магазина или сети магазинов?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того, чтобы найти помещение для открытия собственного магазина или сети магазинов, Вам необходимо воспользоваться сервисом Портала Бизнес-навигатора МСП по подбору недвижимости, расположенной по ссылке - </w:t>
      </w:r>
      <w:hyperlink r:id="rId17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https://navigator.smbn.ru/realty/102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интерактивной карте Вы сможете найти: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     Коммерческие помещения в Вашем регионе, сдаваемые в аренду или выставленные на продажу;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     Имеющееся государственное и муниципальное имущество в Вашем регионе для предоставления во владение и (или) пользование на долгосрочной основе;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     Информацию об имуществе вокзальных комплексов ОАО «РЖД», предлагаемых в аренду.</w:t>
      </w:r>
    </w:p>
    <w:p w:rsidR="00A95C34" w:rsidRPr="00A95C34" w:rsidRDefault="00A95C34" w:rsidP="00A95C34">
      <w:pPr>
        <w:shd w:val="clear" w:color="auto" w:fill="FFFFFF"/>
        <w:spacing w:before="100" w:beforeAutospacing="1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получения более подробной информации Вы можете оставить заявку через форму обратной связи по поддержке сбыта сельхозпродукции (</w:t>
      </w:r>
      <w:hyperlink r:id="rId18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https://smbn.ru/supportsh.htm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95C34" w:rsidRPr="00A95C34" w:rsidRDefault="00A95C34" w:rsidP="00A95C34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Как осуществляется обеспечение доступа сельхозкооперативов к закупкам крупнейших заказчиков?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Одной из основных задач Корпорации МСП в соответствии с Федеральным законом от 24 июля 2007 г. №209-ФЗ «О развитии малого и среднего предпринимательства в Российской Федерации» является организация мероприятий, направленных на увеличение доли закупки товаров, работ, услуг заказчиками, определяемыми Правительством Российской Федерации, у субъектов МСП в годовом объеме закупки товаров, работ, услуг, в том числе сельскохозяйственной продукции.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 системе ТАСС-Бизнес предусмотрен специальный алгоритм поиска закупок и планов закупок в соответствии с Федеральным законом № 223-ФЗ и Федеральным законом № 44-ФЗ.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Для поиска перейдите по ссылке (</w:t>
      </w:r>
      <w:hyperlink r:id="rId19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https://tassbiz.ru/postings/search/buy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 и найдите закупки по ОКВЭД или наименованию продукции, которую вы хотите продать, например, «картофель». Используйте фильтры для поиска по регионам, ценам и т.д.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 рамках реализации мероприятий по повышению информированности субъектов МСП о закупках крупнейших заказчиков Корпорация совместно с крупнейшими заказчиками и общественными объединениями предпринимателей при содействии органов исполнительной власти субъектов Российской Федерации проводит обучающие семинары по вопросам участия субъектов МСП в закупках и оказания различных форм поддержки субъектам МСП.</w:t>
      </w:r>
    </w:p>
    <w:p w:rsidR="00A95C34" w:rsidRPr="00A95C34" w:rsidRDefault="00A95C34" w:rsidP="00A95C34">
      <w:pPr>
        <w:shd w:val="clear" w:color="auto" w:fill="FFFFFF"/>
        <w:spacing w:before="100" w:beforeAutospacing="1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График семинаров размещен по ссылке: </w:t>
      </w:r>
      <w:hyperlink r:id="rId20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https://corpmsp.ru/sovmestnye-obuchayushchie-seminary/grafik-provedeniyaseminarov/</w:t>
        </w:r>
      </w:hyperlink>
    </w:p>
    <w:p w:rsidR="00A95C34" w:rsidRPr="00A95C34" w:rsidRDefault="00A95C34" w:rsidP="00A95C34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Какие другие меры предусмотрены для расширения сбыта сельхозпродукции с использованием Портала Бизнес-навигатора МСП?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целью поиска новых каналов сбыта произведенной продукции на Портале Бизнес-навигатора МСП можно найти ближайшие ярмарочные мероприятия, розничные продуктовые магазины или магазины системы Центросоюза Российской Федерации с указанием контактных данных. 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Воспользоваться сервисами Портала Бизнес-навигатора МСП можно по следующим ссылкам: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  <w:t>1.Ярмарки:</w:t>
      </w:r>
      <w:hyperlink r:id="rId21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https://navigator.smbn.ru/support/13/service/78</w:t>
        </w:r>
      </w:hyperlink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2.Розничные продуктовые магазины: </w:t>
      </w:r>
      <w:hyperlink r:id="rId22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https://navigator.smbn.ru/support/82/service/82</w:t>
        </w:r>
      </w:hyperlink>
    </w:p>
    <w:p w:rsidR="00A95C34" w:rsidRPr="00A95C34" w:rsidRDefault="00A95C34" w:rsidP="00A95C34">
      <w:pPr>
        <w:shd w:val="clear" w:color="auto" w:fill="FFFFFF"/>
        <w:spacing w:before="100" w:beforeAutospacing="1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3. Магазины системы Центросоюза Российской Федерации:</w:t>
      </w:r>
      <w:hyperlink r:id="rId23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https://navigator.smbn.ru/support/102/service/71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Для получения более подробной информации Вы можете оставить заявку через форму обратной связи по поддержке сбыта сельхозпродукции (</w:t>
      </w:r>
      <w:hyperlink r:id="rId24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https://smbn.ru/supportsh.htm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A95C34" w:rsidRPr="00A95C34" w:rsidRDefault="00A95C34" w:rsidP="00A95C34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Какие информационные ресурсы содержат полезную информацию по развитию сельхозкооперации?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AGRO-COOP.RU - специализированный сайт по мерам поддержки сельскохозяйственной кооперации, который содержит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информацию о доступных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действующим сельскохозяйственным кооперативам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мерах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кредитно-гарантийной, лизинговой поддержки,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возможностях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расширения рынков сбыта сельскохозяйственной продукции,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раскрывает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для потенциальных участников cельхозкооперации из числа КФХ и ЛПХ </w:t>
      </w: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дополнительные возможности интеграции через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создание новых и вступление в действующие сельхозкооперативы,</w:t>
      </w:r>
    </w:p>
    <w:p w:rsidR="00A95C34" w:rsidRPr="00A95C34" w:rsidRDefault="00A95C34" w:rsidP="00A95C34">
      <w:pPr>
        <w:shd w:val="clear" w:color="auto" w:fill="FFFFFF"/>
        <w:spacing w:before="100" w:beforeAutospacing="1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 </w:t>
      </w: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шаблоны документов и другую полезную информацию.</w:t>
      </w:r>
    </w:p>
    <w:p w:rsidR="00A95C34" w:rsidRPr="00A95C34" w:rsidRDefault="00A95C34" w:rsidP="00A95C34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Где можно найти информацию об успешных проектах в сфере сельхозкооперации?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сайте АО «Корпорация МСП» в разделе «Примеры историй успеха» собраны наиболее яркие истории успеха сельскохозяйственных кооперативов из множества примеров создания и развития успешного бизнеса.</w:t>
      </w:r>
    </w:p>
    <w:p w:rsidR="00A95C34" w:rsidRPr="00A95C34" w:rsidRDefault="00A95C34" w:rsidP="00A95C34">
      <w:pPr>
        <w:shd w:val="clear" w:color="auto" w:fill="FFFFFF"/>
        <w:spacing w:before="100" w:beforeAutospacing="1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Подробнее: </w:t>
      </w:r>
      <w:hyperlink r:id="rId25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https://corpmsp.ru/malomu_i_srednemu_biznesu/istorii_uspekha/razvitie-selkhozkooperatsiy-v-subektakh...</w:t>
        </w:r>
      </w:hyperlink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.</w:t>
      </w:r>
    </w:p>
    <w:p w:rsidR="00A95C34" w:rsidRPr="00A95C34" w:rsidRDefault="00A95C34" w:rsidP="00A95C34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Где можно посмотреть информационные видеоролики, записи с обучающих мероприятий и другие материалы по тематике развития сельскохозяйственной кооперации?</w:t>
      </w:r>
    </w:p>
    <w:p w:rsidR="00A95C34" w:rsidRPr="00A95C34" w:rsidRDefault="00A95C34" w:rsidP="00A95C34">
      <w:pPr>
        <w:shd w:val="clear" w:color="auto" w:fill="FFFFFF"/>
        <w:spacing w:before="100" w:beforeAutospacing="1" w:after="450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сети «Интернет» создан специализированный youtube-канал «Развитие сельскохозяйственной кооперации», который содержит различные полезные видео-материалы.</w:t>
      </w:r>
    </w:p>
    <w:p w:rsidR="00A95C34" w:rsidRPr="00A95C34" w:rsidRDefault="00A95C34" w:rsidP="00A95C34">
      <w:pPr>
        <w:shd w:val="clear" w:color="auto" w:fill="FFFFFF"/>
        <w:spacing w:before="100" w:beforeAutospacing="1" w:line="378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5C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Подробнее: </w:t>
      </w:r>
      <w:hyperlink r:id="rId26" w:history="1">
        <w:r w:rsidRPr="00A95C3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https://www.youtube.com/channel/UCTgudHSJWZsfcSVZhHbabAQ?view_as=subscriber</w:t>
        </w:r>
      </w:hyperlink>
    </w:p>
    <w:p w:rsidR="00832764" w:rsidRDefault="00832764">
      <w:bookmarkStart w:id="0" w:name="_GoBack"/>
      <w:bookmarkEnd w:id="0"/>
    </w:p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CD8"/>
    <w:rsid w:val="000105A6"/>
    <w:rsid w:val="00037CDD"/>
    <w:rsid w:val="0008192B"/>
    <w:rsid w:val="0014661E"/>
    <w:rsid w:val="00150416"/>
    <w:rsid w:val="001937C2"/>
    <w:rsid w:val="00196C22"/>
    <w:rsid w:val="001C64B3"/>
    <w:rsid w:val="002A309C"/>
    <w:rsid w:val="005609DF"/>
    <w:rsid w:val="00572931"/>
    <w:rsid w:val="00581DEC"/>
    <w:rsid w:val="00832764"/>
    <w:rsid w:val="008A3CD8"/>
    <w:rsid w:val="00986279"/>
    <w:rsid w:val="009B3800"/>
    <w:rsid w:val="00A5771B"/>
    <w:rsid w:val="00A95C34"/>
    <w:rsid w:val="00AC1C96"/>
    <w:rsid w:val="00B41003"/>
    <w:rsid w:val="00C744F7"/>
    <w:rsid w:val="00C853CD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95C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95C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95C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95C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95C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95C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95C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95C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5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687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8342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86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4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79051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0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7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8849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7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3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20484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35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16437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5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3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91040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2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33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57145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36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9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99794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8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5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50098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0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80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39443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43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11439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3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0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34928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72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73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lcrt.ru/" TargetMode="External"/><Relationship Id="rId13" Type="http://schemas.openxmlformats.org/officeDocument/2006/relationships/hyperlink" Target="https://agro-coop.ru/integrated-solutions" TargetMode="External"/><Relationship Id="rId18" Type="http://schemas.openxmlformats.org/officeDocument/2006/relationships/hyperlink" Target="https://smbn.ru/supportsh.htm" TargetMode="External"/><Relationship Id="rId26" Type="http://schemas.openxmlformats.org/officeDocument/2006/relationships/hyperlink" Target="https://www.youtube.com/channel/UCTgudHSJWZsfcSVZhHbabAQ?view_as=subscribe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avigator.smbn.ru/support/13/service/78" TargetMode="External"/><Relationship Id="rId7" Type="http://schemas.openxmlformats.org/officeDocument/2006/relationships/hyperlink" Target="http://agro-coop.ru/garantiynaya-podderzhka" TargetMode="External"/><Relationship Id="rId12" Type="http://schemas.openxmlformats.org/officeDocument/2006/relationships/hyperlink" Target="https://agro-coop.ru/lizingovaya-podderzhka" TargetMode="External"/><Relationship Id="rId17" Type="http://schemas.openxmlformats.org/officeDocument/2006/relationships/hyperlink" Target="https://navigator.smbn.ru/realty/102" TargetMode="External"/><Relationship Id="rId25" Type="http://schemas.openxmlformats.org/officeDocument/2006/relationships/hyperlink" Target="https://corpmsp.ru/malomu_i_srednemu_biznesu/istorii_uspekha/razvitie-selkhozkooperatsiy-v-subektakh-rf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smbn.ru/supportsh.htm" TargetMode="External"/><Relationship Id="rId20" Type="http://schemas.openxmlformats.org/officeDocument/2006/relationships/hyperlink" Target="https://corpmsp.ru/sovmestnye-obuchayushchie-seminary/grafik-provedeniyaseminarov/" TargetMode="External"/><Relationship Id="rId1" Type="http://schemas.openxmlformats.org/officeDocument/2006/relationships/styles" Target="styles.xml"/><Relationship Id="rId6" Type="http://schemas.openxmlformats.org/officeDocument/2006/relationships/hyperlink" Target="http://agro-coop.ru/kreditnaya-podderzhka" TargetMode="External"/><Relationship Id="rId11" Type="http://schemas.openxmlformats.org/officeDocument/2006/relationships/hyperlink" Target="https://rlc76.ru/" TargetMode="External"/><Relationship Id="rId24" Type="http://schemas.openxmlformats.org/officeDocument/2006/relationships/hyperlink" Target="https://smbn.ru/supportsh.htm" TargetMode="External"/><Relationship Id="rId5" Type="http://schemas.openxmlformats.org/officeDocument/2006/relationships/hyperlink" Target="https://agro-coop.ru/nayti-centri-kompetencii" TargetMode="External"/><Relationship Id="rId15" Type="http://schemas.openxmlformats.org/officeDocument/2006/relationships/hyperlink" Target="https://agro-coop.ru/nayti-centri-kompetencii" TargetMode="External"/><Relationship Id="rId23" Type="http://schemas.openxmlformats.org/officeDocument/2006/relationships/hyperlink" Target="https://navigator.smbn.ru/support/102/service/71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rlcykt.ru/" TargetMode="External"/><Relationship Id="rId19" Type="http://schemas.openxmlformats.org/officeDocument/2006/relationships/hyperlink" Target="https://tassbiz.ru/postings/search/bu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lcrb.ru/" TargetMode="External"/><Relationship Id="rId14" Type="http://schemas.openxmlformats.org/officeDocument/2006/relationships/hyperlink" Target="https://corpmsp.ru/razvitie_selkhozkooperacii/rasshirenie-sbyta-produktsii/" TargetMode="External"/><Relationship Id="rId22" Type="http://schemas.openxmlformats.org/officeDocument/2006/relationships/hyperlink" Target="https://navigator.smbn.ru/support/82/service/8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1891</Words>
  <Characters>10782</Characters>
  <Application>Microsoft Office Word</Application>
  <DocSecurity>0</DocSecurity>
  <Lines>89</Lines>
  <Paragraphs>25</Paragraphs>
  <ScaleCrop>false</ScaleCrop>
  <Company>SPecialiST RePack</Company>
  <LinksUpToDate>false</LinksUpToDate>
  <CharactersWithSpaces>12648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2021-03-15T07:06:00Z</dcterms:created>
  <dcterms:modified xsi:type="dcterms:W3CDTF">2021-03-15T07:07:00Z</dcterms:modified>
</cp:coreProperties>
</file>