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C9A" w:rsidRDefault="00880A41">
      <w:pPr>
        <w:pStyle w:val="10"/>
        <w:spacing w:before="108" w:after="108"/>
        <w:jc w:val="center"/>
      </w:pPr>
      <w:r>
        <w:rPr>
          <w:rFonts w:ascii="Arial" w:hAnsi="Arial"/>
          <w:b/>
          <w:color w:val="26282F"/>
          <w:sz w:val="24"/>
        </w:rPr>
        <w:t>Указ Президента РФ от 10 марта 2021 г. N 140</w:t>
      </w:r>
      <w:r>
        <w:br/>
      </w:r>
      <w:r>
        <w:rPr>
          <w:rFonts w:ascii="Arial" w:hAnsi="Arial"/>
          <w:b/>
          <w:color w:val="26282F"/>
          <w:sz w:val="24"/>
        </w:rPr>
        <w:t>"О некоторых вопросах, связанных с осуществлением ежемесячной денежной выплаты, предусмотренной Указом Президента Российской Федерации от 20 марта 2020 г. N 199 "О дополнительных мерах государственной поддержки</w:t>
      </w:r>
      <w:r>
        <w:rPr>
          <w:rFonts w:ascii="Arial" w:hAnsi="Arial"/>
          <w:b/>
          <w:color w:val="26282F"/>
          <w:sz w:val="24"/>
        </w:rPr>
        <w:t xml:space="preserve"> семей, имеющих детей"</w:t>
      </w:r>
    </w:p>
    <w:p w:rsidR="00EC6C9A" w:rsidRDefault="00EC6C9A">
      <w:pPr>
        <w:ind w:firstLine="720"/>
        <w:jc w:val="both"/>
        <w:rPr>
          <w:rFonts w:ascii="Arial" w:hAnsi="Arial"/>
        </w:rPr>
      </w:pPr>
    </w:p>
    <w:p w:rsidR="00EC6C9A" w:rsidRDefault="00880A41">
      <w:pPr>
        <w:ind w:firstLine="720"/>
        <w:jc w:val="both"/>
      </w:pPr>
      <w:r>
        <w:rPr>
          <w:rFonts w:ascii="Arial" w:hAnsi="Arial"/>
        </w:rPr>
        <w:t>В целях обеспечения социальной поддержки семей, имеющих детей, постановляю: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1</w:t>
      </w:r>
      <w:bookmarkStart w:id="0" w:name="sub_1"/>
      <w:r>
        <w:rPr>
          <w:rFonts w:ascii="Arial" w:hAnsi="Arial"/>
        </w:rPr>
        <w:t xml:space="preserve">. Внести в </w:t>
      </w:r>
      <w:r>
        <w:rPr>
          <w:rFonts w:ascii="Arial" w:hAnsi="Arial"/>
          <w:color w:val="106BBE"/>
        </w:rPr>
        <w:t>Указ</w:t>
      </w:r>
      <w:r>
        <w:rPr>
          <w:rFonts w:ascii="Arial" w:hAnsi="Arial"/>
        </w:rPr>
        <w:t xml:space="preserve"> Президента Российской Федерации от 20 марта 2020 г. N 199 "О дополнительных мерах государственной поддержки семей, имеющих детей" (Собрание</w:t>
      </w:r>
      <w:r>
        <w:rPr>
          <w:rFonts w:ascii="Arial" w:hAnsi="Arial"/>
        </w:rPr>
        <w:t xml:space="preserve"> законодательства Российской Федерации, 2020, N 12, ст. 1745) следующие изменения: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а</w:t>
      </w:r>
      <w:bookmarkStart w:id="1" w:name="sub_11"/>
      <w:r>
        <w:rPr>
          <w:rFonts w:ascii="Arial" w:hAnsi="Arial"/>
        </w:rPr>
        <w:t xml:space="preserve">) </w:t>
      </w:r>
      <w:r>
        <w:rPr>
          <w:rFonts w:ascii="Arial" w:hAnsi="Arial"/>
          <w:color w:val="106BBE"/>
        </w:rPr>
        <w:t>пункт 1</w:t>
      </w:r>
      <w:r>
        <w:rPr>
          <w:rFonts w:ascii="Arial" w:hAnsi="Arial"/>
        </w:rPr>
        <w:t xml:space="preserve"> после слова "предоставляемую" дополнить словами "нуждающимся в социальной поддержке семьям, имеющим детей,";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б</w:t>
      </w:r>
      <w:bookmarkStart w:id="2" w:name="sub_12"/>
      <w:r>
        <w:rPr>
          <w:rFonts w:ascii="Arial" w:hAnsi="Arial"/>
        </w:rPr>
        <w:t xml:space="preserve">) в </w:t>
      </w:r>
      <w:r>
        <w:rPr>
          <w:rFonts w:ascii="Arial" w:hAnsi="Arial"/>
          <w:color w:val="106BBE"/>
        </w:rPr>
        <w:t>пункте 3</w:t>
      </w:r>
      <w:r>
        <w:rPr>
          <w:rFonts w:ascii="Arial" w:hAnsi="Arial"/>
        </w:rPr>
        <w:t>:</w:t>
      </w:r>
    </w:p>
    <w:p w:rsidR="00EC6C9A" w:rsidRDefault="00880A41">
      <w:pPr>
        <w:ind w:firstLine="720"/>
        <w:jc w:val="both"/>
      </w:pPr>
      <w:proofErr w:type="spellStart"/>
      <w:r>
        <w:rPr>
          <w:rFonts w:ascii="Arial" w:hAnsi="Arial"/>
        </w:rPr>
        <w:t>в</w:t>
      </w:r>
      <w:bookmarkStart w:id="3" w:name="sub_121"/>
      <w:r>
        <w:rPr>
          <w:rFonts w:ascii="Arial" w:hAnsi="Arial"/>
          <w:color w:val="106BBE"/>
        </w:rPr>
        <w:t>подпункте</w:t>
      </w:r>
      <w:proofErr w:type="spellEnd"/>
      <w:r>
        <w:rPr>
          <w:rFonts w:ascii="Arial" w:hAnsi="Arial"/>
          <w:color w:val="106BBE"/>
        </w:rPr>
        <w:t xml:space="preserve"> "а"</w:t>
      </w:r>
      <w:r>
        <w:rPr>
          <w:rFonts w:ascii="Arial" w:hAnsi="Arial"/>
        </w:rPr>
        <w:t xml:space="preserve"> слова "за второй кварта</w:t>
      </w:r>
      <w:r>
        <w:rPr>
          <w:rFonts w:ascii="Arial" w:hAnsi="Arial"/>
        </w:rPr>
        <w:t>л года, предшествующего году обращения за назначением ежемесячной выплаты" заменить словами "на дату обращения за назначением ежемесячной выплаты";</w:t>
      </w:r>
    </w:p>
    <w:p w:rsidR="00EC6C9A" w:rsidRDefault="00880A41">
      <w:pPr>
        <w:ind w:firstLine="720"/>
        <w:jc w:val="both"/>
      </w:pPr>
      <w:r>
        <w:rPr>
          <w:rFonts w:ascii="Arial" w:hAnsi="Arial"/>
          <w:color w:val="106BBE"/>
        </w:rPr>
        <w:t>п</w:t>
      </w:r>
      <w:bookmarkStart w:id="4" w:name="sub_122"/>
      <w:r>
        <w:rPr>
          <w:rFonts w:ascii="Arial" w:hAnsi="Arial"/>
          <w:color w:val="106BBE"/>
        </w:rPr>
        <w:t>одпункт "б"</w:t>
      </w:r>
      <w:r>
        <w:rPr>
          <w:rFonts w:ascii="Arial" w:hAnsi="Arial"/>
        </w:rPr>
        <w:t xml:space="preserve"> изложить в следующей редакции: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"</w:t>
      </w:r>
      <w:bookmarkStart w:id="5" w:name="sub_32"/>
      <w:r>
        <w:rPr>
          <w:rFonts w:ascii="Arial" w:hAnsi="Arial"/>
        </w:rPr>
        <w:t xml:space="preserve">б) размер ежемесячной выплаты составляет 50 процентов величины </w:t>
      </w:r>
      <w:r>
        <w:rPr>
          <w:rFonts w:ascii="Arial" w:hAnsi="Arial"/>
        </w:rPr>
        <w:t>прожиточного минимума для детей, установленной в субъекте Российской Федерации в соответствии с Федеральным законом от 24 октября 1997 г. N 134-ФЗ "О прожиточном минимуме в Российской Федерации" на дату обращения за назначением ежемесячной выплаты;";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д</w:t>
      </w:r>
      <w:bookmarkStart w:id="6" w:name="sub_123"/>
      <w:r>
        <w:rPr>
          <w:rFonts w:ascii="Arial" w:hAnsi="Arial"/>
        </w:rPr>
        <w:t>опол</w:t>
      </w:r>
      <w:r>
        <w:rPr>
          <w:rFonts w:ascii="Arial" w:hAnsi="Arial"/>
        </w:rPr>
        <w:t xml:space="preserve">нить </w:t>
      </w:r>
      <w:r>
        <w:rPr>
          <w:rFonts w:ascii="Arial" w:hAnsi="Arial"/>
          <w:color w:val="106BBE"/>
        </w:rPr>
        <w:t>подпунктом "в"</w:t>
      </w:r>
      <w:r>
        <w:rPr>
          <w:rFonts w:ascii="Arial" w:hAnsi="Arial"/>
        </w:rPr>
        <w:t xml:space="preserve"> следующего содержания: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"</w:t>
      </w:r>
      <w:bookmarkStart w:id="7" w:name="sub_33"/>
      <w:r>
        <w:rPr>
          <w:rFonts w:ascii="Arial" w:hAnsi="Arial"/>
        </w:rPr>
        <w:t xml:space="preserve">в) в случае если размер среднедушевого дохода семьи, рассчитанный с учетом ежемесячной выплаты в размере 50 процентов величины прожиточного минимума для детей, не превышает величину прожиточного минимума на душу </w:t>
      </w:r>
      <w:r>
        <w:rPr>
          <w:rFonts w:ascii="Arial" w:hAnsi="Arial"/>
        </w:rPr>
        <w:t>населения, ежемесячная выплата назначается в размере 75 процентов величины прожиточного минимума для детей;";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д</w:t>
      </w:r>
      <w:bookmarkStart w:id="8" w:name="sub_124"/>
      <w:r>
        <w:rPr>
          <w:rFonts w:ascii="Arial" w:hAnsi="Arial"/>
        </w:rPr>
        <w:t xml:space="preserve">ополнить </w:t>
      </w:r>
      <w:r>
        <w:rPr>
          <w:rFonts w:ascii="Arial" w:hAnsi="Arial"/>
          <w:color w:val="106BBE"/>
        </w:rPr>
        <w:t>подпунктом "г"</w:t>
      </w:r>
      <w:r>
        <w:rPr>
          <w:rFonts w:ascii="Arial" w:hAnsi="Arial"/>
        </w:rPr>
        <w:t xml:space="preserve"> следующего содержания: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"</w:t>
      </w:r>
      <w:bookmarkStart w:id="9" w:name="sub_34"/>
      <w:r>
        <w:rPr>
          <w:rFonts w:ascii="Arial" w:hAnsi="Arial"/>
        </w:rPr>
        <w:t xml:space="preserve">г) в случае если размер среднедушевого дохода семьи, рассчитанный с учетом ежемесячной выплаты в </w:t>
      </w:r>
      <w:r>
        <w:rPr>
          <w:rFonts w:ascii="Arial" w:hAnsi="Arial"/>
        </w:rPr>
        <w:t>размере 75 процентов величины прожиточного минимума для детей, не превышает величину прожиточного минимума на душу населения, ежемесячная выплата назначается в размере 100 процентов величины прожиточного минимума для детей;";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д</w:t>
      </w:r>
      <w:bookmarkStart w:id="10" w:name="sub_125"/>
      <w:r>
        <w:rPr>
          <w:rFonts w:ascii="Arial" w:hAnsi="Arial"/>
        </w:rPr>
        <w:t xml:space="preserve">ополнить </w:t>
      </w:r>
      <w:r>
        <w:rPr>
          <w:rFonts w:ascii="Arial" w:hAnsi="Arial"/>
          <w:color w:val="106BBE"/>
        </w:rPr>
        <w:t>подпунктом "</w:t>
      </w:r>
      <w:proofErr w:type="spellStart"/>
      <w:r>
        <w:rPr>
          <w:rFonts w:ascii="Arial" w:hAnsi="Arial"/>
          <w:color w:val="106BBE"/>
        </w:rPr>
        <w:t>д</w:t>
      </w:r>
      <w:proofErr w:type="spellEnd"/>
      <w:r>
        <w:rPr>
          <w:rFonts w:ascii="Arial" w:hAnsi="Arial"/>
          <w:color w:val="106BBE"/>
        </w:rPr>
        <w:t>"</w:t>
      </w:r>
      <w:r>
        <w:rPr>
          <w:rFonts w:ascii="Arial" w:hAnsi="Arial"/>
        </w:rPr>
        <w:t xml:space="preserve"> следу</w:t>
      </w:r>
      <w:r>
        <w:rPr>
          <w:rFonts w:ascii="Arial" w:hAnsi="Arial"/>
        </w:rPr>
        <w:t>ющего содержания: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"</w:t>
      </w:r>
      <w:bookmarkStart w:id="11" w:name="sub_35"/>
      <w:proofErr w:type="spellStart"/>
      <w:r>
        <w:rPr>
          <w:rFonts w:ascii="Arial" w:hAnsi="Arial"/>
        </w:rPr>
        <w:t>д</w:t>
      </w:r>
      <w:proofErr w:type="spellEnd"/>
      <w:r>
        <w:rPr>
          <w:rFonts w:ascii="Arial" w:hAnsi="Arial"/>
        </w:rPr>
        <w:t>) размер ежемесячной выплаты подлежит перерасчету с 1 января года, следующего за годом обращения за назначением такой выплаты, исходя из ежегодного изменения величины прожиточного минимума для детей.".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2</w:t>
      </w:r>
      <w:bookmarkStart w:id="12" w:name="sub_2"/>
      <w:r>
        <w:rPr>
          <w:rFonts w:ascii="Arial" w:hAnsi="Arial"/>
        </w:rPr>
        <w:t>. Установить, что ежемесячная ден</w:t>
      </w:r>
      <w:r>
        <w:rPr>
          <w:rFonts w:ascii="Arial" w:hAnsi="Arial"/>
        </w:rPr>
        <w:t xml:space="preserve">ежная выплата на ребенка в возрасте от трех до семи лет включительно в размере, предусмотренном </w:t>
      </w:r>
      <w:r>
        <w:rPr>
          <w:rFonts w:ascii="Arial" w:hAnsi="Arial"/>
          <w:color w:val="106BBE"/>
        </w:rPr>
        <w:t>подпунктом "в"</w:t>
      </w:r>
      <w:r>
        <w:rPr>
          <w:rFonts w:ascii="Arial" w:hAnsi="Arial"/>
        </w:rPr>
        <w:t xml:space="preserve"> или </w:t>
      </w:r>
      <w:r>
        <w:rPr>
          <w:rFonts w:ascii="Arial" w:hAnsi="Arial"/>
          <w:color w:val="106BBE"/>
        </w:rPr>
        <w:t>"г" пункта 3</w:t>
      </w:r>
      <w:r>
        <w:rPr>
          <w:rFonts w:ascii="Arial" w:hAnsi="Arial"/>
        </w:rPr>
        <w:t xml:space="preserve"> Указа Президента Российской Федерации от 20 марта 2020 г. N 199 "О дополнительных мерах государственной поддержки семей, имеющих</w:t>
      </w:r>
      <w:r>
        <w:rPr>
          <w:rFonts w:ascii="Arial" w:hAnsi="Arial"/>
        </w:rPr>
        <w:t xml:space="preserve"> детей" (в редакции настоящего Указа), осуществляется с 1 января 2021 г. Перерасчет размера ежемесячной выплаты гражданам, которым она назначена, производится на основании соответствующего заявления, поданного ими после 1 апреля 2021 г.</w:t>
      </w:r>
    </w:p>
    <w:p w:rsidR="00EC6C9A" w:rsidRDefault="00880A41">
      <w:pPr>
        <w:ind w:firstLine="720"/>
        <w:jc w:val="both"/>
      </w:pPr>
      <w:r>
        <w:rPr>
          <w:rFonts w:ascii="Arial" w:hAnsi="Arial"/>
        </w:rPr>
        <w:t>3</w:t>
      </w:r>
      <w:bookmarkStart w:id="13" w:name="sub_3"/>
      <w:r>
        <w:rPr>
          <w:rFonts w:ascii="Arial" w:hAnsi="Arial"/>
        </w:rPr>
        <w:t>. Настоящий Указ в</w:t>
      </w:r>
      <w:r>
        <w:rPr>
          <w:rFonts w:ascii="Arial" w:hAnsi="Arial"/>
        </w:rPr>
        <w:t>ступает в силу со дня его подписания.</w:t>
      </w:r>
    </w:p>
    <w:p w:rsidR="00EC6C9A" w:rsidRDefault="00EC6C9A">
      <w:pPr>
        <w:ind w:firstLine="720"/>
        <w:jc w:val="both"/>
        <w:rPr>
          <w:rFonts w:ascii="Arial" w:hAnsi="Arial"/>
        </w:rPr>
      </w:pP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6415"/>
        <w:gridCol w:w="3223"/>
      </w:tblGrid>
      <w:tr w:rsidR="00EC6C9A">
        <w:tblPrEx>
          <w:tblCellMar>
            <w:top w:w="0" w:type="dxa"/>
            <w:bottom w:w="0" w:type="dxa"/>
          </w:tblCellMar>
        </w:tblPrEx>
        <w:tc>
          <w:tcPr>
            <w:tcW w:w="66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C6C9A" w:rsidRDefault="00880A41">
            <w:pPr>
              <w:pStyle w:val="a6"/>
            </w:pPr>
            <w:r>
              <w:rPr>
                <w:rFonts w:ascii="Arial" w:hAnsi="Arial"/>
              </w:rPr>
              <w:t>Президент 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C6C9A" w:rsidRDefault="00880A41">
            <w:pPr>
              <w:pStyle w:val="a7"/>
              <w:jc w:val="right"/>
            </w:pPr>
            <w:r>
              <w:rPr>
                <w:rFonts w:ascii="Arial" w:hAnsi="Arial"/>
              </w:rPr>
              <w:t>В. Путин</w:t>
            </w:r>
          </w:p>
        </w:tc>
      </w:tr>
    </w:tbl>
    <w:p w:rsidR="00EC6C9A" w:rsidRDefault="00EC6C9A">
      <w:pPr>
        <w:ind w:firstLine="720"/>
        <w:jc w:val="both"/>
        <w:rPr>
          <w:rFonts w:ascii="Arial" w:hAnsi="Arial"/>
        </w:rPr>
      </w:pPr>
    </w:p>
    <w:p w:rsidR="00EC6C9A" w:rsidRDefault="00880A41">
      <w:pPr>
        <w:pStyle w:val="a6"/>
      </w:pPr>
      <w:r>
        <w:rPr>
          <w:rFonts w:ascii="Arial" w:hAnsi="Arial"/>
        </w:rPr>
        <w:t>Москва, Кремль</w:t>
      </w:r>
      <w:r>
        <w:br/>
      </w:r>
      <w:r>
        <w:rPr>
          <w:rFonts w:ascii="Arial" w:hAnsi="Arial"/>
        </w:rPr>
        <w:t>10 марта 2021 года</w:t>
      </w:r>
      <w:r>
        <w:br/>
      </w:r>
      <w:r>
        <w:rPr>
          <w:rFonts w:ascii="Arial" w:hAnsi="Arial"/>
        </w:rPr>
        <w:t>N 140</w:t>
      </w:r>
    </w:p>
    <w:p w:rsidR="00EC6C9A" w:rsidRDefault="00EC6C9A">
      <w:pPr>
        <w:ind w:firstLine="720"/>
        <w:jc w:val="both"/>
        <w:rPr>
          <w:rFonts w:ascii="Arial" w:hAnsi="Arial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p w:rsidR="00EC6C9A" w:rsidRDefault="00EC6C9A"/>
    <w:sectPr w:rsidR="00EC6C9A" w:rsidSect="00880A41">
      <w:pgSz w:w="11906" w:h="16838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20"/>
  <w:characterSpacingControl w:val="doNotCompress"/>
  <w:compat/>
  <w:rsids>
    <w:rsidRoot w:val="00EC6C9A"/>
    <w:rsid w:val="00880A41"/>
    <w:rsid w:val="00EC6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C6C9A"/>
  </w:style>
  <w:style w:type="paragraph" w:styleId="10">
    <w:name w:val="heading 1"/>
    <w:basedOn w:val="Heading"/>
    <w:link w:val="11"/>
    <w:uiPriority w:val="9"/>
    <w:qFormat/>
    <w:rsid w:val="00EC6C9A"/>
    <w:pPr>
      <w:outlineLvl w:val="0"/>
    </w:pPr>
  </w:style>
  <w:style w:type="paragraph" w:styleId="2">
    <w:name w:val="heading 2"/>
    <w:next w:val="a"/>
    <w:link w:val="20"/>
    <w:uiPriority w:val="9"/>
    <w:qFormat/>
    <w:rsid w:val="00EC6C9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C6C9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C6C9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C6C9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C6C9A"/>
  </w:style>
  <w:style w:type="paragraph" w:styleId="21">
    <w:name w:val="toc 2"/>
    <w:next w:val="a"/>
    <w:link w:val="22"/>
    <w:uiPriority w:val="39"/>
    <w:rsid w:val="00EC6C9A"/>
    <w:pPr>
      <w:ind w:left="200"/>
    </w:pPr>
  </w:style>
  <w:style w:type="character" w:customStyle="1" w:styleId="22">
    <w:name w:val="Оглавление 2 Знак"/>
    <w:link w:val="21"/>
    <w:rsid w:val="00EC6C9A"/>
  </w:style>
  <w:style w:type="paragraph" w:styleId="41">
    <w:name w:val="toc 4"/>
    <w:next w:val="a"/>
    <w:link w:val="42"/>
    <w:uiPriority w:val="39"/>
    <w:rsid w:val="00EC6C9A"/>
    <w:pPr>
      <w:ind w:left="600"/>
    </w:pPr>
  </w:style>
  <w:style w:type="character" w:customStyle="1" w:styleId="42">
    <w:name w:val="Оглавление 4 Знак"/>
    <w:link w:val="41"/>
    <w:rsid w:val="00EC6C9A"/>
  </w:style>
  <w:style w:type="paragraph" w:styleId="a3">
    <w:name w:val="List"/>
    <w:basedOn w:val="Textbody"/>
    <w:link w:val="a4"/>
    <w:rsid w:val="00EC6C9A"/>
  </w:style>
  <w:style w:type="character" w:customStyle="1" w:styleId="a4">
    <w:name w:val="Список Знак"/>
    <w:basedOn w:val="Textbody1"/>
    <w:link w:val="a3"/>
    <w:rsid w:val="00EC6C9A"/>
  </w:style>
  <w:style w:type="paragraph" w:styleId="6">
    <w:name w:val="toc 6"/>
    <w:next w:val="a"/>
    <w:link w:val="60"/>
    <w:uiPriority w:val="39"/>
    <w:rsid w:val="00EC6C9A"/>
    <w:pPr>
      <w:ind w:left="1000"/>
    </w:pPr>
  </w:style>
  <w:style w:type="character" w:customStyle="1" w:styleId="60">
    <w:name w:val="Оглавление 6 Знак"/>
    <w:link w:val="6"/>
    <w:rsid w:val="00EC6C9A"/>
  </w:style>
  <w:style w:type="paragraph" w:styleId="7">
    <w:name w:val="toc 7"/>
    <w:next w:val="a"/>
    <w:link w:val="70"/>
    <w:uiPriority w:val="39"/>
    <w:rsid w:val="00EC6C9A"/>
    <w:pPr>
      <w:ind w:left="1200"/>
    </w:pPr>
  </w:style>
  <w:style w:type="character" w:customStyle="1" w:styleId="70">
    <w:name w:val="Оглавление 7 Знак"/>
    <w:link w:val="7"/>
    <w:rsid w:val="00EC6C9A"/>
  </w:style>
  <w:style w:type="paragraph" w:customStyle="1" w:styleId="a5">
    <w:name w:val="Цветовое выделение для Текст"/>
    <w:link w:val="12"/>
    <w:rsid w:val="00EC6C9A"/>
  </w:style>
  <w:style w:type="character" w:customStyle="1" w:styleId="12">
    <w:name w:val="Цветовое выделение для Текст1"/>
    <w:link w:val="a5"/>
    <w:rsid w:val="00EC6C9A"/>
    <w:rPr>
      <w:sz w:val="24"/>
    </w:rPr>
  </w:style>
  <w:style w:type="character" w:customStyle="1" w:styleId="30">
    <w:name w:val="Заголовок 3 Знак"/>
    <w:link w:val="3"/>
    <w:rsid w:val="00EC6C9A"/>
    <w:rPr>
      <w:rFonts w:ascii="XO Thames" w:hAnsi="XO Thames"/>
      <w:b/>
      <w:i/>
      <w:color w:val="000000"/>
    </w:rPr>
  </w:style>
  <w:style w:type="paragraph" w:customStyle="1" w:styleId="a6">
    <w:name w:val="Прижатый влево"/>
    <w:basedOn w:val="a"/>
    <w:link w:val="13"/>
    <w:rsid w:val="00EC6C9A"/>
  </w:style>
  <w:style w:type="character" w:customStyle="1" w:styleId="13">
    <w:name w:val="Прижатый влево1"/>
    <w:basedOn w:val="1"/>
    <w:link w:val="a6"/>
    <w:rsid w:val="00EC6C9A"/>
    <w:rPr>
      <w:sz w:val="24"/>
    </w:rPr>
  </w:style>
  <w:style w:type="paragraph" w:customStyle="1" w:styleId="a7">
    <w:name w:val="Нормальный (таблица)"/>
    <w:basedOn w:val="a"/>
    <w:link w:val="14"/>
    <w:rsid w:val="00EC6C9A"/>
    <w:pPr>
      <w:jc w:val="both"/>
    </w:pPr>
  </w:style>
  <w:style w:type="character" w:customStyle="1" w:styleId="14">
    <w:name w:val="Нормальный (таблица)1"/>
    <w:basedOn w:val="1"/>
    <w:link w:val="a7"/>
    <w:rsid w:val="00EC6C9A"/>
    <w:rPr>
      <w:sz w:val="24"/>
    </w:rPr>
  </w:style>
  <w:style w:type="paragraph" w:customStyle="1" w:styleId="Caption">
    <w:name w:val="Caption"/>
    <w:basedOn w:val="a"/>
    <w:link w:val="Caption1"/>
    <w:rsid w:val="00EC6C9A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EC6C9A"/>
    <w:rPr>
      <w:i/>
      <w:sz w:val="24"/>
    </w:rPr>
  </w:style>
  <w:style w:type="paragraph" w:styleId="31">
    <w:name w:val="toc 3"/>
    <w:next w:val="a"/>
    <w:link w:val="32"/>
    <w:uiPriority w:val="39"/>
    <w:rsid w:val="00EC6C9A"/>
    <w:pPr>
      <w:ind w:left="400"/>
    </w:pPr>
  </w:style>
  <w:style w:type="character" w:customStyle="1" w:styleId="32">
    <w:name w:val="Оглавление 3 Знак"/>
    <w:link w:val="31"/>
    <w:rsid w:val="00EC6C9A"/>
  </w:style>
  <w:style w:type="paragraph" w:customStyle="1" w:styleId="Heading">
    <w:name w:val="Heading"/>
    <w:basedOn w:val="a"/>
    <w:next w:val="Textbody"/>
    <w:link w:val="Heading1"/>
    <w:rsid w:val="00EC6C9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EC6C9A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EC6C9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Heading1"/>
    <w:link w:val="10"/>
    <w:rsid w:val="00EC6C9A"/>
  </w:style>
  <w:style w:type="paragraph" w:customStyle="1" w:styleId="15">
    <w:name w:val="Гиперссылка1"/>
    <w:link w:val="a8"/>
    <w:rsid w:val="00EC6C9A"/>
    <w:rPr>
      <w:color w:val="000080"/>
      <w:u w:val="single" w:color="000080"/>
    </w:rPr>
  </w:style>
  <w:style w:type="character" w:styleId="a8">
    <w:name w:val="Hyperlink"/>
    <w:link w:val="15"/>
    <w:rsid w:val="00EC6C9A"/>
    <w:rPr>
      <w:color w:val="000080"/>
      <w:u w:val="single" w:color="000080"/>
    </w:rPr>
  </w:style>
  <w:style w:type="paragraph" w:customStyle="1" w:styleId="Footnote">
    <w:name w:val="Footnote"/>
    <w:link w:val="Footnote1"/>
    <w:rsid w:val="00EC6C9A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EC6C9A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sid w:val="00EC6C9A"/>
    <w:rPr>
      <w:rFonts w:ascii="XO Thames" w:hAnsi="XO Thames"/>
      <w:b/>
    </w:rPr>
  </w:style>
  <w:style w:type="character" w:customStyle="1" w:styleId="17">
    <w:name w:val="Оглавление 1 Знак"/>
    <w:link w:val="16"/>
    <w:rsid w:val="00EC6C9A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EC6C9A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EC6C9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C6C9A"/>
    <w:pPr>
      <w:ind w:left="1600"/>
    </w:pPr>
  </w:style>
  <w:style w:type="character" w:customStyle="1" w:styleId="90">
    <w:name w:val="Оглавление 9 Знак"/>
    <w:link w:val="9"/>
    <w:rsid w:val="00EC6C9A"/>
  </w:style>
  <w:style w:type="paragraph" w:styleId="8">
    <w:name w:val="toc 8"/>
    <w:next w:val="a"/>
    <w:link w:val="80"/>
    <w:uiPriority w:val="39"/>
    <w:rsid w:val="00EC6C9A"/>
    <w:pPr>
      <w:ind w:left="1400"/>
    </w:pPr>
  </w:style>
  <w:style w:type="character" w:customStyle="1" w:styleId="80">
    <w:name w:val="Оглавление 8 Знак"/>
    <w:link w:val="8"/>
    <w:rsid w:val="00EC6C9A"/>
  </w:style>
  <w:style w:type="paragraph" w:styleId="51">
    <w:name w:val="toc 5"/>
    <w:next w:val="a"/>
    <w:link w:val="52"/>
    <w:uiPriority w:val="39"/>
    <w:rsid w:val="00EC6C9A"/>
    <w:pPr>
      <w:ind w:left="800"/>
    </w:pPr>
  </w:style>
  <w:style w:type="character" w:customStyle="1" w:styleId="52">
    <w:name w:val="Оглавление 5 Знак"/>
    <w:link w:val="51"/>
    <w:rsid w:val="00EC6C9A"/>
  </w:style>
  <w:style w:type="paragraph" w:customStyle="1" w:styleId="Textbody">
    <w:name w:val="Text body"/>
    <w:basedOn w:val="a"/>
    <w:link w:val="Textbody1"/>
    <w:rsid w:val="00EC6C9A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EC6C9A"/>
  </w:style>
  <w:style w:type="paragraph" w:customStyle="1" w:styleId="a9">
    <w:name w:val="Гипертекстовая ссылка"/>
    <w:link w:val="18"/>
    <w:rsid w:val="00EC6C9A"/>
    <w:rPr>
      <w:color w:val="106BBE"/>
    </w:rPr>
  </w:style>
  <w:style w:type="character" w:customStyle="1" w:styleId="18">
    <w:name w:val="Гипертекстовая ссылка1"/>
    <w:link w:val="a9"/>
    <w:rsid w:val="00EC6C9A"/>
    <w:rPr>
      <w:b w:val="0"/>
      <w:color w:val="106BBE"/>
    </w:rPr>
  </w:style>
  <w:style w:type="paragraph" w:styleId="aa">
    <w:name w:val="Subtitle"/>
    <w:next w:val="a"/>
    <w:link w:val="ab"/>
    <w:uiPriority w:val="11"/>
    <w:qFormat/>
    <w:rsid w:val="00EC6C9A"/>
    <w:rPr>
      <w:rFonts w:ascii="XO Thames" w:hAnsi="XO Thames"/>
      <w:i/>
      <w:color w:val="616161"/>
    </w:rPr>
  </w:style>
  <w:style w:type="character" w:customStyle="1" w:styleId="ab">
    <w:name w:val="Подзаголовок Знак"/>
    <w:link w:val="aa"/>
    <w:rsid w:val="00EC6C9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EC6C9A"/>
    <w:pPr>
      <w:ind w:left="1800"/>
    </w:pPr>
  </w:style>
  <w:style w:type="character" w:customStyle="1" w:styleId="toc101">
    <w:name w:val="toc 101"/>
    <w:link w:val="toc10"/>
    <w:rsid w:val="00EC6C9A"/>
  </w:style>
  <w:style w:type="paragraph" w:styleId="ac">
    <w:name w:val="Title"/>
    <w:next w:val="a"/>
    <w:link w:val="ad"/>
    <w:uiPriority w:val="10"/>
    <w:qFormat/>
    <w:rsid w:val="00EC6C9A"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sid w:val="00EC6C9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C6C9A"/>
    <w:rPr>
      <w:rFonts w:ascii="XO Thames" w:hAnsi="XO Thames"/>
      <w:b/>
      <w:color w:val="595959"/>
      <w:sz w:val="26"/>
    </w:rPr>
  </w:style>
  <w:style w:type="paragraph" w:customStyle="1" w:styleId="ae">
    <w:name w:val="Цветовое выделение"/>
    <w:link w:val="19"/>
    <w:rsid w:val="00EC6C9A"/>
    <w:rPr>
      <w:b/>
      <w:color w:val="26282F"/>
    </w:rPr>
  </w:style>
  <w:style w:type="character" w:customStyle="1" w:styleId="19">
    <w:name w:val="Цветовое выделение1"/>
    <w:link w:val="ae"/>
    <w:rsid w:val="00EC6C9A"/>
    <w:rPr>
      <w:b/>
      <w:color w:val="26282F"/>
    </w:rPr>
  </w:style>
  <w:style w:type="character" w:customStyle="1" w:styleId="20">
    <w:name w:val="Заголовок 2 Знак"/>
    <w:link w:val="2"/>
    <w:rsid w:val="00EC6C9A"/>
    <w:rPr>
      <w:rFonts w:ascii="XO Thames" w:hAnsi="XO Thames"/>
      <w:b/>
      <w:color w:val="00A0FF"/>
      <w:sz w:val="26"/>
    </w:rPr>
  </w:style>
  <w:style w:type="paragraph" w:customStyle="1" w:styleId="Index">
    <w:name w:val="Index"/>
    <w:basedOn w:val="a"/>
    <w:link w:val="Index1"/>
    <w:rsid w:val="00EC6C9A"/>
  </w:style>
  <w:style w:type="character" w:customStyle="1" w:styleId="Index1">
    <w:name w:val="Index1"/>
    <w:basedOn w:val="1"/>
    <w:link w:val="Index"/>
    <w:rsid w:val="00EC6C9A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2</cp:revision>
  <dcterms:created xsi:type="dcterms:W3CDTF">2021-03-17T07:34:00Z</dcterms:created>
  <dcterms:modified xsi:type="dcterms:W3CDTF">2021-03-17T07:41:00Z</dcterms:modified>
</cp:coreProperties>
</file>