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21C" w:rsidRDefault="009704EF">
      <w:pPr>
        <w:rPr>
          <w:rFonts w:ascii="sans-serif" w:hAnsi="sans-serif"/>
          <w:sz w:val="39"/>
          <w:lang w:val="en-US"/>
        </w:rPr>
      </w:pPr>
      <w:r>
        <w:rPr>
          <w:rFonts w:ascii="sans-serif" w:hAnsi="sans-serif"/>
          <w:sz w:val="39"/>
        </w:rPr>
        <w:t>Официальный сайт Государственной Думы (</w:t>
      </w:r>
      <w:proofErr w:type="spellStart"/>
      <w:r>
        <w:rPr>
          <w:rFonts w:ascii="sans-serif" w:hAnsi="sans-serif"/>
          <w:sz w:val="39"/>
        </w:rPr>
        <w:t>duma.gov.ru</w:t>
      </w:r>
      <w:proofErr w:type="spellEnd"/>
      <w:r>
        <w:rPr>
          <w:rFonts w:ascii="sans-serif" w:hAnsi="sans-serif"/>
          <w:sz w:val="39"/>
        </w:rPr>
        <w:t xml:space="preserve">), 12.03.2021, 11:11, </w:t>
      </w:r>
    </w:p>
    <w:p w:rsidR="00F402F7" w:rsidRDefault="009704EF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Как электронные трудовые книжки защищают права трудящихся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7 марта 2021 года вступил в силу закон, разрешающий россиянам обращаться в ПФР для включения сведений в электронные трудовые книжки всего стажа. В электронной трудовой указывают информацию с начала 2020 года, а предыдущий стаж сохраняется в бумажном аналоге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соответствии с законом, теперь каждый гражданин сможет обратиться в </w:t>
      </w:r>
    </w:p>
    <w:p w:rsidR="009704EF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ПФР, чтобы в его индивидуальный лицевой счет включили сведения о трудовой деятельности из бумажной трудовой книжки за период работы до 1 января 2020 года. Внесение дополнительной информации даст более высокий уровень сохранности данных о трудовой деятельности в сравнении с бумажным документом, а также упростит представление данных о трудовом стаже при трудоустройстве. 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Напоминаем, что с 1 января 2021 года граждане могут устраиваться на работу, используя электронные трудовые книжки. Рассказываем, как они работают и почему не надо бояться современных технологий.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Не обязанность, а право Работодатели по выбору работника теперь могут вести трудовые книжки в электронном виде. Изменения затронут около 60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работников и 8,4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хозяйствующих субъектов, включая предпринимателей без образования юридического лица.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Для тех, у кого уже есть трудовая, переход на электронную версию — возможность, а не обязанность. Заявление Если вы не подали заявление работодателю до 31 декабря 2020 года, трудовая останется в бумажном виде. Если у вас не было возможности уведомить работодателя, то книжка будет сохранена в бумажном виде до того момента, пока вы от нее не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откажетесь.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Работник, подавший заявление о продолжении ведения трудовой книжки в бумажном формате, имеет право в дальнейшем подать работодателю письменное заявление о предоставлении сведений о трудовой деятельности в электронном виде. </w:t>
      </w:r>
      <w:proofErr w:type="spellStart"/>
      <w:r>
        <w:rPr>
          <w:rFonts w:ascii="sans-serif" w:hAnsi="sans-serif"/>
          <w:sz w:val="30"/>
        </w:rPr>
        <w:t>Цифровизация</w:t>
      </w:r>
      <w:proofErr w:type="spellEnd"/>
      <w:r>
        <w:rPr>
          <w:rFonts w:ascii="sans-serif" w:hAnsi="sans-serif"/>
          <w:sz w:val="30"/>
        </w:rPr>
        <w:t xml:space="preserve"> Тем, кто впервые поступает на работу после 31 декабря 2020 года, бумажные трудовые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книжки оформляться не будут. Администрировать систему будет 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 России — фактически в  ПФР будет создан дублер трудовой книжки.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 этом переход не будет резким — это очень важно.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Зачем они нужны?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первую очередь электронные трудовые книжки избавят бизнес, отделы кадров компаний от излишних трудозатрат. Это особенно важно для крупных предприятий с большим числом сотрудников.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Также они сведут к минимуму риск потери работниками сведений о своем трудовом стаже, освободят их от обязанности самим заниматься восстановлением данных о том, где и сколько они работали.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Ситуации, когда вследствие реорганизации или ликвидации организации работник не может подтвердить свой стаж, уйдут в прошлое.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Работник может получить сведения о трудовой деятельности: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 работодателя по последнему месту работы — на бумажном носителе или в форме электронного документа;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многофункциональном центре предоставления государственных и муниципальных услуг — на бумажном носителе;</w:t>
      </w:r>
    </w:p>
    <w:p w:rsidR="00F402F7" w:rsidRDefault="009704EF">
      <w:r>
        <w:rPr>
          <w:rFonts w:ascii="sans-serif" w:hAnsi="sans-serif"/>
          <w:sz w:val="30"/>
        </w:rPr>
        <w:t xml:space="preserve">в ПФР </w:t>
      </w:r>
      <w:r>
        <w:t xml:space="preserve">— </w:t>
      </w:r>
      <w:r>
        <w:rPr>
          <w:rFonts w:ascii="sans-serif" w:hAnsi="sans-serif"/>
          <w:sz w:val="30"/>
        </w:rPr>
        <w:t>на бумажном носителе или в форме электронного документа;</w:t>
      </w:r>
    </w:p>
    <w:p w:rsidR="00F402F7" w:rsidRDefault="009704E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 Едином портале государственных и муниципальных услуг — в форме электронного документа.</w:t>
      </w:r>
    </w:p>
    <w:p w:rsidR="00F402F7" w:rsidRDefault="00F402F7"/>
    <w:sectPr w:rsidR="00F402F7" w:rsidSect="00F402F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/>
  <w:rsids>
    <w:rsidRoot w:val="00F402F7"/>
    <w:rsid w:val="00203BCC"/>
    <w:rsid w:val="009704EF"/>
    <w:rsid w:val="0097121C"/>
    <w:rsid w:val="00F40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402F7"/>
  </w:style>
  <w:style w:type="paragraph" w:styleId="10">
    <w:name w:val="heading 1"/>
    <w:next w:val="a"/>
    <w:link w:val="11"/>
    <w:uiPriority w:val="9"/>
    <w:qFormat/>
    <w:rsid w:val="00F402F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402F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402F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402F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402F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402F7"/>
  </w:style>
  <w:style w:type="paragraph" w:styleId="21">
    <w:name w:val="toc 2"/>
    <w:next w:val="a"/>
    <w:link w:val="22"/>
    <w:uiPriority w:val="39"/>
    <w:rsid w:val="00F402F7"/>
    <w:pPr>
      <w:ind w:left="200"/>
    </w:pPr>
  </w:style>
  <w:style w:type="character" w:customStyle="1" w:styleId="22">
    <w:name w:val="Оглавление 2 Знак"/>
    <w:link w:val="21"/>
    <w:rsid w:val="00F402F7"/>
  </w:style>
  <w:style w:type="paragraph" w:styleId="41">
    <w:name w:val="toc 4"/>
    <w:next w:val="a"/>
    <w:link w:val="42"/>
    <w:uiPriority w:val="39"/>
    <w:rsid w:val="00F402F7"/>
    <w:pPr>
      <w:ind w:left="600"/>
    </w:pPr>
  </w:style>
  <w:style w:type="character" w:customStyle="1" w:styleId="42">
    <w:name w:val="Оглавление 4 Знак"/>
    <w:link w:val="41"/>
    <w:rsid w:val="00F402F7"/>
  </w:style>
  <w:style w:type="paragraph" w:styleId="6">
    <w:name w:val="toc 6"/>
    <w:next w:val="a"/>
    <w:link w:val="60"/>
    <w:uiPriority w:val="39"/>
    <w:rsid w:val="00F402F7"/>
    <w:pPr>
      <w:ind w:left="1000"/>
    </w:pPr>
  </w:style>
  <w:style w:type="character" w:customStyle="1" w:styleId="60">
    <w:name w:val="Оглавление 6 Знак"/>
    <w:link w:val="6"/>
    <w:rsid w:val="00F402F7"/>
  </w:style>
  <w:style w:type="paragraph" w:styleId="7">
    <w:name w:val="toc 7"/>
    <w:next w:val="a"/>
    <w:link w:val="70"/>
    <w:uiPriority w:val="39"/>
    <w:rsid w:val="00F402F7"/>
    <w:pPr>
      <w:ind w:left="1200"/>
    </w:pPr>
  </w:style>
  <w:style w:type="character" w:customStyle="1" w:styleId="70">
    <w:name w:val="Оглавление 7 Знак"/>
    <w:link w:val="7"/>
    <w:rsid w:val="00F402F7"/>
  </w:style>
  <w:style w:type="character" w:customStyle="1" w:styleId="30">
    <w:name w:val="Заголовок 3 Знак"/>
    <w:link w:val="3"/>
    <w:rsid w:val="00F402F7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1"/>
    <w:rsid w:val="00F402F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F402F7"/>
    <w:rPr>
      <w:rFonts w:ascii="Liberation Sans" w:hAnsi="Liberation Sans"/>
      <w:sz w:val="28"/>
    </w:rPr>
  </w:style>
  <w:style w:type="paragraph" w:customStyle="1" w:styleId="Index">
    <w:name w:val="Index"/>
    <w:basedOn w:val="a"/>
    <w:link w:val="Index1"/>
    <w:rsid w:val="00F402F7"/>
  </w:style>
  <w:style w:type="character" w:customStyle="1" w:styleId="Index1">
    <w:name w:val="Index1"/>
    <w:basedOn w:val="1"/>
    <w:link w:val="Index"/>
    <w:rsid w:val="00F402F7"/>
  </w:style>
  <w:style w:type="paragraph" w:styleId="31">
    <w:name w:val="toc 3"/>
    <w:next w:val="a"/>
    <w:link w:val="32"/>
    <w:uiPriority w:val="39"/>
    <w:rsid w:val="00F402F7"/>
    <w:pPr>
      <w:ind w:left="400"/>
    </w:pPr>
  </w:style>
  <w:style w:type="character" w:customStyle="1" w:styleId="32">
    <w:name w:val="Оглавление 3 Знак"/>
    <w:link w:val="31"/>
    <w:rsid w:val="00F402F7"/>
  </w:style>
  <w:style w:type="paragraph" w:customStyle="1" w:styleId="Textbody">
    <w:name w:val="Text body"/>
    <w:basedOn w:val="a"/>
    <w:link w:val="Textbody1"/>
    <w:rsid w:val="00F402F7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F402F7"/>
  </w:style>
  <w:style w:type="character" w:customStyle="1" w:styleId="50">
    <w:name w:val="Заголовок 5 Знак"/>
    <w:link w:val="5"/>
    <w:rsid w:val="00F402F7"/>
    <w:rPr>
      <w:rFonts w:ascii="XO Thames" w:hAnsi="XO Thames"/>
      <w:b/>
      <w:color w:val="000000"/>
      <w:sz w:val="22"/>
    </w:rPr>
  </w:style>
  <w:style w:type="paragraph" w:customStyle="1" w:styleId="Caption">
    <w:name w:val="Caption"/>
    <w:basedOn w:val="a"/>
    <w:link w:val="Caption1"/>
    <w:rsid w:val="00F402F7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F402F7"/>
    <w:rPr>
      <w:i/>
      <w:sz w:val="24"/>
    </w:rPr>
  </w:style>
  <w:style w:type="character" w:customStyle="1" w:styleId="11">
    <w:name w:val="Заголовок 1 Знак"/>
    <w:link w:val="10"/>
    <w:rsid w:val="00F402F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F402F7"/>
    <w:rPr>
      <w:color w:val="0000FF"/>
      <w:u w:val="single"/>
    </w:rPr>
  </w:style>
  <w:style w:type="character" w:styleId="a3">
    <w:name w:val="Hyperlink"/>
    <w:link w:val="12"/>
    <w:rsid w:val="00F402F7"/>
    <w:rPr>
      <w:color w:val="0000FF"/>
      <w:u w:val="single"/>
    </w:rPr>
  </w:style>
  <w:style w:type="paragraph" w:customStyle="1" w:styleId="Footnote">
    <w:name w:val="Footnote"/>
    <w:link w:val="Footnote1"/>
    <w:rsid w:val="00F402F7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F402F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402F7"/>
    <w:rPr>
      <w:rFonts w:ascii="XO Thames" w:hAnsi="XO Thames"/>
      <w:b/>
    </w:rPr>
  </w:style>
  <w:style w:type="character" w:customStyle="1" w:styleId="14">
    <w:name w:val="Оглавление 1 Знак"/>
    <w:link w:val="13"/>
    <w:rsid w:val="00F402F7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F402F7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F402F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402F7"/>
    <w:pPr>
      <w:ind w:left="1600"/>
    </w:pPr>
  </w:style>
  <w:style w:type="character" w:customStyle="1" w:styleId="90">
    <w:name w:val="Оглавление 9 Знак"/>
    <w:link w:val="9"/>
    <w:rsid w:val="00F402F7"/>
  </w:style>
  <w:style w:type="paragraph" w:styleId="8">
    <w:name w:val="toc 8"/>
    <w:next w:val="a"/>
    <w:link w:val="80"/>
    <w:uiPriority w:val="39"/>
    <w:rsid w:val="00F402F7"/>
    <w:pPr>
      <w:ind w:left="1400"/>
    </w:pPr>
  </w:style>
  <w:style w:type="character" w:customStyle="1" w:styleId="80">
    <w:name w:val="Оглавление 8 Знак"/>
    <w:link w:val="8"/>
    <w:rsid w:val="00F402F7"/>
  </w:style>
  <w:style w:type="paragraph" w:styleId="a4">
    <w:name w:val="List"/>
    <w:basedOn w:val="Textbody"/>
    <w:link w:val="a5"/>
    <w:rsid w:val="00F402F7"/>
  </w:style>
  <w:style w:type="character" w:customStyle="1" w:styleId="a5">
    <w:name w:val="Список Знак"/>
    <w:basedOn w:val="Textbody1"/>
    <w:link w:val="a4"/>
    <w:rsid w:val="00F402F7"/>
  </w:style>
  <w:style w:type="paragraph" w:styleId="51">
    <w:name w:val="toc 5"/>
    <w:next w:val="a"/>
    <w:link w:val="52"/>
    <w:uiPriority w:val="39"/>
    <w:rsid w:val="00F402F7"/>
    <w:pPr>
      <w:ind w:left="800"/>
    </w:pPr>
  </w:style>
  <w:style w:type="character" w:customStyle="1" w:styleId="52">
    <w:name w:val="Оглавление 5 Знак"/>
    <w:link w:val="51"/>
    <w:rsid w:val="00F402F7"/>
  </w:style>
  <w:style w:type="paragraph" w:styleId="a6">
    <w:name w:val="Subtitle"/>
    <w:next w:val="a"/>
    <w:link w:val="a7"/>
    <w:uiPriority w:val="11"/>
    <w:qFormat/>
    <w:rsid w:val="00F402F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402F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F402F7"/>
    <w:pPr>
      <w:ind w:left="1800"/>
    </w:pPr>
  </w:style>
  <w:style w:type="character" w:customStyle="1" w:styleId="toc101">
    <w:name w:val="toc 101"/>
    <w:link w:val="toc10"/>
    <w:rsid w:val="00F402F7"/>
  </w:style>
  <w:style w:type="paragraph" w:styleId="a8">
    <w:name w:val="Title"/>
    <w:next w:val="a"/>
    <w:link w:val="a9"/>
    <w:uiPriority w:val="10"/>
    <w:qFormat/>
    <w:rsid w:val="00F402F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402F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402F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402F7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2620</Characters>
  <Application>Microsoft Office Word</Application>
  <DocSecurity>0</DocSecurity>
  <Lines>21</Lines>
  <Paragraphs>6</Paragraphs>
  <ScaleCrop>false</ScaleCrop>
  <Company/>
  <LinksUpToDate>false</LinksUpToDate>
  <CharactersWithSpaces>3073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2</cp:revision>
  <dcterms:created xsi:type="dcterms:W3CDTF">2021-03-16T08:08:00Z</dcterms:created>
  <dcterms:modified xsi:type="dcterms:W3CDTF">2021-03-18T05:30:00Z</dcterms:modified>
</cp:coreProperties>
</file>