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5F4" w:rsidRPr="00F975F4" w:rsidRDefault="00F975F4" w:rsidP="00F975F4">
      <w:pPr>
        <w:ind w:left="-284"/>
        <w:jc w:val="both"/>
        <w:rPr>
          <w:sz w:val="24"/>
          <w:szCs w:val="24"/>
        </w:rPr>
      </w:pPr>
      <w:bookmarkStart w:id="0" w:name="_GoBack"/>
      <w:bookmarkEnd w:id="0"/>
      <w:r w:rsidRPr="00F975F4">
        <w:rPr>
          <w:sz w:val="24"/>
          <w:szCs w:val="24"/>
        </w:rPr>
        <w:t>ИНФОРМАЦИЯ</w:t>
      </w:r>
    </w:p>
    <w:p w:rsidR="00F975F4" w:rsidRPr="00F975F4" w:rsidRDefault="00F975F4" w:rsidP="00F975F4">
      <w:pPr>
        <w:ind w:left="-284"/>
        <w:jc w:val="center"/>
        <w:rPr>
          <w:b/>
          <w:sz w:val="24"/>
          <w:szCs w:val="24"/>
        </w:rPr>
      </w:pPr>
    </w:p>
    <w:p w:rsidR="00F975F4" w:rsidRPr="00F975F4" w:rsidRDefault="00F975F4" w:rsidP="00F975F4">
      <w:pPr>
        <w:ind w:left="-284"/>
        <w:jc w:val="center"/>
        <w:rPr>
          <w:b/>
          <w:sz w:val="24"/>
          <w:szCs w:val="24"/>
        </w:rPr>
      </w:pPr>
      <w:r w:rsidRPr="00F975F4">
        <w:rPr>
          <w:b/>
          <w:sz w:val="24"/>
          <w:szCs w:val="24"/>
        </w:rPr>
        <w:t>«Вопросы возмещения вреда, причиненного  преступлением,</w:t>
      </w:r>
    </w:p>
    <w:p w:rsidR="00F975F4" w:rsidRPr="00F975F4" w:rsidRDefault="00F975F4" w:rsidP="00F975F4">
      <w:pPr>
        <w:ind w:left="-284"/>
        <w:jc w:val="center"/>
        <w:rPr>
          <w:b/>
          <w:sz w:val="24"/>
          <w:szCs w:val="24"/>
        </w:rPr>
      </w:pPr>
      <w:r w:rsidRPr="00F975F4">
        <w:rPr>
          <w:b/>
          <w:sz w:val="24"/>
          <w:szCs w:val="24"/>
        </w:rPr>
        <w:t>при назначении наказания»</w:t>
      </w:r>
    </w:p>
    <w:p w:rsidR="00F975F4" w:rsidRPr="00F975F4" w:rsidRDefault="00F975F4" w:rsidP="00F975F4">
      <w:pPr>
        <w:autoSpaceDE w:val="0"/>
        <w:autoSpaceDN w:val="0"/>
        <w:adjustRightInd w:val="0"/>
        <w:ind w:left="-284" w:firstLine="540"/>
        <w:jc w:val="both"/>
        <w:rPr>
          <w:rFonts w:ascii="Arial" w:hAnsi="Arial" w:cs="Arial"/>
          <w:sz w:val="24"/>
          <w:szCs w:val="24"/>
        </w:rPr>
      </w:pPr>
    </w:p>
    <w:p w:rsidR="00F975F4" w:rsidRPr="00F975F4" w:rsidRDefault="00F975F4" w:rsidP="00F975F4">
      <w:pPr>
        <w:autoSpaceDE w:val="0"/>
        <w:autoSpaceDN w:val="0"/>
        <w:adjustRightInd w:val="0"/>
        <w:ind w:left="-284" w:firstLine="709"/>
        <w:jc w:val="both"/>
        <w:rPr>
          <w:sz w:val="24"/>
          <w:szCs w:val="24"/>
        </w:rPr>
      </w:pPr>
    </w:p>
    <w:p w:rsidR="00F975F4" w:rsidRPr="00F975F4" w:rsidRDefault="00F975F4" w:rsidP="00F975F4">
      <w:pPr>
        <w:ind w:left="-284" w:firstLine="709"/>
        <w:jc w:val="both"/>
        <w:rPr>
          <w:sz w:val="24"/>
          <w:szCs w:val="24"/>
        </w:rPr>
      </w:pPr>
      <w:r w:rsidRPr="00F975F4">
        <w:rPr>
          <w:sz w:val="24"/>
          <w:szCs w:val="24"/>
        </w:rPr>
        <w:t>Статьи 46 и 52 Конституции Российской Федерации гарантируют охрану прав потерпевших от преступлений, обеспечение им доступа к правосудию и компенсации причиненного ущерба.</w:t>
      </w:r>
    </w:p>
    <w:p w:rsidR="00F975F4" w:rsidRPr="00F975F4" w:rsidRDefault="00F975F4" w:rsidP="00F975F4">
      <w:pPr>
        <w:ind w:left="-284" w:firstLine="708"/>
        <w:jc w:val="both"/>
        <w:rPr>
          <w:sz w:val="24"/>
          <w:szCs w:val="24"/>
        </w:rPr>
      </w:pPr>
      <w:r w:rsidRPr="00F975F4">
        <w:rPr>
          <w:sz w:val="24"/>
          <w:szCs w:val="24"/>
        </w:rPr>
        <w:t>Требование о защите прав и законных интересов лиц и организаций, потерпевших от преступлений, включает в себя устранение преступных последствий, в том числе путем восстановления нарушенных гражданских прав потерпевших от преступлений лиц.</w:t>
      </w:r>
    </w:p>
    <w:p w:rsidR="00F975F4" w:rsidRPr="00F975F4" w:rsidRDefault="00F975F4" w:rsidP="00F975F4">
      <w:pPr>
        <w:ind w:left="-284" w:firstLine="708"/>
        <w:jc w:val="both"/>
        <w:rPr>
          <w:sz w:val="24"/>
          <w:szCs w:val="24"/>
        </w:rPr>
      </w:pPr>
      <w:r w:rsidRPr="00F975F4">
        <w:rPr>
          <w:sz w:val="24"/>
          <w:szCs w:val="24"/>
        </w:rPr>
        <w:t>Согласно ст. 12 Гражданского кодекса Российской Федерации к числу способов защиты гражданских прав относятся возмещение убытков и компенсация морального вреда.</w:t>
      </w:r>
    </w:p>
    <w:p w:rsidR="00F975F4" w:rsidRPr="00F975F4" w:rsidRDefault="00F975F4" w:rsidP="00F975F4">
      <w:pPr>
        <w:ind w:left="-284" w:firstLine="708"/>
        <w:jc w:val="both"/>
        <w:rPr>
          <w:sz w:val="24"/>
          <w:szCs w:val="24"/>
        </w:rPr>
      </w:pPr>
      <w:r w:rsidRPr="00F975F4">
        <w:rPr>
          <w:sz w:val="24"/>
          <w:szCs w:val="24"/>
        </w:rPr>
        <w:t>В уголовном судопроизводстве обязанность государства обеспечить надлежащую защиту гражданских прав потерпевших от преступлений физических и юридических лиц, сформулированная в ст. 6 Уголовно-процессуального кодекса РФ, реализуется посредством разрешения исков о возмещении имущественного ущерба или компенсации морального вреда.</w:t>
      </w:r>
    </w:p>
    <w:p w:rsidR="00F975F4" w:rsidRPr="00F975F4" w:rsidRDefault="00F975F4" w:rsidP="00F975F4">
      <w:pPr>
        <w:ind w:left="-284" w:firstLine="708"/>
        <w:jc w:val="both"/>
        <w:rPr>
          <w:sz w:val="24"/>
          <w:szCs w:val="24"/>
        </w:rPr>
      </w:pPr>
      <w:r w:rsidRPr="00F975F4">
        <w:rPr>
          <w:sz w:val="24"/>
          <w:szCs w:val="24"/>
        </w:rPr>
        <w:t>В целях обеспечения единства судебной практики рассмотрения и разрешения гражданского иска по уголовному делу, а также в связи с вопросами, возникающими у судов, постановлением Пленума Верховного суда РФ от 13.10.2020 № 23 «О практике рассмотрения судами гражданского иска по уголовному делу» судам даны разъяснения.</w:t>
      </w:r>
    </w:p>
    <w:p w:rsidR="00F975F4" w:rsidRPr="00F975F4" w:rsidRDefault="00F975F4" w:rsidP="00F975F4">
      <w:pPr>
        <w:ind w:left="-284" w:firstLine="708"/>
        <w:jc w:val="both"/>
        <w:rPr>
          <w:sz w:val="24"/>
          <w:szCs w:val="24"/>
        </w:rPr>
      </w:pPr>
      <w:r w:rsidRPr="00F975F4">
        <w:rPr>
          <w:sz w:val="24"/>
          <w:szCs w:val="24"/>
        </w:rPr>
        <w:t>Исходя из положений ч. 1 ст. 44 Уголовно-процессуального кодекса Российской Федерации (далее - УПК РФ) как физическое, так и юридическое лицо вправе предъявить по уголовному делу гражданский иск, содержащий требование о возмещении имущественного вреда, при наличии оснований полагать, что данный вред причинен ему непосредственно преступлением, а физическое лицо - также и о компенсации причиненного ему преступлением морального вреда.</w:t>
      </w:r>
    </w:p>
    <w:p w:rsidR="00F975F4" w:rsidRPr="00F975F4" w:rsidRDefault="00F975F4" w:rsidP="00F975F4">
      <w:pPr>
        <w:ind w:left="-284" w:firstLine="708"/>
        <w:jc w:val="both"/>
        <w:rPr>
          <w:sz w:val="24"/>
          <w:szCs w:val="24"/>
        </w:rPr>
      </w:pPr>
      <w:r w:rsidRPr="00F975F4">
        <w:rPr>
          <w:sz w:val="24"/>
          <w:szCs w:val="24"/>
        </w:rPr>
        <w:t>По уголовному делу о преступлении, которым вред причинен имуществу, закрепленному за государственным или муниципальным унитарным предприятием, государственным или муниципальным учреждением во владение, пользование и распоряжение (п. 4 ст. 214 и п. 3 ст. 215 Гражданского кодекса Российской Федерации, далее также - ГК РФ), такое предприятие, учреждение вправе самостоятельно заявить по делу гражданский иск, и в этом случае оно признается гражданским истцом.</w:t>
      </w:r>
    </w:p>
    <w:p w:rsidR="00F975F4" w:rsidRPr="00F975F4" w:rsidRDefault="00F975F4" w:rsidP="00F975F4">
      <w:pPr>
        <w:ind w:left="-284" w:firstLine="708"/>
        <w:jc w:val="both"/>
        <w:rPr>
          <w:sz w:val="24"/>
          <w:szCs w:val="24"/>
        </w:rPr>
      </w:pPr>
      <w:r w:rsidRPr="00F975F4">
        <w:rPr>
          <w:sz w:val="24"/>
          <w:szCs w:val="24"/>
        </w:rPr>
        <w:t>В силу ч. 3 ст. 44 УПК РФ в защиту интересов государственных и муниципальных унитарных предприятий, а также интересов Российской Федерации, субъектов Российской Федерации, муниципальных образований с иском вправе обратиться прокурор, признания которого гражданским истцом не требуется.</w:t>
      </w:r>
    </w:p>
    <w:p w:rsidR="00F975F4" w:rsidRPr="00F975F4" w:rsidRDefault="00F975F4" w:rsidP="00F975F4">
      <w:pPr>
        <w:ind w:left="-284" w:firstLine="708"/>
        <w:jc w:val="both"/>
        <w:rPr>
          <w:sz w:val="24"/>
          <w:szCs w:val="24"/>
        </w:rPr>
      </w:pPr>
      <w:r w:rsidRPr="00F975F4">
        <w:rPr>
          <w:sz w:val="24"/>
          <w:szCs w:val="24"/>
        </w:rPr>
        <w:t>Если потерпевшими по уголовному делу являются несовершеннолетний, либо лицо, признанное в установленном законом порядке недееспособным или ограниченно дееспособным, либо лица, которые по иным причинам не могут сами защищать свои права и законные интересы, гражданский иск в защиту интересов этих лиц может быть предъявлен как их законными представителями, которые привлекаются к обязательному участию в уголовном деле, так и прокурором (ч. 3 ст. 44, ч. 2 ст. 45 УПК РФ). В таких случаях по искам, заявленным в интересах несовершеннолетнего, взыскание производится в пользу самого несовершеннолетнего.</w:t>
      </w:r>
    </w:p>
    <w:p w:rsidR="00F975F4" w:rsidRPr="00F975F4" w:rsidRDefault="00F975F4" w:rsidP="00F975F4">
      <w:pPr>
        <w:ind w:left="-284" w:firstLine="708"/>
        <w:jc w:val="both"/>
        <w:rPr>
          <w:sz w:val="24"/>
          <w:szCs w:val="24"/>
        </w:rPr>
      </w:pPr>
      <w:r w:rsidRPr="00F975F4">
        <w:rPr>
          <w:sz w:val="24"/>
          <w:szCs w:val="24"/>
        </w:rPr>
        <w:t>Согласно ч. 1 ст. 45 УПК РФ в качестве представителя юридического лица, признанного гражданским истцом по уголовному делу, допускаются адвокаты, а также иные лица, правомочные в соответствии с Гражданским кодексом Российской Федерации представлять его интересы (например, лицо, которое в силу закона, иного правового акта или учредительного документа юридического лица уполномочено выступать от его имени).</w:t>
      </w:r>
    </w:p>
    <w:p w:rsidR="00F975F4" w:rsidRPr="00F975F4" w:rsidRDefault="00F975F4" w:rsidP="00F975F4">
      <w:pPr>
        <w:ind w:left="-284" w:firstLine="708"/>
        <w:jc w:val="both"/>
        <w:rPr>
          <w:sz w:val="24"/>
          <w:szCs w:val="24"/>
        </w:rPr>
      </w:pPr>
      <w:r w:rsidRPr="00F975F4">
        <w:rPr>
          <w:sz w:val="24"/>
          <w:szCs w:val="24"/>
        </w:rPr>
        <w:t>Когда в судебном заседании интересы юридического лица представляет руководитель организации либо другое правомочное лицо, его полномочия должны быть подтверждены соответствующими документами, удостоверяющими его статус и факт наделения такими полномочиями (ч. 3 ст. 53 Гражданского процессуального кодекса Российской Федерации, далее также - ГПК РФ).</w:t>
      </w:r>
    </w:p>
    <w:p w:rsidR="00F975F4" w:rsidRPr="00F975F4" w:rsidRDefault="00F975F4" w:rsidP="00F975F4">
      <w:pPr>
        <w:ind w:left="-284" w:firstLine="708"/>
        <w:jc w:val="both"/>
        <w:rPr>
          <w:sz w:val="24"/>
          <w:szCs w:val="24"/>
        </w:rPr>
      </w:pPr>
      <w:r w:rsidRPr="00F975F4">
        <w:rPr>
          <w:sz w:val="24"/>
          <w:szCs w:val="24"/>
        </w:rPr>
        <w:t xml:space="preserve">С учетом требований ч. 1 ст. 54 УПК РФ в случаях предъявления гражданского иска по уголовному делу физическое лицо или юридическое лицо, которое в соответствии с Гражданским кодексом Российской Федерации несет ответственность за вред, причиненный преступлением, </w:t>
      </w:r>
      <w:r w:rsidRPr="00F975F4">
        <w:rPr>
          <w:sz w:val="24"/>
          <w:szCs w:val="24"/>
        </w:rPr>
        <w:lastRenderedPageBreak/>
        <w:t>должно быть привлечено в качестве гражданского ответчика, о чем выносится соответствующее постановление (определение).</w:t>
      </w:r>
    </w:p>
    <w:p w:rsidR="00F975F4" w:rsidRPr="00F975F4" w:rsidRDefault="00F975F4" w:rsidP="00F975F4">
      <w:pPr>
        <w:ind w:left="-284" w:firstLine="708"/>
        <w:jc w:val="both"/>
        <w:rPr>
          <w:sz w:val="24"/>
          <w:szCs w:val="24"/>
        </w:rPr>
      </w:pPr>
      <w:r w:rsidRPr="00F975F4">
        <w:rPr>
          <w:sz w:val="24"/>
          <w:szCs w:val="24"/>
        </w:rPr>
        <w:t>По смыслу положений п 1 ст. 1064 ГК РФ вред, причиненный преступлением, подлежит возмещению в полном объеме лицом, виновным в его совершении, поэтому, по общему правилу, в качестве гражданского ответчика привлекается обвиняемый. Вместе с тем в случаях, когда законом обязанность возмещения вреда возлагается на лицо, не являющееся причинителем вреда, в качестве гражданского ответчика привлекается такое лицо, в том числе юридическое лицо.</w:t>
      </w:r>
    </w:p>
    <w:p w:rsidR="00F975F4" w:rsidRPr="00F975F4" w:rsidRDefault="00F975F4" w:rsidP="00F975F4">
      <w:pPr>
        <w:ind w:left="-284" w:firstLine="708"/>
        <w:jc w:val="both"/>
        <w:rPr>
          <w:sz w:val="24"/>
          <w:szCs w:val="24"/>
        </w:rPr>
      </w:pPr>
      <w:r w:rsidRPr="00F975F4">
        <w:rPr>
          <w:sz w:val="24"/>
          <w:szCs w:val="24"/>
        </w:rPr>
        <w:t>В частности, при рассмотрении уголовных дел о преступлениях, связанных с причинением вреда работником организации (юридического лица) при исполнении трудовых (служебных, должностных) обязанностей (например, о преступлениях, предусмотренных ч. 2 ст. 109, ст.ст. 143, 238 Уголовного кодекса Российской Федерации, далее - УК РФ), к участию в деле в качестве гражданского ответчика привлекается юридическое лицо (ст. 1068 ГК РФ); если при совершении преступления вред причинен источником повышенной опасности (например, по делам о преступлениях, предусмотренных ст.ст. 263, 264 УК РФ), - владелец этого источника повышенной опасности (ст. 1079 ГК РФ).</w:t>
      </w:r>
    </w:p>
    <w:p w:rsidR="00F975F4" w:rsidRPr="00F975F4" w:rsidRDefault="00F975F4" w:rsidP="00F975F4">
      <w:pPr>
        <w:ind w:left="-284" w:firstLine="708"/>
        <w:jc w:val="both"/>
        <w:rPr>
          <w:sz w:val="24"/>
          <w:szCs w:val="24"/>
        </w:rPr>
      </w:pPr>
      <w:r w:rsidRPr="00F975F4">
        <w:rPr>
          <w:sz w:val="24"/>
          <w:szCs w:val="24"/>
        </w:rPr>
        <w:t>Поскольку вред, причиненный в результате незаконных действий (бездействия) должностных лиц государственных органов, органов местного самоуправления, возмещается за счет соответственно казны Российской Федерации, казны субъекта Российской Федерации или казны муниципального образования (ст.ст. 1069, 1070, 1071 ГК РФ), то по уголовным делам (например, о преступлениях, предусмотренных ст.ст. 285, 286 УК РФ) к участию в судебном разбирательстве привлекаются представители финансового органа, выступающего от имени казны, либо главные распорядители бюджетных средств по ведомственной принадлежности (ст. 1071 ГК РФ).</w:t>
      </w:r>
    </w:p>
    <w:p w:rsidR="00F975F4" w:rsidRPr="00F975F4" w:rsidRDefault="00F975F4" w:rsidP="00F975F4">
      <w:pPr>
        <w:ind w:left="-284" w:firstLine="708"/>
        <w:jc w:val="both"/>
        <w:rPr>
          <w:sz w:val="24"/>
          <w:szCs w:val="24"/>
        </w:rPr>
      </w:pPr>
      <w:r w:rsidRPr="00F975F4">
        <w:rPr>
          <w:sz w:val="24"/>
          <w:szCs w:val="24"/>
        </w:rPr>
        <w:t>В случаях, когда вред причинен преступлением, совершенным несовершеннолетним, не имеющим доходов или иного имущества, достаточных для возмещения вреда, с учетом положений ст. 1074 ГК РФ и ст. 155.1 Семейного кодекса Российской Федерации его родители (усыновители) или попечители либо организация для детей-сирот и детей, оставшихся без попечения родителей, в которой несовершеннолетний находился под надзором, привлекаются в качестве гражданского ответчика наряду с обвиняемым.</w:t>
      </w:r>
    </w:p>
    <w:p w:rsidR="00F975F4" w:rsidRPr="00F975F4" w:rsidRDefault="00F975F4" w:rsidP="00F975F4">
      <w:pPr>
        <w:ind w:left="-284" w:firstLine="708"/>
        <w:jc w:val="both"/>
        <w:rPr>
          <w:sz w:val="24"/>
          <w:szCs w:val="24"/>
        </w:rPr>
      </w:pPr>
      <w:r w:rsidRPr="00F975F4">
        <w:rPr>
          <w:sz w:val="24"/>
          <w:szCs w:val="24"/>
        </w:rPr>
        <w:t>При рассмотрении уголовных дел необходимо иметь в виду положения   ч. 3 ст. 1080 ГК РФ о том, что лицо, неправомерно завладевшее чужим имуществом, которое в дальнейшем было повреждено или утрачено вследствие действий другого лица, действовавшего независимо от первого лица, отвечает за причиненный вред. Например, по делам о преступлениях, предусмотренных   ст. 166 УК РФ, имущественный вред, возникший в результате последующего хищения, уничтожения или повреждения неустановленным лицом угнанного автомобиля, подлежит взысканию с обвиняемого в случае предъявления к нему гражданского иска о возмещении такого вреда.</w:t>
      </w:r>
    </w:p>
    <w:p w:rsidR="00F975F4" w:rsidRPr="00F975F4" w:rsidRDefault="00F975F4" w:rsidP="00F975F4">
      <w:pPr>
        <w:ind w:left="-284" w:firstLine="708"/>
        <w:jc w:val="both"/>
        <w:rPr>
          <w:sz w:val="24"/>
          <w:szCs w:val="24"/>
        </w:rPr>
      </w:pPr>
      <w:r w:rsidRPr="00F975F4">
        <w:rPr>
          <w:sz w:val="24"/>
          <w:szCs w:val="24"/>
        </w:rPr>
        <w:t>К подлежащему возмещению имущественному вреду помимо указанного в обвинении относится также вред, возникший в результате уничтожения или повреждения обвиняемым чужого имущества, когда данные действия входили в способ совершения преступления (например, повреждение устройств сигнализации или видеонаблюдения, взлом замка, повреждение двери или окна при проникновении в помещение, повреждение автомобиля с целью его угона) и не требовали самостоятельной квалификации по ст. 167 или ст. 168 УК РФ.</w:t>
      </w:r>
    </w:p>
    <w:p w:rsidR="00F975F4" w:rsidRPr="00F975F4" w:rsidRDefault="00F975F4" w:rsidP="00F975F4">
      <w:pPr>
        <w:ind w:left="-284" w:firstLine="708"/>
        <w:jc w:val="both"/>
        <w:rPr>
          <w:sz w:val="24"/>
          <w:szCs w:val="24"/>
        </w:rPr>
      </w:pPr>
      <w:r w:rsidRPr="00F975F4">
        <w:rPr>
          <w:sz w:val="24"/>
          <w:szCs w:val="24"/>
        </w:rPr>
        <w:t>Если преступлением вред причинен лицу, имущество которого застраховано, то с учетом положений ст. 1072 ГК РФ при наличии у суда сведений о получении потерпевшим, гражданским истцом страхового возмещения взысканию подлежит сумма в части, не покрытой страховыми выплатами. По таким делам, как правило, привлечения к участию в судебном разбирательстве представителя страховщика не требуется.</w:t>
      </w:r>
    </w:p>
    <w:p w:rsidR="00F975F4" w:rsidRPr="00F975F4" w:rsidRDefault="00F975F4" w:rsidP="00F975F4">
      <w:pPr>
        <w:ind w:left="-284" w:firstLine="708"/>
        <w:jc w:val="both"/>
        <w:rPr>
          <w:sz w:val="24"/>
          <w:szCs w:val="24"/>
        </w:rPr>
      </w:pPr>
      <w:r w:rsidRPr="00F975F4">
        <w:rPr>
          <w:sz w:val="24"/>
          <w:szCs w:val="24"/>
        </w:rPr>
        <w:t>По делам о преступлениях, последствием которых явилась смерть человека, лицо, фактически понесшее расходы на погребение, в силу ст. 1094 ГК РФ вправе предъявить гражданский иск об их возмещении. При этом пособие на погребение в случае его выплаты не влияет на размер подлежащих возмещению расходов.</w:t>
      </w:r>
    </w:p>
    <w:p w:rsidR="00F975F4" w:rsidRPr="00F975F4" w:rsidRDefault="00F975F4" w:rsidP="00F975F4">
      <w:pPr>
        <w:ind w:left="-284" w:firstLine="708"/>
        <w:jc w:val="both"/>
        <w:rPr>
          <w:sz w:val="24"/>
          <w:szCs w:val="24"/>
        </w:rPr>
      </w:pPr>
      <w:r w:rsidRPr="00F975F4">
        <w:rPr>
          <w:sz w:val="24"/>
          <w:szCs w:val="24"/>
        </w:rPr>
        <w:t>Исходя из ч. 3 ст. 42 УПК РФ расходы, понесенные потерпевшим в связи с его участием в ходе предварительного расследования и в суде, включая расходы на представителя, не относятся к предмету гражданского иска, а вопросы, связанные с их возмещением, разрешаются в соответствии с положениями      ст. 131 УПК РФ о процессуальных издержках.</w:t>
      </w:r>
    </w:p>
    <w:p w:rsidR="00F975F4" w:rsidRPr="00F975F4" w:rsidRDefault="00F975F4" w:rsidP="00F975F4">
      <w:pPr>
        <w:ind w:left="-284" w:firstLine="708"/>
        <w:jc w:val="both"/>
        <w:rPr>
          <w:sz w:val="24"/>
          <w:szCs w:val="24"/>
        </w:rPr>
      </w:pPr>
      <w:r w:rsidRPr="00F975F4">
        <w:rPr>
          <w:sz w:val="24"/>
          <w:szCs w:val="24"/>
        </w:rPr>
        <w:lastRenderedPageBreak/>
        <w:t>По смыслу ч. 1 ст. 44 УПК РФ требования имущественного характера, хотя и связанные с преступлением, но относящиеся, в частности, к последующему восстановлению нарушенных прав потерпевшего (например, о взыскании процентов за пользование чужими денежными средствами, о признании гражданско-правового договора недействительным, о возмещении вреда в случае смерти кормильца), а также регрессные иски (о возмещении расходов страховым организациям и др.) подлежат разрешению в порядке гражданского судопроизводства. В этой части гражданский иск по уголовному делу суд оставляет без рассмотрения с указанием в постановлении (определении) или обвинительном приговоре мотивов принятого решения.</w:t>
      </w:r>
    </w:p>
    <w:p w:rsidR="00F975F4" w:rsidRPr="00F975F4" w:rsidRDefault="00F975F4" w:rsidP="00F975F4">
      <w:pPr>
        <w:ind w:left="-284" w:firstLine="708"/>
        <w:jc w:val="both"/>
        <w:rPr>
          <w:sz w:val="24"/>
          <w:szCs w:val="24"/>
        </w:rPr>
      </w:pPr>
      <w:r w:rsidRPr="00F975F4">
        <w:rPr>
          <w:sz w:val="24"/>
          <w:szCs w:val="24"/>
        </w:rPr>
        <w:t>По смыслу положений п. 1 ст. 151 ГК РФ гражданский иск о компенсации морального вреда (физических или нравственных страданий) может быть предъявлен по уголовному делу, когда такой вред причинен потерпевшему преступными действиями, нарушающими его личные неимущественные права (например, права на неприкосновенность жилища, частной жизни, личную и семейную тайну, авторские и смежные права) либо посягающими на принадлежащие ему нематериальные блага (жизнь, здоровье, достоинство личности и др.).</w:t>
      </w:r>
    </w:p>
    <w:p w:rsidR="00F975F4" w:rsidRPr="00F975F4" w:rsidRDefault="00F975F4" w:rsidP="00F975F4">
      <w:pPr>
        <w:ind w:left="-284" w:firstLine="708"/>
        <w:jc w:val="both"/>
        <w:rPr>
          <w:sz w:val="24"/>
          <w:szCs w:val="24"/>
        </w:rPr>
      </w:pPr>
      <w:r w:rsidRPr="00F975F4">
        <w:rPr>
          <w:sz w:val="24"/>
          <w:szCs w:val="24"/>
        </w:rPr>
        <w:t>Исходя из положений ч. 1 ст. 44 УПК РФ и ст.ст. 151, 1099 ГК РФ в их взаимосвязи гражданский иск о компенсации морального вреда подлежит рассмотрению судом и в случаях, когда в результате преступления, посягающего на чужое имущество или другие материальные блага, вред причиняется также личным неимущественным правам либо принадлежащим потерпевшему нематериальным благам (например, при разбое, краже с незаконным проникновением в жилище, мошенничестве, совершенном с использованием персональных данных лица без его согласия).</w:t>
      </w:r>
    </w:p>
    <w:p w:rsidR="00F975F4" w:rsidRPr="00F975F4" w:rsidRDefault="00F975F4" w:rsidP="00F975F4">
      <w:pPr>
        <w:ind w:left="-284" w:firstLine="708"/>
        <w:jc w:val="both"/>
        <w:rPr>
          <w:sz w:val="24"/>
          <w:szCs w:val="24"/>
        </w:rPr>
      </w:pPr>
      <w:r w:rsidRPr="00F975F4">
        <w:rPr>
          <w:sz w:val="24"/>
          <w:szCs w:val="24"/>
        </w:rPr>
        <w:t>Компенсация морального вреда осуществляется в денежной форме независимо от подлежащего возмещению имущественного вреда.</w:t>
      </w:r>
    </w:p>
    <w:p w:rsidR="00F975F4" w:rsidRPr="00F975F4" w:rsidRDefault="00F975F4" w:rsidP="00F975F4">
      <w:pPr>
        <w:ind w:left="-284" w:firstLine="708"/>
        <w:jc w:val="both"/>
        <w:rPr>
          <w:sz w:val="24"/>
          <w:szCs w:val="24"/>
        </w:rPr>
      </w:pPr>
      <w:r w:rsidRPr="00F975F4">
        <w:rPr>
          <w:sz w:val="24"/>
          <w:szCs w:val="24"/>
        </w:rPr>
        <w:t>Если потерпевшими по уголовному делу о преступлении, последствием которого явилась смерть человека, признаны несколько близких родственников и (или) близких лиц погибшего, а при их отсутствии или невозможности участия в уголовном судопроизводстве - несколько его родственников, то каждый из них вправе предъявить гражданский иск, содержащий самостоятельное требование о компенсации морального вреда. При этом необходимо учитывать обстоятельства, свидетельствующие о причинении именно этим лицам физических или нравственных страданий.</w:t>
      </w:r>
    </w:p>
    <w:p w:rsidR="00F975F4" w:rsidRPr="00F975F4" w:rsidRDefault="00F975F4" w:rsidP="00F975F4">
      <w:pPr>
        <w:ind w:left="-284" w:firstLine="708"/>
        <w:jc w:val="both"/>
        <w:rPr>
          <w:sz w:val="24"/>
          <w:szCs w:val="24"/>
        </w:rPr>
      </w:pPr>
      <w:r w:rsidRPr="00F975F4">
        <w:rPr>
          <w:sz w:val="24"/>
          <w:szCs w:val="24"/>
        </w:rPr>
        <w:t>При отсутствии в уголовном деле гражданского иска суд в ходе предварительного слушания либо в подготовительной части судебного заседания должен разъяснить потерпевшему право на обращение с иском независимо от того, разъяснялось ли ему такое право органами предварительного расследования.</w:t>
      </w:r>
    </w:p>
    <w:p w:rsidR="00F975F4" w:rsidRPr="00F975F4" w:rsidRDefault="00F975F4" w:rsidP="00F975F4">
      <w:pPr>
        <w:ind w:left="-284" w:firstLine="708"/>
        <w:jc w:val="both"/>
        <w:rPr>
          <w:sz w:val="24"/>
          <w:szCs w:val="24"/>
        </w:rPr>
      </w:pPr>
      <w:r w:rsidRPr="00F975F4">
        <w:rPr>
          <w:sz w:val="24"/>
          <w:szCs w:val="24"/>
        </w:rPr>
        <w:t>В тех случаях, когда исковое заявление (заявление) истца о возмещении (компенсации) ему вреда, приобщенное к материалам уголовного дела, не позволяет определить существо предъявленных требований, их фактические основания, объем и размер, что препятствует рассмотрению иска, суду следует предложить участвующему в судебном заседании гражданскому истцу устранить имеющиеся недостатки без возвращения ему такого заявления.</w:t>
      </w:r>
    </w:p>
    <w:p w:rsidR="00F975F4" w:rsidRPr="00F975F4" w:rsidRDefault="00F975F4" w:rsidP="00F975F4">
      <w:pPr>
        <w:ind w:left="-284" w:firstLine="708"/>
        <w:jc w:val="both"/>
        <w:rPr>
          <w:sz w:val="24"/>
          <w:szCs w:val="24"/>
        </w:rPr>
      </w:pPr>
      <w:r w:rsidRPr="00F975F4">
        <w:rPr>
          <w:sz w:val="24"/>
          <w:szCs w:val="24"/>
        </w:rPr>
        <w:t>Исходя из того, что гражданский иск может быть предъявлен в период после возбуждения уголовного дела и до окончания судебного следствия при разбирательстве данного уголовного дела в суде первой инстанции (ч. 2 ст. 44 УПК РФ), в случае вынесения обвинительного вердикта при производстве в суде с участием присяжных заседателей гражданский иск может быть предъявлен до момента окончания исследования обстоятельств, отнесенных согласно ч. 3 ст. 347 УПК РФ к обсуждению последствий вердикта.</w:t>
      </w:r>
    </w:p>
    <w:p w:rsidR="00F975F4" w:rsidRPr="00F975F4" w:rsidRDefault="00F975F4" w:rsidP="00F975F4">
      <w:pPr>
        <w:ind w:left="-284" w:firstLine="708"/>
        <w:jc w:val="both"/>
        <w:rPr>
          <w:sz w:val="24"/>
          <w:szCs w:val="24"/>
        </w:rPr>
      </w:pPr>
      <w:r w:rsidRPr="00F975F4">
        <w:rPr>
          <w:sz w:val="24"/>
          <w:szCs w:val="24"/>
        </w:rPr>
        <w:t>При условии предъявления гражданского иска на предварительном слушании или в судебном заседании, а также если органами предварительного расследования при наличии в деле гражданского иска не были приняты необходимые процессуальные решения, суд выносит постановления (определения) о признании гражданским истцом и о привлечении в качестве гражданского ответчика соответствующих лиц. Такие постановления (определения) суд вправе вынести в порядке, установленном ч. 2 ст. 256 УПК РФ, не требующем для этого обязательного удаления суда в совещательную комнату и изложения принятого решения в виде отдельного процессуального документа. В этих случаях решение, принятое в зале суда, заносится в протокол судебного заседания.</w:t>
      </w:r>
    </w:p>
    <w:p w:rsidR="00F975F4" w:rsidRPr="00F975F4" w:rsidRDefault="00F975F4" w:rsidP="00F975F4">
      <w:pPr>
        <w:ind w:left="-284" w:firstLine="708"/>
        <w:jc w:val="both"/>
        <w:rPr>
          <w:sz w:val="24"/>
          <w:szCs w:val="24"/>
        </w:rPr>
      </w:pPr>
      <w:r w:rsidRPr="00F975F4">
        <w:rPr>
          <w:sz w:val="24"/>
          <w:szCs w:val="24"/>
        </w:rPr>
        <w:t xml:space="preserve">Согласно положениям ст. 268 УПК РФ суд разъясняет гражданскому истцу и его представителю, гражданскому ответчику и его представителю, если они участвуют в судебном </w:t>
      </w:r>
      <w:r w:rsidRPr="00F975F4">
        <w:rPr>
          <w:sz w:val="24"/>
          <w:szCs w:val="24"/>
        </w:rPr>
        <w:lastRenderedPageBreak/>
        <w:t>заседании, их права, обязанности и ответственность в судебном разбирательстве, предусмотренные соответственно ст.ст. 44, 45, 54 и 55 УПК РФ.</w:t>
      </w:r>
    </w:p>
    <w:p w:rsidR="00F975F4" w:rsidRPr="00F975F4" w:rsidRDefault="00F975F4" w:rsidP="00F975F4">
      <w:pPr>
        <w:ind w:left="-284" w:firstLine="708"/>
        <w:jc w:val="both"/>
        <w:rPr>
          <w:sz w:val="24"/>
          <w:szCs w:val="24"/>
        </w:rPr>
      </w:pPr>
      <w:r w:rsidRPr="00F975F4">
        <w:rPr>
          <w:sz w:val="24"/>
          <w:szCs w:val="24"/>
        </w:rPr>
        <w:t>При признании гражданским истцом потерпевшего ему помимо прав, предусмотренных в ч. 2 ст. 42 УПК РФ, суд разъясняет другие права, которыми в соответствии с ч. 4 ст. 44 УПК РФ он наделяется как гражданский истец: права поддерживать гражданский иск, давать по нему объяснения и показания, отказаться от предъявленного им гражданского иска до удаления суда в совещательную комнату для постановления приговора.</w:t>
      </w:r>
    </w:p>
    <w:p w:rsidR="00F975F4" w:rsidRPr="00F975F4" w:rsidRDefault="00F975F4" w:rsidP="00F975F4">
      <w:pPr>
        <w:ind w:left="-284" w:firstLine="708"/>
        <w:jc w:val="both"/>
        <w:rPr>
          <w:sz w:val="24"/>
          <w:szCs w:val="24"/>
        </w:rPr>
      </w:pPr>
      <w:r w:rsidRPr="00F975F4">
        <w:rPr>
          <w:sz w:val="24"/>
          <w:szCs w:val="24"/>
        </w:rPr>
        <w:t>Если гражданским ответчиком признан обвиняемый, то ему разъясняются также и те права, которыми он наделяется как гражданский ответчик: право знать сущность исковых требований и обстоятельства, на которых они основаны, возражать против предъявленного гражданского иска, давать объяснения и показания по существу предъявленного иска (п.п. 1 - 3 ч. 2 ст. 54 УПК РФ).</w:t>
      </w:r>
    </w:p>
    <w:p w:rsidR="00F975F4" w:rsidRPr="00F975F4" w:rsidRDefault="00F975F4" w:rsidP="00F975F4">
      <w:pPr>
        <w:ind w:left="-284" w:firstLine="708"/>
        <w:jc w:val="both"/>
        <w:rPr>
          <w:sz w:val="24"/>
          <w:szCs w:val="24"/>
        </w:rPr>
      </w:pPr>
      <w:r w:rsidRPr="00F975F4">
        <w:rPr>
          <w:sz w:val="24"/>
          <w:szCs w:val="24"/>
        </w:rPr>
        <w:t>Суд как на предварительном слушании, так и в судебном разбирательстве при наличии к тому оснований принимает меры к обеспечению гражданского иска, если они не были приняты органами предварительного расследования. В силу ч. 2 ст. 230 УПК РФ такие меры могут быть приняты судом по ходатайству потерпевшего, гражданского истца, их законных представителей или представителей либо прокурора.</w:t>
      </w:r>
    </w:p>
    <w:p w:rsidR="00F975F4" w:rsidRPr="00F975F4" w:rsidRDefault="00F975F4" w:rsidP="00F975F4">
      <w:pPr>
        <w:ind w:left="-284" w:firstLine="708"/>
        <w:jc w:val="both"/>
        <w:rPr>
          <w:sz w:val="24"/>
          <w:szCs w:val="24"/>
        </w:rPr>
      </w:pPr>
      <w:r w:rsidRPr="00F975F4">
        <w:rPr>
          <w:sz w:val="24"/>
          <w:szCs w:val="24"/>
        </w:rPr>
        <w:t>В целях разрешения предъявленного по делу гражданского иска суд в ходе судебного следствия выясняет у гражданского истца и (или) его представителя, государственного обвинителя, если гражданский иск предъявлен прокурором, поддерживают ли они иск, и предлагает огласить содержащиеся в нем требования, после чего выясняет, признают ли подсудимый, гражданский ответчик и (или) его представитель гражданский иск.</w:t>
      </w:r>
    </w:p>
    <w:p w:rsidR="00F975F4" w:rsidRPr="00F975F4" w:rsidRDefault="00F975F4" w:rsidP="00F975F4">
      <w:pPr>
        <w:ind w:left="-284" w:firstLine="708"/>
        <w:jc w:val="both"/>
        <w:rPr>
          <w:sz w:val="24"/>
          <w:szCs w:val="24"/>
        </w:rPr>
      </w:pPr>
      <w:r w:rsidRPr="00F975F4">
        <w:rPr>
          <w:sz w:val="24"/>
          <w:szCs w:val="24"/>
        </w:rPr>
        <w:t>Участникам судебного разбирательства, интересы которых затрагиваются гражданским иском, предоставляется возможность выразить по нему свою позицию и представить в случае необходимости относящиеся к иску дополнительные материалы. Суд также выслушивает мнение государственного обвинителя по иску гражданского истца.</w:t>
      </w:r>
    </w:p>
    <w:p w:rsidR="00F975F4" w:rsidRPr="00F975F4" w:rsidRDefault="00F975F4" w:rsidP="00F975F4">
      <w:pPr>
        <w:ind w:left="-284" w:firstLine="708"/>
        <w:jc w:val="both"/>
        <w:rPr>
          <w:sz w:val="24"/>
          <w:szCs w:val="24"/>
        </w:rPr>
      </w:pPr>
      <w:r w:rsidRPr="00F975F4">
        <w:rPr>
          <w:sz w:val="24"/>
          <w:szCs w:val="24"/>
        </w:rPr>
        <w:t>Суды должны исходить из того, что с учетом положений п. 4 ч. 1 ст. 73 УПК РФ бремя доказывания характера и размера причиненного преступлением имущественного вреда лежит на государственном обвинителе.</w:t>
      </w:r>
    </w:p>
    <w:p w:rsidR="00F975F4" w:rsidRPr="00F975F4" w:rsidRDefault="00F975F4" w:rsidP="00F975F4">
      <w:pPr>
        <w:ind w:left="-284" w:firstLine="708"/>
        <w:jc w:val="both"/>
        <w:rPr>
          <w:sz w:val="24"/>
          <w:szCs w:val="24"/>
        </w:rPr>
      </w:pPr>
      <w:r w:rsidRPr="00F975F4">
        <w:rPr>
          <w:sz w:val="24"/>
          <w:szCs w:val="24"/>
        </w:rPr>
        <w:t>Имущественный вред, причиненный непосредственно преступлением, но выходящий за рамки предъявленного подсудимому обвинения (расходы потерпевшего на лечение в связи с повреждением здоровья; расходы на погребение, когда последствием преступления являлась смерть человека; расходы по ремонту поврежденного имущества при проникновении в жилище и др.), подлежит доказыванию гражданским истцом путем представления суду соответствующих документов (квитанций об оплате, кассовых и товарных чеков и т.д.).</w:t>
      </w:r>
    </w:p>
    <w:p w:rsidR="00F975F4" w:rsidRPr="00F975F4" w:rsidRDefault="00F975F4" w:rsidP="00F975F4">
      <w:pPr>
        <w:ind w:left="-284" w:firstLine="708"/>
        <w:jc w:val="both"/>
        <w:rPr>
          <w:sz w:val="24"/>
          <w:szCs w:val="24"/>
        </w:rPr>
      </w:pPr>
      <w:r w:rsidRPr="00F975F4">
        <w:rPr>
          <w:sz w:val="24"/>
          <w:szCs w:val="24"/>
        </w:rPr>
        <w:t>Гражданский истец обосновывает перед судом свои требования о размере компенсации причиненного преступлением морального вреда.</w:t>
      </w:r>
    </w:p>
    <w:p w:rsidR="00F975F4" w:rsidRPr="00F975F4" w:rsidRDefault="00F975F4" w:rsidP="00F975F4">
      <w:pPr>
        <w:ind w:left="-284" w:firstLine="708"/>
        <w:jc w:val="both"/>
        <w:rPr>
          <w:sz w:val="24"/>
          <w:szCs w:val="24"/>
        </w:rPr>
      </w:pPr>
      <w:r w:rsidRPr="00F975F4">
        <w:rPr>
          <w:sz w:val="24"/>
          <w:szCs w:val="24"/>
        </w:rPr>
        <w:t>При отказе гражданского истца от иска, который может быть им заявлен в любой момент производства по уголовному делу, но до удаления суда в совещательную комнату для постановления приговора, суд в соответствии с п. 11   ч. 4 ст. 44 УПК РФ разъясняет ему, что такой отказ влечет за собой прекращение производства по иску.</w:t>
      </w:r>
    </w:p>
    <w:p w:rsidR="00F975F4" w:rsidRPr="00F975F4" w:rsidRDefault="00F975F4" w:rsidP="00F975F4">
      <w:pPr>
        <w:ind w:left="-284" w:firstLine="708"/>
        <w:jc w:val="both"/>
        <w:rPr>
          <w:sz w:val="24"/>
          <w:szCs w:val="24"/>
        </w:rPr>
      </w:pPr>
      <w:r w:rsidRPr="00F975F4">
        <w:rPr>
          <w:sz w:val="24"/>
          <w:szCs w:val="24"/>
        </w:rPr>
        <w:t>В случае подтверждения гражданским истцом отказа от иска до начала прений сторон решение о прекращении производства по гражданскому иску суд вправе вынести в зале судебного заседания и занести его в протокол (ч. 2 ст. 256 УПК РФ). Если отказ от гражданского иска заявлен в прениях сторон, то такое решение указывается в резолютивной части итогового судебного решения по делу.</w:t>
      </w:r>
    </w:p>
    <w:p w:rsidR="00F975F4" w:rsidRPr="00F975F4" w:rsidRDefault="00F975F4" w:rsidP="00F975F4">
      <w:pPr>
        <w:ind w:left="-284" w:firstLine="708"/>
        <w:jc w:val="both"/>
        <w:rPr>
          <w:sz w:val="24"/>
          <w:szCs w:val="24"/>
        </w:rPr>
      </w:pPr>
      <w:r w:rsidRPr="00F975F4">
        <w:rPr>
          <w:sz w:val="24"/>
          <w:szCs w:val="24"/>
        </w:rPr>
        <w:t>Необходимо иметь в виду, что проведение судебного разбирательства в особом порядке (главы 40 и 40.1 УПК РФ) не освобождает суд от обязанности исследовать вопросы, касающиеся гражданского иска, и принять по нему решение. В частности, суд при постановлении обвинительного приговора вправе удовлетворить гражданский иск, если его требования вытекают из обвинения, с которым согласился обвиняемый, и не имеется препятствий для разрешения его судом по существу.</w:t>
      </w:r>
    </w:p>
    <w:p w:rsidR="00F975F4" w:rsidRPr="00F975F4" w:rsidRDefault="00F975F4" w:rsidP="00F975F4">
      <w:pPr>
        <w:ind w:left="-284" w:firstLine="708"/>
        <w:jc w:val="both"/>
        <w:rPr>
          <w:sz w:val="24"/>
          <w:szCs w:val="24"/>
        </w:rPr>
      </w:pPr>
      <w:r w:rsidRPr="00F975F4">
        <w:rPr>
          <w:sz w:val="24"/>
          <w:szCs w:val="24"/>
        </w:rPr>
        <w:t>По каждому предъявленному по уголовному делу гражданскому иску суд при постановлении обвинительного приговора обязан в соответствии с п. 10    ч. 1 ст. 299 УПК РФ обсудить, подлежит ли удовлетворению гражданский иск, в чью пользу и в каком размере.</w:t>
      </w:r>
    </w:p>
    <w:p w:rsidR="00F975F4" w:rsidRPr="00F975F4" w:rsidRDefault="00F975F4" w:rsidP="00F975F4">
      <w:pPr>
        <w:ind w:left="-284" w:firstLine="708"/>
        <w:jc w:val="both"/>
        <w:rPr>
          <w:sz w:val="24"/>
          <w:szCs w:val="24"/>
        </w:rPr>
      </w:pPr>
      <w:r w:rsidRPr="00F975F4">
        <w:rPr>
          <w:sz w:val="24"/>
          <w:szCs w:val="24"/>
        </w:rPr>
        <w:t xml:space="preserve">Разрешая такие вопросы, суд в описательно-мотивировочной части обвинительного приговора приводит мотивы, обосновывающие полное или частичное удовлетворение иска либо </w:t>
      </w:r>
      <w:r w:rsidRPr="00F975F4">
        <w:rPr>
          <w:sz w:val="24"/>
          <w:szCs w:val="24"/>
        </w:rPr>
        <w:lastRenderedPageBreak/>
        <w:t>отказ в нем, указывает размер и в необходимых случаях - расчет суммы подлежащих удовлетворению требований, а также закон, на основании которого принято решение по гражданскому иску.</w:t>
      </w:r>
    </w:p>
    <w:p w:rsidR="00F975F4" w:rsidRPr="00F975F4" w:rsidRDefault="00F975F4" w:rsidP="00F975F4">
      <w:pPr>
        <w:ind w:left="-284" w:firstLine="708"/>
        <w:jc w:val="both"/>
        <w:rPr>
          <w:sz w:val="24"/>
          <w:szCs w:val="24"/>
        </w:rPr>
      </w:pPr>
      <w:r w:rsidRPr="00F975F4">
        <w:rPr>
          <w:sz w:val="24"/>
          <w:szCs w:val="24"/>
        </w:rPr>
        <w:t>При этом следует исходить из того, что характер причиненного преступлением вреда и размер подлежащих удовлетворению требований суд устанавливает на основе совокупности исследованных в судебном заседании доказательств с приведением их в приговоре, в том числе и в случае признания иска гражданским ответчиком.</w:t>
      </w:r>
    </w:p>
    <w:p w:rsidR="00F975F4" w:rsidRPr="00F975F4" w:rsidRDefault="00F975F4" w:rsidP="00F975F4">
      <w:pPr>
        <w:ind w:left="-284" w:firstLine="708"/>
        <w:jc w:val="both"/>
        <w:rPr>
          <w:sz w:val="24"/>
          <w:szCs w:val="24"/>
        </w:rPr>
      </w:pPr>
      <w:r w:rsidRPr="00F975F4">
        <w:rPr>
          <w:sz w:val="24"/>
          <w:szCs w:val="24"/>
        </w:rPr>
        <w:t>При определении в приговоре порядка взыскания судам следует иметь в виду, что имущественный вред, причиненный совместными действиями нескольких подсудимых, взыскивается с них солидарно, но по ходатайству потерпевшего и в его интересах суд вправе определить долевой порядок его взыскания (ст. 1080 ГК РФ).</w:t>
      </w:r>
    </w:p>
    <w:p w:rsidR="00F975F4" w:rsidRPr="00F975F4" w:rsidRDefault="00F975F4" w:rsidP="00F975F4">
      <w:pPr>
        <w:ind w:left="-284" w:firstLine="708"/>
        <w:jc w:val="both"/>
        <w:rPr>
          <w:sz w:val="24"/>
          <w:szCs w:val="24"/>
        </w:rPr>
      </w:pPr>
      <w:r w:rsidRPr="00F975F4">
        <w:rPr>
          <w:sz w:val="24"/>
          <w:szCs w:val="24"/>
        </w:rPr>
        <w:t>В случае удовлетворения гражданского иска, предъявленного к нескольким подсудимым, в резолютивной части приговора надлежит указать, какая сумма подлежит взысканию в солидарном порядке, а какая сумма с каждого из них - в долевом, в пользу кого из гражданских истцов осуществляется взыскание.</w:t>
      </w:r>
    </w:p>
    <w:p w:rsidR="00F975F4" w:rsidRPr="00F975F4" w:rsidRDefault="00F975F4" w:rsidP="00F975F4">
      <w:pPr>
        <w:ind w:left="-284" w:firstLine="708"/>
        <w:jc w:val="both"/>
        <w:rPr>
          <w:sz w:val="24"/>
          <w:szCs w:val="24"/>
        </w:rPr>
      </w:pPr>
      <w:r w:rsidRPr="00F975F4">
        <w:rPr>
          <w:sz w:val="24"/>
          <w:szCs w:val="24"/>
        </w:rPr>
        <w:t>Если имущественный вред причинен подсудимым совместно с другим лицом, в отношении которого дело было выделено в отдельное производство, либо это лицо освобождено от уголовной ответственности по нереабилитирующим основаниям, то суд возлагает обязанность по его возмещению в полном объеме на подсудимого. При вынесении в дальнейшем обвинительного приговора в отношении лица, дело о котором было выделено в отдельное производство, суд вправе возложить на него обязанность возместить вред солидарно с ранее осужденным лицом, в отношении которого был удовлетворен гражданский иск.</w:t>
      </w:r>
    </w:p>
    <w:p w:rsidR="00F975F4" w:rsidRPr="00F975F4" w:rsidRDefault="00F975F4" w:rsidP="00F975F4">
      <w:pPr>
        <w:ind w:left="-284" w:firstLine="708"/>
        <w:jc w:val="both"/>
        <w:rPr>
          <w:sz w:val="24"/>
          <w:szCs w:val="24"/>
        </w:rPr>
      </w:pPr>
      <w:r w:rsidRPr="00F975F4">
        <w:rPr>
          <w:sz w:val="24"/>
          <w:szCs w:val="24"/>
        </w:rPr>
        <w:t>Разрешая по уголовному делу иск о компенсации потерпевшему причиненного ему преступлением морального вреда, суд руководствуется положениями ст.ст. 151, 1099, 1100, 1101 ГК РФ, в соответствии с которыми при определении размера компенсации морального вреда необходимо учитывать характер причиненных потерпевшему физических и (или) нравственных страданий, связанных с его индивидуальными особенностями, степень вины подсудимого, его материальное положение и другие конкретные обстоятельства дела, влияющие на решение суда по предъявленному иску. Во всех случаях при определении размера компенсации морального вреда должны учитываться требования разумности и справедливости.</w:t>
      </w:r>
    </w:p>
    <w:p w:rsidR="00F975F4" w:rsidRPr="00F975F4" w:rsidRDefault="00F975F4" w:rsidP="00F975F4">
      <w:pPr>
        <w:ind w:left="-284" w:firstLine="708"/>
        <w:jc w:val="both"/>
        <w:rPr>
          <w:sz w:val="24"/>
          <w:szCs w:val="24"/>
        </w:rPr>
      </w:pPr>
      <w:r w:rsidRPr="00F975F4">
        <w:rPr>
          <w:sz w:val="24"/>
          <w:szCs w:val="24"/>
        </w:rPr>
        <w:t>Если судом установлены факты противоправного или аморального поведения потерпевшего, явившегося поводом для преступления, то эти обстоятельства учитываются при определении размера компенсации морального вреда.</w:t>
      </w:r>
    </w:p>
    <w:p w:rsidR="00F975F4" w:rsidRPr="00F975F4" w:rsidRDefault="00F975F4" w:rsidP="00F975F4">
      <w:pPr>
        <w:ind w:left="-284" w:firstLine="708"/>
        <w:jc w:val="both"/>
        <w:rPr>
          <w:sz w:val="24"/>
          <w:szCs w:val="24"/>
        </w:rPr>
      </w:pPr>
      <w:r w:rsidRPr="00F975F4">
        <w:rPr>
          <w:sz w:val="24"/>
          <w:szCs w:val="24"/>
        </w:rPr>
        <w:t>В ходе судебного разбирательства надлежит принимать исчерпывающие меры для разрешения имеющегося по делу гражданского иска по существу, с тем чтобы нарушенные преступлением права потерпевшего были своевременно восстановлены, не допускать при постановлении обвинительного приговора необоснованной передачи вопроса о размере возмещения гражданского иска для рассмотрения в порядке гражданского судопроизводства.</w:t>
      </w:r>
    </w:p>
    <w:p w:rsidR="00F975F4" w:rsidRPr="00F975F4" w:rsidRDefault="00F975F4" w:rsidP="00F975F4">
      <w:pPr>
        <w:ind w:left="-284" w:firstLine="708"/>
        <w:jc w:val="both"/>
        <w:rPr>
          <w:sz w:val="24"/>
          <w:szCs w:val="24"/>
        </w:rPr>
      </w:pPr>
      <w:r w:rsidRPr="00F975F4">
        <w:rPr>
          <w:sz w:val="24"/>
          <w:szCs w:val="24"/>
        </w:rPr>
        <w:t>При этом следует иметь в виду, что не является основанием передачи вопроса о размере возмещения гражданского иска для рассмотрения в порядке гражданского судопроизводства необходимость производства дополнительных расчетов, если они связаны в том числе с уточнением размера имущественного вреда, который имеет значение для квалификации содеянного и определения объема обвинения, даже когда такие расчеты требуют отложения судебного разбирательства.</w:t>
      </w:r>
    </w:p>
    <w:p w:rsidR="00F975F4" w:rsidRPr="00F975F4" w:rsidRDefault="00F975F4" w:rsidP="00F975F4">
      <w:pPr>
        <w:ind w:left="-284" w:firstLine="708"/>
        <w:jc w:val="both"/>
        <w:rPr>
          <w:sz w:val="24"/>
          <w:szCs w:val="24"/>
        </w:rPr>
      </w:pPr>
      <w:r w:rsidRPr="00F975F4">
        <w:rPr>
          <w:sz w:val="24"/>
          <w:szCs w:val="24"/>
        </w:rPr>
        <w:t>В случае если в соответствии с ч. 2 ст. 309 УПК РФ суд признал за гражданским истцом право на удовлетворение гражданского иска и передал вопрос о размере возмещения для рассмотрения в порядке гражданского судопроизводства, такое решение всегда должно быть мотивировано в приговоре.</w:t>
      </w:r>
    </w:p>
    <w:p w:rsidR="00F975F4" w:rsidRPr="00F975F4" w:rsidRDefault="00F975F4" w:rsidP="00F975F4">
      <w:pPr>
        <w:ind w:left="-284" w:firstLine="708"/>
        <w:jc w:val="both"/>
        <w:rPr>
          <w:sz w:val="24"/>
          <w:szCs w:val="24"/>
        </w:rPr>
      </w:pPr>
      <w:r w:rsidRPr="00F975F4">
        <w:rPr>
          <w:sz w:val="24"/>
          <w:szCs w:val="24"/>
        </w:rPr>
        <w:t xml:space="preserve">При обращении к исполнению вступившего в законную силу приговора, содержащего решение о признании за гражданским истцом права на удовлетворение гражданского иска с передачей вопроса о размере возмещения для рассмотрения в порядке гражданского судопроизводства, суд, постановивший приговор, направляет для такого рассмотрения в суд, которому данный гражданский иск подсуден в соответствии с правилами, предусмотренными Гражданским процессуальным кодексом Российской Федерации (в установленных законом случаях - с учетом волеизъявления гражданского истца), копии обвинительного приговора, решения суда апелляционной инстанции, копии искового заявления (заявления) и решений о </w:t>
      </w:r>
      <w:r w:rsidRPr="00F975F4">
        <w:rPr>
          <w:sz w:val="24"/>
          <w:szCs w:val="24"/>
        </w:rPr>
        <w:lastRenderedPageBreak/>
        <w:t>признании гражданским истцом, гражданским ответчиком либо выписку из протокола судебного заседания, копии иных материалов дела, подтверждающих исковые требования, а также необходимых для решения вопроса об их размере. В любом случае гражданский истец должен быть уведомлен о том, в какой суд направлены указанные материалы.</w:t>
      </w:r>
    </w:p>
    <w:p w:rsidR="00F975F4" w:rsidRPr="00F975F4" w:rsidRDefault="00F975F4" w:rsidP="00F975F4">
      <w:pPr>
        <w:ind w:left="-284" w:firstLine="708"/>
        <w:jc w:val="both"/>
        <w:rPr>
          <w:sz w:val="24"/>
          <w:szCs w:val="24"/>
        </w:rPr>
      </w:pPr>
      <w:r w:rsidRPr="00F975F4">
        <w:rPr>
          <w:sz w:val="24"/>
          <w:szCs w:val="24"/>
        </w:rPr>
        <w:t>Если по уголовному делу на имущество обвиняемого или лиц, несущих по закону материальную ответственность за его действия, для обеспечения исполнения приговора в части гражданского иска был наложен арест, то в случае удовлетворения гражданского иска суд в приговоре указывает имущество, соразмерное удовлетворенным требованиям, арест на которое сохраняет свое действие до исполнения приговора в части гражданского иска.</w:t>
      </w:r>
    </w:p>
    <w:p w:rsidR="00F975F4" w:rsidRPr="00F975F4" w:rsidRDefault="00F975F4" w:rsidP="00F975F4">
      <w:pPr>
        <w:ind w:left="-284" w:firstLine="708"/>
        <w:jc w:val="both"/>
        <w:rPr>
          <w:sz w:val="24"/>
          <w:szCs w:val="24"/>
        </w:rPr>
      </w:pPr>
      <w:r w:rsidRPr="00F975F4">
        <w:rPr>
          <w:sz w:val="24"/>
          <w:szCs w:val="24"/>
        </w:rPr>
        <w:t>При постановлении оправдательного приговора или вынесении постановления (определения) о прекращении уголовного дела по основаниям, предусмотренным п. 1 ч. 1 ст. 24 УПК РФ (отсутствие события преступления) и п. 1 ч. 1 ст. 27 УПК РФ (непричастность подсудимого к совершению преступления), суд отказывает в удовлетворении гражданского иска (ч. 2 ст. 306 УПК РФ).</w:t>
      </w:r>
    </w:p>
    <w:p w:rsidR="00F975F4" w:rsidRPr="00F975F4" w:rsidRDefault="00F975F4" w:rsidP="00F975F4">
      <w:pPr>
        <w:ind w:left="-284" w:firstLine="708"/>
        <w:jc w:val="both"/>
        <w:rPr>
          <w:sz w:val="24"/>
          <w:szCs w:val="24"/>
        </w:rPr>
      </w:pPr>
      <w:r w:rsidRPr="00F975F4">
        <w:rPr>
          <w:sz w:val="24"/>
          <w:szCs w:val="24"/>
        </w:rPr>
        <w:t>При наличии иных оснований для постановления оправдательного приговора (например, в деянии подсудимого отсутствует состав преступления) либо иных оснований для прекращения уголовного дела, в том числе нереабилитирующих, суд оставляет гражданский иск без рассмотрения, указав в решении, что за истцом сохраняется право на предъявление иска в порядке гражданского судопроизводства.</w:t>
      </w:r>
    </w:p>
    <w:p w:rsidR="00F975F4" w:rsidRPr="00F975F4" w:rsidRDefault="00F975F4" w:rsidP="00F975F4">
      <w:pPr>
        <w:ind w:left="-284" w:firstLine="708"/>
        <w:jc w:val="both"/>
        <w:rPr>
          <w:sz w:val="24"/>
          <w:szCs w:val="24"/>
        </w:rPr>
      </w:pPr>
      <w:r w:rsidRPr="00F975F4">
        <w:rPr>
          <w:sz w:val="24"/>
          <w:szCs w:val="24"/>
        </w:rPr>
        <w:t>Суд апелляционной инстанции, исходя из положений ч. 1 ст. 389.22,      ст. 389.24 и п. 3 ч. 1 ст. 389.26 УПК РФ в их взаимосвязи, вправе изменить приговор в части гражданского иска и увеличить размер возмещения материального ущерба при условии, что он не имеет значения для установленных судом квалификации действий осужденного и объема обвинения, и (или) увеличить размер компенсации морального вреда не иначе как по представлению прокурора либо жалобе потерпевшего, частного обвинителя, гражданского истца, их законных представителей и (или) представителей и в пределах суммы гражданского иска, предъявленного с соблюдением требований ч. 2 ст. 44 УПК РФ.</w:t>
      </w:r>
    </w:p>
    <w:p w:rsidR="00F975F4" w:rsidRPr="00F975F4" w:rsidRDefault="00F975F4" w:rsidP="00F975F4">
      <w:pPr>
        <w:ind w:left="-284" w:firstLine="708"/>
        <w:jc w:val="both"/>
        <w:rPr>
          <w:sz w:val="24"/>
          <w:szCs w:val="24"/>
        </w:rPr>
      </w:pPr>
      <w:r w:rsidRPr="00F975F4">
        <w:rPr>
          <w:sz w:val="24"/>
          <w:szCs w:val="24"/>
        </w:rPr>
        <w:t>Если судом апелляционной инстанции будет установлено, что в приговоре по гражданскому иску, удовлетворенному в отношении нескольких осужденных, неверно определен порядок взыскания (солидарный либо долевой), то суд вправе изменить приговор в этой части, установив надлежащий порядок такого взыскания.</w:t>
      </w:r>
    </w:p>
    <w:p w:rsidR="00F975F4" w:rsidRPr="00F975F4" w:rsidRDefault="00F975F4" w:rsidP="00F975F4">
      <w:pPr>
        <w:ind w:left="-284" w:firstLine="708"/>
        <w:jc w:val="both"/>
        <w:rPr>
          <w:sz w:val="24"/>
          <w:szCs w:val="24"/>
        </w:rPr>
      </w:pPr>
      <w:r w:rsidRPr="00F975F4">
        <w:rPr>
          <w:sz w:val="24"/>
          <w:szCs w:val="24"/>
        </w:rPr>
        <w:t>В тех случаях, когда в ходе апелляционного производства выявлены нарушения, допущенные судом в части рассмотрения гражданского иска и неустранимые в суде апелляционной инстанции, приговор в этой части подлежит отмене с передачей гражданского иска на рассмотрение в порядке гражданского судопроизводства. Суд, постановивший приговор, выделяет необходимые материалы по гражданскому иску для рассмотрения его по существу, если иск подсуден данному суду, либо передает эти материалы в тот суд, которому данный гражданский иск подсуден в соответствии с правилами, предусмотренными Гражданским процессуальным кодексом Российской Федерации.</w:t>
      </w:r>
    </w:p>
    <w:p w:rsidR="00F975F4" w:rsidRPr="00F975F4" w:rsidRDefault="00F975F4" w:rsidP="00F975F4">
      <w:pPr>
        <w:ind w:left="-284" w:firstLine="708"/>
        <w:jc w:val="both"/>
        <w:rPr>
          <w:sz w:val="24"/>
          <w:szCs w:val="24"/>
        </w:rPr>
      </w:pPr>
      <w:r w:rsidRPr="00F975F4">
        <w:rPr>
          <w:sz w:val="24"/>
          <w:szCs w:val="24"/>
        </w:rPr>
        <w:t>При отмене приговора судом апелляционной инстанции с передачей уголовного дела на новое судебное разбирательство в отношении лица, связанного с другим осужденным (осужденными) солидарной ответственностью, возмещение всей суммы имущественного вреда возлагается на осужденного (осужденных), в отношении которого (которых) приговор оставлен без изменения.</w:t>
      </w:r>
    </w:p>
    <w:p w:rsidR="00F975F4" w:rsidRPr="00F975F4" w:rsidRDefault="00F975F4" w:rsidP="00F975F4">
      <w:pPr>
        <w:ind w:left="-284" w:firstLine="708"/>
        <w:jc w:val="both"/>
        <w:rPr>
          <w:sz w:val="24"/>
          <w:szCs w:val="24"/>
        </w:rPr>
      </w:pPr>
      <w:r w:rsidRPr="00F975F4">
        <w:rPr>
          <w:sz w:val="24"/>
          <w:szCs w:val="24"/>
        </w:rPr>
        <w:t>Если при новом рассмотрении дела будет вынесен обвинительный приговор, то на осужденного может быть возложена обязанность по возмещению имущественного вреда в солидарном порядке с лицом или лицами, ранее осужденными за данное преступление, в отношении которого (которых) был удовлетворен гражданский иск.</w:t>
      </w:r>
    </w:p>
    <w:p w:rsidR="00F975F4" w:rsidRPr="00F975F4" w:rsidRDefault="00F975F4" w:rsidP="00F975F4">
      <w:pPr>
        <w:ind w:left="-284" w:firstLine="708"/>
        <w:jc w:val="both"/>
        <w:rPr>
          <w:sz w:val="24"/>
          <w:szCs w:val="24"/>
        </w:rPr>
      </w:pPr>
      <w:r w:rsidRPr="00F975F4">
        <w:rPr>
          <w:sz w:val="24"/>
          <w:szCs w:val="24"/>
        </w:rPr>
        <w:t>Суды апелляционной и кассационной инстанций должны реагировать на каждый случай нарушения или ограничения прав потерпевшего и гражданского истца, допущенных при производстве дознания, предварительного следствия или при рассмотрении уголовного дела нижестоящим судом, в необходимых случаях при наличии оснований, предусмотренных ч. 4 ст. 29 УПК РФ, в том числе при установлении факта необоснованной передачи вопроса о размере возмещения для рассмотрения в порядке гражданского судопроизводства, выносить частные определения (постановления).</w:t>
      </w:r>
    </w:p>
    <w:p w:rsidR="007A50E4" w:rsidRPr="00F975F4" w:rsidRDefault="007A50E4" w:rsidP="00F975F4">
      <w:pPr>
        <w:rPr>
          <w:sz w:val="24"/>
          <w:szCs w:val="24"/>
        </w:rPr>
      </w:pPr>
    </w:p>
    <w:sectPr w:rsidR="007A50E4" w:rsidRPr="00F975F4" w:rsidSect="00E50454">
      <w:pgSz w:w="11909" w:h="16838"/>
      <w:pgMar w:top="720" w:right="567" w:bottom="567" w:left="1418"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179"/>
    <w:rsid w:val="00001C92"/>
    <w:rsid w:val="00022514"/>
    <w:rsid w:val="000331D5"/>
    <w:rsid w:val="00034F90"/>
    <w:rsid w:val="000534C7"/>
    <w:rsid w:val="00061E9E"/>
    <w:rsid w:val="000858E7"/>
    <w:rsid w:val="00092EE9"/>
    <w:rsid w:val="00095F54"/>
    <w:rsid w:val="000C554F"/>
    <w:rsid w:val="000C5E78"/>
    <w:rsid w:val="000D1529"/>
    <w:rsid w:val="000D780A"/>
    <w:rsid w:val="000E6210"/>
    <w:rsid w:val="000F2A43"/>
    <w:rsid w:val="00101FBD"/>
    <w:rsid w:val="00103C37"/>
    <w:rsid w:val="00107BBA"/>
    <w:rsid w:val="0011074E"/>
    <w:rsid w:val="001112A3"/>
    <w:rsid w:val="00113D57"/>
    <w:rsid w:val="00126682"/>
    <w:rsid w:val="00133113"/>
    <w:rsid w:val="0014311A"/>
    <w:rsid w:val="00151111"/>
    <w:rsid w:val="00151A16"/>
    <w:rsid w:val="0016205A"/>
    <w:rsid w:val="001821B6"/>
    <w:rsid w:val="00186ED9"/>
    <w:rsid w:val="001A03E0"/>
    <w:rsid w:val="001A6CB0"/>
    <w:rsid w:val="001B0C92"/>
    <w:rsid w:val="001C2BD1"/>
    <w:rsid w:val="001C44D5"/>
    <w:rsid w:val="001C4795"/>
    <w:rsid w:val="001C5354"/>
    <w:rsid w:val="001C6D14"/>
    <w:rsid w:val="001D431B"/>
    <w:rsid w:val="001F18E2"/>
    <w:rsid w:val="001F5DA5"/>
    <w:rsid w:val="00207223"/>
    <w:rsid w:val="00210FBA"/>
    <w:rsid w:val="00216035"/>
    <w:rsid w:val="00222E96"/>
    <w:rsid w:val="00223C2B"/>
    <w:rsid w:val="00223FDB"/>
    <w:rsid w:val="00241E39"/>
    <w:rsid w:val="002440A1"/>
    <w:rsid w:val="00244179"/>
    <w:rsid w:val="00247034"/>
    <w:rsid w:val="002525CB"/>
    <w:rsid w:val="002531E0"/>
    <w:rsid w:val="00260C51"/>
    <w:rsid w:val="00260F83"/>
    <w:rsid w:val="00277313"/>
    <w:rsid w:val="002776FA"/>
    <w:rsid w:val="00294A38"/>
    <w:rsid w:val="002A0184"/>
    <w:rsid w:val="002B431B"/>
    <w:rsid w:val="002E0C38"/>
    <w:rsid w:val="002E14EA"/>
    <w:rsid w:val="002E524B"/>
    <w:rsid w:val="002F211D"/>
    <w:rsid w:val="00314C98"/>
    <w:rsid w:val="0031634B"/>
    <w:rsid w:val="00320779"/>
    <w:rsid w:val="003357A9"/>
    <w:rsid w:val="0034376A"/>
    <w:rsid w:val="00344CCA"/>
    <w:rsid w:val="0035261E"/>
    <w:rsid w:val="00364FC3"/>
    <w:rsid w:val="003659EA"/>
    <w:rsid w:val="003C2D8F"/>
    <w:rsid w:val="003C42A8"/>
    <w:rsid w:val="003D1530"/>
    <w:rsid w:val="003E07C2"/>
    <w:rsid w:val="003E40FA"/>
    <w:rsid w:val="003F02EF"/>
    <w:rsid w:val="003F2438"/>
    <w:rsid w:val="003F6852"/>
    <w:rsid w:val="00407F75"/>
    <w:rsid w:val="00412711"/>
    <w:rsid w:val="0041668B"/>
    <w:rsid w:val="004246BD"/>
    <w:rsid w:val="004247AC"/>
    <w:rsid w:val="004359A2"/>
    <w:rsid w:val="004379B4"/>
    <w:rsid w:val="004568F1"/>
    <w:rsid w:val="00474B74"/>
    <w:rsid w:val="0049041E"/>
    <w:rsid w:val="004A1AD8"/>
    <w:rsid w:val="004A5670"/>
    <w:rsid w:val="004A62CA"/>
    <w:rsid w:val="004C433B"/>
    <w:rsid w:val="004C54CB"/>
    <w:rsid w:val="004D03EF"/>
    <w:rsid w:val="004D4B4A"/>
    <w:rsid w:val="004E254D"/>
    <w:rsid w:val="004E3776"/>
    <w:rsid w:val="004F0215"/>
    <w:rsid w:val="004F2D2F"/>
    <w:rsid w:val="004F6ED2"/>
    <w:rsid w:val="0050224E"/>
    <w:rsid w:val="00504A9A"/>
    <w:rsid w:val="00510839"/>
    <w:rsid w:val="00522C90"/>
    <w:rsid w:val="00542F29"/>
    <w:rsid w:val="00564C45"/>
    <w:rsid w:val="0057105A"/>
    <w:rsid w:val="0057725E"/>
    <w:rsid w:val="005A1263"/>
    <w:rsid w:val="005B2A95"/>
    <w:rsid w:val="005B69FB"/>
    <w:rsid w:val="005D25CE"/>
    <w:rsid w:val="005E2A17"/>
    <w:rsid w:val="00606F9F"/>
    <w:rsid w:val="00627A27"/>
    <w:rsid w:val="00634D6C"/>
    <w:rsid w:val="00646517"/>
    <w:rsid w:val="006478BD"/>
    <w:rsid w:val="006518F0"/>
    <w:rsid w:val="006532AF"/>
    <w:rsid w:val="00672EEB"/>
    <w:rsid w:val="00683502"/>
    <w:rsid w:val="0068619C"/>
    <w:rsid w:val="00686649"/>
    <w:rsid w:val="006A012E"/>
    <w:rsid w:val="006A4959"/>
    <w:rsid w:val="006A5303"/>
    <w:rsid w:val="006B14E4"/>
    <w:rsid w:val="006B6856"/>
    <w:rsid w:val="006D5D43"/>
    <w:rsid w:val="006E77F6"/>
    <w:rsid w:val="006F58B6"/>
    <w:rsid w:val="00701545"/>
    <w:rsid w:val="007034D6"/>
    <w:rsid w:val="00713440"/>
    <w:rsid w:val="007227B2"/>
    <w:rsid w:val="00722BAC"/>
    <w:rsid w:val="00735EC0"/>
    <w:rsid w:val="00741275"/>
    <w:rsid w:val="007419C1"/>
    <w:rsid w:val="007422B0"/>
    <w:rsid w:val="0076371C"/>
    <w:rsid w:val="00765076"/>
    <w:rsid w:val="00776FF9"/>
    <w:rsid w:val="007772A8"/>
    <w:rsid w:val="0078250B"/>
    <w:rsid w:val="007A316D"/>
    <w:rsid w:val="007A50E4"/>
    <w:rsid w:val="007E61D3"/>
    <w:rsid w:val="007F0D53"/>
    <w:rsid w:val="007F31B3"/>
    <w:rsid w:val="007F4D2D"/>
    <w:rsid w:val="00813AF3"/>
    <w:rsid w:val="008377CF"/>
    <w:rsid w:val="00843C29"/>
    <w:rsid w:val="0084758E"/>
    <w:rsid w:val="00850336"/>
    <w:rsid w:val="0085351E"/>
    <w:rsid w:val="00857513"/>
    <w:rsid w:val="00883029"/>
    <w:rsid w:val="00887AD0"/>
    <w:rsid w:val="008913C5"/>
    <w:rsid w:val="00891DAC"/>
    <w:rsid w:val="00896E9E"/>
    <w:rsid w:val="008A79F2"/>
    <w:rsid w:val="008B4314"/>
    <w:rsid w:val="008C46EB"/>
    <w:rsid w:val="008D1839"/>
    <w:rsid w:val="008D3908"/>
    <w:rsid w:val="008E0320"/>
    <w:rsid w:val="008F1B4F"/>
    <w:rsid w:val="008F2F53"/>
    <w:rsid w:val="008F7C7A"/>
    <w:rsid w:val="00902DD6"/>
    <w:rsid w:val="00903D6B"/>
    <w:rsid w:val="00912649"/>
    <w:rsid w:val="0092401B"/>
    <w:rsid w:val="00930A16"/>
    <w:rsid w:val="00936685"/>
    <w:rsid w:val="00952ED9"/>
    <w:rsid w:val="009622C0"/>
    <w:rsid w:val="00970280"/>
    <w:rsid w:val="009744FA"/>
    <w:rsid w:val="00975AB6"/>
    <w:rsid w:val="00975AC4"/>
    <w:rsid w:val="00980CD1"/>
    <w:rsid w:val="009A1EB8"/>
    <w:rsid w:val="009A244D"/>
    <w:rsid w:val="009A74F9"/>
    <w:rsid w:val="009A7D2C"/>
    <w:rsid w:val="009C0833"/>
    <w:rsid w:val="009C7953"/>
    <w:rsid w:val="009C7EAC"/>
    <w:rsid w:val="009D10D0"/>
    <w:rsid w:val="009D1D31"/>
    <w:rsid w:val="009D38A9"/>
    <w:rsid w:val="009D6E96"/>
    <w:rsid w:val="009E0E28"/>
    <w:rsid w:val="009E1471"/>
    <w:rsid w:val="009F6F1E"/>
    <w:rsid w:val="00A04849"/>
    <w:rsid w:val="00A13469"/>
    <w:rsid w:val="00A228F4"/>
    <w:rsid w:val="00A26C3A"/>
    <w:rsid w:val="00A27D14"/>
    <w:rsid w:val="00A4261B"/>
    <w:rsid w:val="00A53F2A"/>
    <w:rsid w:val="00A5770F"/>
    <w:rsid w:val="00A61630"/>
    <w:rsid w:val="00A66421"/>
    <w:rsid w:val="00A729A0"/>
    <w:rsid w:val="00A84585"/>
    <w:rsid w:val="00A94310"/>
    <w:rsid w:val="00AA3218"/>
    <w:rsid w:val="00AC379B"/>
    <w:rsid w:val="00AD371D"/>
    <w:rsid w:val="00AF0322"/>
    <w:rsid w:val="00AF6583"/>
    <w:rsid w:val="00B03347"/>
    <w:rsid w:val="00B115CA"/>
    <w:rsid w:val="00B1348E"/>
    <w:rsid w:val="00B15D20"/>
    <w:rsid w:val="00B25E58"/>
    <w:rsid w:val="00B32DD1"/>
    <w:rsid w:val="00B42F7F"/>
    <w:rsid w:val="00B468BB"/>
    <w:rsid w:val="00B548CC"/>
    <w:rsid w:val="00B71784"/>
    <w:rsid w:val="00B73E8B"/>
    <w:rsid w:val="00B75CC1"/>
    <w:rsid w:val="00B80305"/>
    <w:rsid w:val="00B86965"/>
    <w:rsid w:val="00B879EC"/>
    <w:rsid w:val="00B95C9F"/>
    <w:rsid w:val="00BC1339"/>
    <w:rsid w:val="00C02E10"/>
    <w:rsid w:val="00C06C52"/>
    <w:rsid w:val="00C34F49"/>
    <w:rsid w:val="00C43037"/>
    <w:rsid w:val="00C47D98"/>
    <w:rsid w:val="00C55BFA"/>
    <w:rsid w:val="00C62C05"/>
    <w:rsid w:val="00C63BDC"/>
    <w:rsid w:val="00C644FF"/>
    <w:rsid w:val="00C67BBD"/>
    <w:rsid w:val="00C736F1"/>
    <w:rsid w:val="00C81F2A"/>
    <w:rsid w:val="00C82B7B"/>
    <w:rsid w:val="00CB4E44"/>
    <w:rsid w:val="00CC46B6"/>
    <w:rsid w:val="00CE4DE4"/>
    <w:rsid w:val="00CE5A13"/>
    <w:rsid w:val="00CF2EA3"/>
    <w:rsid w:val="00CF699A"/>
    <w:rsid w:val="00D02DDC"/>
    <w:rsid w:val="00D16AD1"/>
    <w:rsid w:val="00D26025"/>
    <w:rsid w:val="00D4538F"/>
    <w:rsid w:val="00D5079E"/>
    <w:rsid w:val="00D75642"/>
    <w:rsid w:val="00D80085"/>
    <w:rsid w:val="00D85444"/>
    <w:rsid w:val="00D90085"/>
    <w:rsid w:val="00D9078A"/>
    <w:rsid w:val="00D97635"/>
    <w:rsid w:val="00DA44DE"/>
    <w:rsid w:val="00DA7DE1"/>
    <w:rsid w:val="00DB1F95"/>
    <w:rsid w:val="00DD2CC8"/>
    <w:rsid w:val="00E07B8F"/>
    <w:rsid w:val="00E1346C"/>
    <w:rsid w:val="00E213B7"/>
    <w:rsid w:val="00E4561E"/>
    <w:rsid w:val="00E47D87"/>
    <w:rsid w:val="00E519DD"/>
    <w:rsid w:val="00E71304"/>
    <w:rsid w:val="00E913F9"/>
    <w:rsid w:val="00EA1FC5"/>
    <w:rsid w:val="00EA4ED8"/>
    <w:rsid w:val="00EB1EB9"/>
    <w:rsid w:val="00EB2E87"/>
    <w:rsid w:val="00EE7A05"/>
    <w:rsid w:val="00EF47E7"/>
    <w:rsid w:val="00F1595F"/>
    <w:rsid w:val="00F15DDB"/>
    <w:rsid w:val="00F24D2B"/>
    <w:rsid w:val="00F334C8"/>
    <w:rsid w:val="00F37D15"/>
    <w:rsid w:val="00F43803"/>
    <w:rsid w:val="00F74E80"/>
    <w:rsid w:val="00F94AE1"/>
    <w:rsid w:val="00F9586C"/>
    <w:rsid w:val="00F975F4"/>
    <w:rsid w:val="00FC09D6"/>
    <w:rsid w:val="00FC27F7"/>
    <w:rsid w:val="00FC32A0"/>
    <w:rsid w:val="00FC434E"/>
    <w:rsid w:val="00FC4C77"/>
    <w:rsid w:val="00FC6BDE"/>
    <w:rsid w:val="00FD0256"/>
    <w:rsid w:val="00FE7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5F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5F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3885</Words>
  <Characters>22148</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2021-03-26T11:07:00Z</dcterms:created>
  <dcterms:modified xsi:type="dcterms:W3CDTF">2021-03-26T11:07:00Z</dcterms:modified>
</cp:coreProperties>
</file>