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3FA" w:rsidRPr="00A113FA" w:rsidRDefault="00A113FA" w:rsidP="00A113FA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 w:rsidRPr="00A113FA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Реестр описаний процедур, включенных в раздел I Исчерпывающего перечня (процедуры, предусмотренные нормативными правовыми актами Российской Федерации)</w:t>
      </w:r>
    </w:p>
    <w:p w:rsidR="00A113FA" w:rsidRPr="00A113FA" w:rsidRDefault="00A113FA" w:rsidP="00A113FA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hyperlink r:id="rId4" w:history="1">
        <w:r w:rsidRPr="00A113FA">
          <w:rPr>
            <w:rFonts w:ascii="diaria_promedium" w:eastAsia="Times New Roman" w:hAnsi="diaria_promedium" w:cs="Times New Roman"/>
            <w:color w:val="28166F"/>
            <w:sz w:val="24"/>
            <w:szCs w:val="24"/>
            <w:u w:val="single"/>
            <w:bdr w:val="none" w:sz="0" w:space="0" w:color="auto" w:frame="1"/>
            <w:lang w:eastAsia="ru-RU"/>
          </w:rPr>
          <w:t>https://www.minstroyrf.ru/docs/2220/</w:t>
        </w:r>
      </w:hyperlink>
      <w:bookmarkStart w:id="0" w:name="_GoBack"/>
      <w:bookmarkEnd w:id="0"/>
    </w:p>
    <w:p w:rsidR="00D9680E" w:rsidRDefault="00D9680E"/>
    <w:sectPr w:rsidR="00D9680E" w:rsidSect="00D96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FA"/>
    <w:rsid w:val="007D6A9F"/>
    <w:rsid w:val="00A113FA"/>
    <w:rsid w:val="00D9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D04492-C64C-43E4-8DCE-7D32D5B50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80E"/>
  </w:style>
  <w:style w:type="paragraph" w:styleId="1">
    <w:name w:val="heading 1"/>
    <w:basedOn w:val="a"/>
    <w:link w:val="10"/>
    <w:uiPriority w:val="9"/>
    <w:qFormat/>
    <w:rsid w:val="00A113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3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11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113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0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8075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29253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2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instroyrf.ru/docs/22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Архетектура123</dc:creator>
  <cp:keywords/>
  <dc:description/>
  <cp:lastModifiedBy>Архетектура123</cp:lastModifiedBy>
  <cp:revision>1</cp:revision>
  <dcterms:created xsi:type="dcterms:W3CDTF">2021-04-16T12:38:00Z</dcterms:created>
  <dcterms:modified xsi:type="dcterms:W3CDTF">2021-04-16T12:38:00Z</dcterms:modified>
</cp:coreProperties>
</file>