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Дума ТВ, 27.04.2021, 12:56, Жуков: в мае ГД примет </w:t>
      </w:r>
    </w:p>
    <w:p w14:paraId="02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важнейшие социальные законы во исполнение Послания </w:t>
      </w:r>
      <w:r>
        <w:rPr>
          <w:rFonts w:ascii="sans-serif" w:hAnsi="sans-serif"/>
          <w:sz w:val="39"/>
        </w:rPr>
        <w:t>Президента</w:t>
      </w:r>
    </w:p>
    <w:p w14:paraId="0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 время, которое осталось до окончания весенней сессии, Государственной Думе </w:t>
      </w:r>
      <w:r>
        <w:rPr>
          <w:rFonts w:ascii="sans-serif" w:hAnsi="sans-serif"/>
          <w:sz w:val="30"/>
        </w:rPr>
        <w:t xml:space="preserve">нужно принять множество важнейших законов, которые непосредственно вытекают из </w:t>
      </w:r>
      <w:r>
        <w:rPr>
          <w:rFonts w:ascii="sans-serif" w:hAnsi="sans-serif"/>
          <w:sz w:val="30"/>
        </w:rPr>
        <w:t xml:space="preserve">Послания Президента. Об этом в ходе заседания Совета законодателей сообщил первый </w:t>
      </w:r>
      <w:r>
        <w:rPr>
          <w:rFonts w:ascii="sans-serif" w:hAnsi="sans-serif"/>
          <w:sz w:val="30"/>
        </w:rPr>
        <w:t>зампред Государственной Думы Александр Жуков.</w:t>
      </w: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«Уже сегодня очевидно, что целый ряд законов мы должны принять в самое </w:t>
      </w:r>
      <w:r>
        <w:rPr>
          <w:rFonts w:ascii="sans-serif" w:hAnsi="sans-serif"/>
          <w:sz w:val="30"/>
        </w:rPr>
        <w:t xml:space="preserve">ближайшее время, и эта работа уже начата. И в первую очередь речь идет о решении </w:t>
      </w:r>
      <w:r>
        <w:rPr>
          <w:rFonts w:ascii="sans-serif" w:hAnsi="sans-serif"/>
          <w:sz w:val="30"/>
        </w:rPr>
        <w:t xml:space="preserve">важнейших социальных вопросов, таких, как адресная поддержка малоимущих семей, </w:t>
      </w:r>
      <w:r>
        <w:rPr>
          <w:rFonts w:ascii="sans-serif" w:hAnsi="sans-serif"/>
          <w:sz w:val="30"/>
        </w:rPr>
        <w:t>одиноких родителей, детей, введение принципов социального казначейства»,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подчеркнул Жуков.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Уже внесены поправки к закону, который принят в первом чтении и в ближайшее </w:t>
      </w:r>
      <w:r>
        <w:rPr>
          <w:rFonts w:ascii="sans-serif" w:hAnsi="sans-serif"/>
          <w:sz w:val="30"/>
        </w:rPr>
        <w:t xml:space="preserve">время будет рассматриваться во втором чтении — это закон об обязательном </w:t>
      </w:r>
      <w:r>
        <w:rPr>
          <w:rFonts w:ascii="sans-serif" w:hAnsi="sans-serif"/>
          <w:sz w:val="30"/>
        </w:rPr>
        <w:t xml:space="preserve">пенсионном страховании </w:t>
      </w:r>
      <w:r>
        <w:rPr>
          <w:rFonts w:ascii="sans-serif" w:hAnsi="sans-serif"/>
          <w:sz w:val="30"/>
        </w:rPr>
        <w:t>в Российской Федерации.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«Эти поправки предусматривают введение с 1 июля выплат неполным семьям с детьми </w:t>
      </w:r>
      <w:r>
        <w:rPr>
          <w:rFonts w:ascii="sans-serif" w:hAnsi="sans-serif"/>
          <w:sz w:val="30"/>
        </w:rPr>
        <w:t xml:space="preserve">от 8 до 16 лет в размере 5 650 рублей в среднем по стране, ежемесячное пособие </w:t>
      </w:r>
      <w:r>
        <w:rPr>
          <w:rFonts w:ascii="sans-serif" w:hAnsi="sans-serif"/>
          <w:sz w:val="30"/>
        </w:rPr>
        <w:t xml:space="preserve">беременным женщинам 6 350 и увеличение оплаты листов временной </w:t>
      </w:r>
      <w:r>
        <w:rPr>
          <w:rFonts w:ascii="sans-serif" w:hAnsi="sans-serif"/>
          <w:sz w:val="30"/>
        </w:rPr>
        <w:t xml:space="preserve">9 </w:t>
      </w:r>
      <w:r>
        <w:rPr>
          <w:rFonts w:ascii="sans-serif" w:hAnsi="sans-serif"/>
          <w:sz w:val="30"/>
        </w:rPr>
        <w:t>нетрудоспособности при необходимости осуществления ухода за больным ребенком в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возрасте до 7 лет, в размере 100% среднего заработка», пояснил парламентарий.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Эти меры будут приняты Государственной Думой в мае, это надо иметь в виду </w:t>
      </w:r>
      <w:r>
        <w:rPr>
          <w:rFonts w:ascii="sans-serif" w:hAnsi="sans-serif"/>
          <w:sz w:val="30"/>
        </w:rPr>
        <w:t>субъектам Федерации.</w:t>
      </w:r>
    </w:p>
    <w:p w14:paraId="0A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«Эти меры, а также единовременные выплаты по 10 тыс. рублей на всех школьников, </w:t>
      </w:r>
      <w:r>
        <w:rPr>
          <w:rFonts w:ascii="sans-serif" w:hAnsi="sans-serif"/>
          <w:sz w:val="30"/>
        </w:rPr>
        <w:t xml:space="preserve">будущих первоклашек, новые доплаты 5 тыс. рублей для кураторов учебных групп </w:t>
      </w:r>
      <w:r>
        <w:rPr>
          <w:rFonts w:ascii="sans-serif" w:hAnsi="sans-serif"/>
          <w:sz w:val="30"/>
        </w:rPr>
        <w:t>техникумов, колледжей, потребуют финансирования, естественно. У нас для этого есть</w:t>
      </w:r>
    </w:p>
    <w:p w14:paraId="0B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механизм, создан, он уже целый год работает — специальная комиссия Федерального </w:t>
      </w:r>
      <w:r>
        <w:rPr>
          <w:rFonts w:ascii="sans-serif" w:hAnsi="sans-serif"/>
          <w:sz w:val="30"/>
        </w:rPr>
        <w:t>Собрания, куда входят и депутаты Государственной Думы, и члены Совета Федерации</w:t>
      </w:r>
    </w:p>
    <w:p w14:paraId="0C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и, естественно, правительства, по перераспределению бюджетных ассигнований в </w:t>
      </w:r>
      <w:r>
        <w:rPr>
          <w:rFonts w:ascii="sans-serif" w:hAnsi="sans-serif"/>
          <w:sz w:val="30"/>
        </w:rPr>
        <w:t xml:space="preserve">текущем финансовом году и в плановом периоде, на которой такие вопросы оперативно </w:t>
      </w:r>
      <w:r>
        <w:rPr>
          <w:rFonts w:ascii="sans-serif" w:hAnsi="sans-serif"/>
          <w:sz w:val="30"/>
        </w:rPr>
        <w:t>будут рассматриваться и решаться», рассказал он.</w:t>
      </w:r>
    </w:p>
    <w:p w14:paraId="0D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Регионы должны быть к этому готовы, должны пройти свою часть пути для того, чтобы </w:t>
      </w:r>
      <w:r>
        <w:rPr>
          <w:rFonts w:ascii="sans-serif" w:hAnsi="sans-serif"/>
          <w:sz w:val="30"/>
        </w:rPr>
        <w:t>быстро эти вопросы решить.</w:t>
      </w:r>
    </w:p>
    <w:p w14:paraId="0E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«И очевидно, что нашей задачей сегодня как на федеральном, так и на региональном </w:t>
      </w:r>
      <w:r>
        <w:rPr>
          <w:rFonts w:ascii="sans-serif" w:hAnsi="sans-serif"/>
          <w:sz w:val="30"/>
        </w:rPr>
        <w:t xml:space="preserve">уровне, является своевременное доведение этих средств до каждой семьи, до каждого </w:t>
      </w:r>
      <w:r>
        <w:rPr>
          <w:rFonts w:ascii="sans-serif" w:hAnsi="sans-serif"/>
          <w:sz w:val="30"/>
        </w:rPr>
        <w:t>человека», подчеркнул Жуков.</w:t>
      </w:r>
    </w:p>
    <w:p w14:paraId="0F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его словам, президент начал и закончил свое Послание с вопросов здравоохранения, </w:t>
      </w:r>
      <w:r>
        <w:rPr>
          <w:rFonts w:ascii="sans-serif" w:hAnsi="sans-serif"/>
          <w:sz w:val="30"/>
        </w:rPr>
        <w:t xml:space="preserve">подтвердив главную стратегическую цель — выйти на устойчивый рост численности </w:t>
      </w:r>
      <w:r>
        <w:rPr>
          <w:rFonts w:ascii="sans-serif" w:hAnsi="sans-serif"/>
          <w:sz w:val="30"/>
        </w:rPr>
        <w:t>населения, достижение в 2030 году средней продолжительности жизни в России 78 лет.</w:t>
      </w:r>
    </w:p>
    <w:p w14:paraId="10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«Поставлена задача по расширению программы диспансеризации и профессиональных </w:t>
      </w:r>
      <w:r>
        <w:rPr>
          <w:rFonts w:ascii="sans-serif" w:hAnsi="sans-serif"/>
          <w:sz w:val="30"/>
        </w:rPr>
        <w:t xml:space="preserve">осмотров, обеспечению максимального охвата населения, выстраивания </w:t>
      </w:r>
      <w:r>
        <w:rPr>
          <w:rFonts w:ascii="sans-serif" w:hAnsi="sans-serif"/>
          <w:sz w:val="30"/>
        </w:rPr>
        <w:t xml:space="preserve">здравоохранения на новой  технологической базе. Нам предстоит уже в весеннюю </w:t>
      </w:r>
      <w:r>
        <w:rPr>
          <w:rFonts w:ascii="sans-serif" w:hAnsi="sans-serif"/>
          <w:sz w:val="30"/>
        </w:rPr>
        <w:t>сессию рассмотреть внесение изменений в федеральный закон о санитарно-</w:t>
      </w:r>
      <w:r>
        <w:rPr>
          <w:rFonts w:ascii="sans-serif" w:hAnsi="sans-serif"/>
          <w:sz w:val="30"/>
        </w:rPr>
        <w:t xml:space="preserve">эпидемиологическом благополучии населения,  изменения в федеральный закон об </w:t>
      </w:r>
      <w:r>
        <w:rPr>
          <w:rFonts w:ascii="sans-serif" w:hAnsi="sans-serif"/>
          <w:sz w:val="30"/>
        </w:rPr>
        <w:t>иммунопрофилактике, и еще целый ряд законов, которые касаются вопроса пандемии»,</w:t>
      </w:r>
    </w:p>
    <w:p w14:paraId="11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сказал первый зампред ГД.</w:t>
      </w:r>
    </w:p>
    <w:p w14:paraId="12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Особое внимание в Послании Президента уделено окружающей среде, экологии. Вы </w:t>
      </w:r>
      <w:r>
        <w:rPr>
          <w:rFonts w:ascii="sans-serif" w:hAnsi="sans-serif"/>
          <w:sz w:val="30"/>
        </w:rPr>
        <w:t xml:space="preserve">знаете, на рассмотрении Государственной Думы находится законопроект об </w:t>
      </w:r>
      <w:r>
        <w:rPr>
          <w:rFonts w:ascii="sans-serif" w:hAnsi="sans-serif"/>
          <w:sz w:val="30"/>
        </w:rPr>
        <w:t xml:space="preserve">ограничении выброса парниковых газов, который касается аспектов изменения </w:t>
      </w:r>
      <w:r>
        <w:rPr>
          <w:rFonts w:ascii="sans-serif" w:hAnsi="sans-serif"/>
          <w:sz w:val="30"/>
        </w:rPr>
        <w:t>климата, должен быть принят он также в течение весенней сессии.</w:t>
      </w:r>
    </w:p>
    <w:p w14:paraId="13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Heading"/>
    <w:basedOn w:val="Style_1"/>
    <w:next w:val="Style_8"/>
    <w:link w:val="Style_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7_ch" w:type="character">
    <w:name w:val="Heading"/>
    <w:basedOn w:val="Style_1_ch"/>
    <w:link w:val="Style_7"/>
    <w:rPr>
      <w:rFonts w:ascii="Liberation Sans" w:hAnsi="Liberation Sans"/>
      <w:sz w:val="28"/>
    </w:rPr>
  </w:style>
  <w:style w:styleId="Style_9" w:type="paragraph">
    <w:name w:val="Caption"/>
    <w:basedOn w:val="Style_1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1_ch"/>
    <w:link w:val="Style_9"/>
    <w:rPr>
      <w:i w:val="1"/>
      <w:sz w:val="24"/>
    </w:rPr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8" w:type="paragraph">
    <w:name w:val="Text body"/>
    <w:basedOn w:val="Style_1"/>
    <w:link w:val="Style_8_ch"/>
    <w:pPr>
      <w:spacing w:after="140" w:before="0" w:line="288" w:lineRule="auto"/>
      <w:ind/>
    </w:pPr>
  </w:style>
  <w:style w:styleId="Style_8_ch" w:type="character">
    <w:name w:val="Text body"/>
    <w:basedOn w:val="Style_1_ch"/>
    <w:link w:val="Style_8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Index"/>
    <w:basedOn w:val="Style_1"/>
    <w:link w:val="Style_18_ch"/>
  </w:style>
  <w:style w:styleId="Style_18_ch" w:type="character">
    <w:name w:val="Index"/>
    <w:basedOn w:val="Style_1_ch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List"/>
    <w:basedOn w:val="Style_8"/>
    <w:link w:val="Style_21_ch"/>
  </w:style>
  <w:style w:styleId="Style_21_ch" w:type="character">
    <w:name w:val="List"/>
    <w:basedOn w:val="Style_8_ch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