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27.04.2021, 17:07, В России могут </w:t>
      </w:r>
    </w:p>
    <w:p w14:paraId="02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ввести страхование от безработицы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Российских работников могут начать застраховать от безработицы: такой законопроект </w:t>
      </w:r>
      <w:r>
        <w:rPr>
          <w:rFonts w:ascii="sans-serif" w:hAnsi="sans-serif"/>
          <w:sz w:val="30"/>
        </w:rPr>
        <w:t xml:space="preserve">планируют принять в Госдуме. Однако реализация этой инициативы не должна </w:t>
      </w:r>
      <w:r>
        <w:rPr>
          <w:rFonts w:ascii="sans-serif" w:hAnsi="sans-serif"/>
          <w:sz w:val="30"/>
        </w:rPr>
        <w:t xml:space="preserve">привести к дополнительным расходам работодателей. Об этом сообщил первый </w:t>
      </w:r>
      <w:r>
        <w:rPr>
          <w:rFonts w:ascii="sans-serif" w:hAnsi="sans-serif"/>
          <w:sz w:val="30"/>
        </w:rPr>
        <w:t>замглавы фракции "Единая Россия" Андрей Исаев.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"С нашей точки зрения, нужно вводить страхование от безработицы, которое </w:t>
      </w:r>
      <w:r>
        <w:rPr>
          <w:rFonts w:ascii="sans-serif" w:hAnsi="sans-serif"/>
          <w:sz w:val="30"/>
        </w:rPr>
        <w:t xml:space="preserve">существует во всех странах мира", - заявил он в ходе рабочей поездки в Удмуртию. 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 это нужно утвердить такие правила, чтобы новый закон не стал дополнительным </w:t>
      </w:r>
      <w:r>
        <w:rPr>
          <w:rFonts w:ascii="sans-serif" w:hAnsi="sans-serif"/>
          <w:sz w:val="30"/>
        </w:rPr>
        <w:t>обременением для работодателя, заявил Исаев.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Кроме того, работодателя в обмен на оплату </w:t>
      </w:r>
      <w:r>
        <w:rPr>
          <w:rFonts w:ascii="sans-serif" w:hAnsi="sans-serif"/>
          <w:sz w:val="30"/>
        </w:rPr>
        <w:t>страховых взносов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могут освободить от </w:t>
      </w:r>
      <w:r>
        <w:rPr>
          <w:rFonts w:ascii="sans-serif" w:hAnsi="sans-serif"/>
          <w:sz w:val="30"/>
        </w:rPr>
        <w:t>обязанности выплачивать выходные пособия работникам при сокращении штатов.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"Уплачивать это будет служба занятости - это вполне разумное решение", - пояснил </w:t>
      </w:r>
      <w:r>
        <w:rPr>
          <w:rFonts w:ascii="sans-serif" w:hAnsi="sans-serif"/>
          <w:sz w:val="30"/>
        </w:rPr>
        <w:t xml:space="preserve">Исаев. </w:t>
      </w:r>
      <w:r>
        <w:rPr>
          <w:rFonts w:ascii="sans-serif" w:hAnsi="sans-serif"/>
          <w:sz w:val="30"/>
        </w:rPr>
        <w:t xml:space="preserve">Благодаря этому работодатели не будут заставлять сотрудников писать заявления на </w:t>
      </w:r>
      <w:r>
        <w:rPr>
          <w:rFonts w:ascii="sans-serif" w:hAnsi="sans-serif"/>
          <w:sz w:val="30"/>
        </w:rPr>
        <w:t>увольнение по собственному желанию. "Такой необходимости не будет, - отметил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парламентарий. - Служба занятости будет в полном объеме выплачивать то, что раньше </w:t>
      </w:r>
      <w:r>
        <w:rPr>
          <w:rFonts w:ascii="sans-serif" w:hAnsi="sans-serif"/>
          <w:sz w:val="30"/>
        </w:rPr>
        <w:t>выплачивал работодатель".</w:t>
      </w:r>
    </w:p>
    <w:p w14:paraId="0A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ext body"/>
    <w:basedOn w:val="Style_1"/>
    <w:link w:val="Style_7_ch"/>
    <w:pPr>
      <w:spacing w:after="140" w:before="0" w:line="288" w:lineRule="auto"/>
      <w:ind/>
    </w:pPr>
  </w:style>
  <w:style w:styleId="Style_7_ch" w:type="character">
    <w:name w:val="Text body"/>
    <w:basedOn w:val="Style_1_ch"/>
    <w:link w:val="Style_7"/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Index"/>
    <w:basedOn w:val="Style_1"/>
    <w:link w:val="Style_9_ch"/>
  </w:style>
  <w:style w:styleId="Style_9_ch" w:type="character">
    <w:name w:val="Index"/>
    <w:basedOn w:val="Style_1_ch"/>
    <w:link w:val="Style_9"/>
  </w:style>
  <w:style w:styleId="Style_10" w:type="paragraph">
    <w:name w:val="Caption"/>
    <w:basedOn w:val="Style_1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1_ch"/>
    <w:link w:val="Style_10"/>
    <w:rPr>
      <w:i w:val="1"/>
      <w:sz w:val="24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List"/>
    <w:basedOn w:val="Style_7"/>
    <w:link w:val="Style_19_ch"/>
  </w:style>
  <w:style w:styleId="Style_19_ch" w:type="character">
    <w:name w:val="List"/>
    <w:basedOn w:val="Style_7_ch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Heading"/>
    <w:basedOn w:val="Style_1"/>
    <w:next w:val="Style_7"/>
    <w:link w:val="Style_2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6_ch" w:type="character">
    <w:name w:val="Heading"/>
    <w:basedOn w:val="Style_1_ch"/>
    <w:link w:val="Style_26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