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EC8" w:rsidRDefault="00E97F2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Комсомольская правда (московский выпуск), 21.07.2021, </w:t>
      </w:r>
    </w:p>
    <w:p w:rsidR="00C26EC8" w:rsidRDefault="00E97F2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02:15, Три изменения для пенсионеров в 2022 году</w:t>
      </w:r>
    </w:p>
    <w:p w:rsidR="00E97F2A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"Комсомолка" рассказывает об уже принятых законах, касающихся старшего </w:t>
      </w:r>
      <w:r>
        <w:rPr>
          <w:rFonts w:ascii="sans-serif" w:hAnsi="sans-serif"/>
          <w:sz w:val="30"/>
        </w:rPr>
        <w:t xml:space="preserve">поколения. 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1.Социальная доплата будет назначаться в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 </w:t>
      </w:r>
      <w:r>
        <w:rPr>
          <w:rFonts w:ascii="sans-serif" w:hAnsi="sans-serif"/>
          <w:sz w:val="30"/>
        </w:rPr>
        <w:t xml:space="preserve">Хотя </w:t>
      </w:r>
      <w:r>
        <w:rPr>
          <w:rFonts w:ascii="sans-serif" w:hAnsi="sans-serif"/>
          <w:sz w:val="30"/>
        </w:rPr>
        <w:t xml:space="preserve">ряд интернет-СМИ написали, что это вообще новая выплата, на самом деле она не </w:t>
      </w:r>
      <w:r>
        <w:rPr>
          <w:rFonts w:ascii="sans-serif" w:hAnsi="sans-serif"/>
          <w:sz w:val="30"/>
        </w:rPr>
        <w:t xml:space="preserve">новая. Меняется порядок ее назначения. Доплату эту получают те неработающие </w:t>
      </w:r>
      <w:r>
        <w:rPr>
          <w:rFonts w:ascii="sans-serif" w:hAnsi="sans-serif"/>
          <w:sz w:val="30"/>
        </w:rPr>
        <w:t>пенсионеры</w:t>
      </w:r>
      <w:r>
        <w:rPr>
          <w:rFonts w:ascii="sans-serif" w:hAnsi="sans-serif"/>
          <w:sz w:val="30"/>
        </w:rPr>
        <w:t xml:space="preserve">, у кого 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пенсия </w:t>
      </w:r>
      <w:r>
        <w:rPr>
          <w:rFonts w:ascii="sans-serif" w:hAnsi="sans-serif"/>
          <w:sz w:val="30"/>
        </w:rPr>
        <w:t>вкупе с другими социальными выплатами (если они есть)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недотягивает до</w:t>
      </w:r>
      <w:r>
        <w:rPr>
          <w:rFonts w:ascii="sans-serif" w:hAnsi="sans-serif"/>
          <w:sz w:val="30"/>
        </w:rPr>
        <w:t xml:space="preserve"> прожиточного минимума  </w:t>
      </w:r>
      <w:r>
        <w:rPr>
          <w:rFonts w:ascii="sans-serif" w:hAnsi="sans-serif"/>
          <w:sz w:val="30"/>
        </w:rPr>
        <w:t xml:space="preserve">пенсионера </w:t>
      </w:r>
      <w:r>
        <w:rPr>
          <w:rFonts w:ascii="sans-serif" w:hAnsi="sans-serif"/>
          <w:sz w:val="30"/>
        </w:rPr>
        <w:t xml:space="preserve">в конкретном регионе. Доплаты </w:t>
      </w:r>
      <w:r>
        <w:rPr>
          <w:rFonts w:ascii="sans-serif" w:hAnsi="sans-serif"/>
          <w:sz w:val="30"/>
        </w:rPr>
        <w:t xml:space="preserve">эти бывают федеральные и региональные. Региональные - там, где прожиточный </w:t>
      </w:r>
      <w:r>
        <w:rPr>
          <w:rFonts w:ascii="sans-serif" w:hAnsi="sans-serif"/>
          <w:sz w:val="30"/>
        </w:rPr>
        <w:t xml:space="preserve">минимум выше, чем общефедеральный (так, например, в Москве). Теперь - о </w:t>
      </w:r>
      <w:r>
        <w:rPr>
          <w:rFonts w:ascii="sans-serif" w:hAnsi="sans-serif"/>
          <w:sz w:val="30"/>
        </w:rPr>
        <w:t>новшествах. С 2022 года доплата будет во все</w:t>
      </w:r>
      <w:r>
        <w:rPr>
          <w:rFonts w:ascii="sans-serif" w:hAnsi="sans-serif"/>
          <w:sz w:val="30"/>
        </w:rPr>
        <w:t>х случаях начисляться без участия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</w:t>
      </w:r>
      <w:r>
        <w:rPr>
          <w:rFonts w:ascii="sans-serif" w:hAnsi="sans-serif"/>
          <w:sz w:val="30"/>
        </w:rPr>
        <w:t>, ему никуда подавать документы не надо - это и называется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</w:t>
      </w:r>
      <w:proofErr w:type="spellStart"/>
      <w:r>
        <w:rPr>
          <w:rFonts w:ascii="sans-serif" w:hAnsi="sans-serif"/>
          <w:sz w:val="30"/>
        </w:rPr>
        <w:t>беззаявительный</w:t>
      </w:r>
      <w:proofErr w:type="spellEnd"/>
      <w:r>
        <w:rPr>
          <w:rFonts w:ascii="sans-serif" w:hAnsi="sans-serif"/>
          <w:sz w:val="30"/>
        </w:rPr>
        <w:t xml:space="preserve"> порядок".  </w:t>
      </w:r>
      <w:r>
        <w:rPr>
          <w:rFonts w:ascii="sans-serif" w:hAnsi="sans-serif"/>
          <w:sz w:val="30"/>
        </w:rPr>
        <w:t xml:space="preserve">Пенсионный фонд </w:t>
      </w:r>
      <w:r>
        <w:rPr>
          <w:rFonts w:ascii="sans-serif" w:hAnsi="sans-serif"/>
          <w:sz w:val="30"/>
        </w:rPr>
        <w:t xml:space="preserve">и социальные службы регионов сами </w:t>
      </w:r>
      <w:r>
        <w:rPr>
          <w:rFonts w:ascii="sans-serif" w:hAnsi="sans-serif"/>
          <w:sz w:val="30"/>
        </w:rPr>
        <w:t xml:space="preserve">друг с другом сверят циферки. То есть </w:t>
      </w:r>
      <w:proofErr w:type="spellStart"/>
      <w:r>
        <w:rPr>
          <w:rFonts w:ascii="sans-serif" w:hAnsi="sans-serif"/>
          <w:sz w:val="30"/>
        </w:rPr>
        <w:t>соцдоплата</w:t>
      </w:r>
      <w:proofErr w:type="spellEnd"/>
      <w:r>
        <w:rPr>
          <w:rFonts w:ascii="sans-serif" w:hAnsi="sans-serif"/>
          <w:sz w:val="30"/>
        </w:rPr>
        <w:t xml:space="preserve"> будет устанавливаться авт</w:t>
      </w:r>
      <w:r>
        <w:rPr>
          <w:rFonts w:ascii="sans-serif" w:hAnsi="sans-serif"/>
          <w:sz w:val="30"/>
        </w:rPr>
        <w:t xml:space="preserve">оматом со </w:t>
      </w:r>
      <w:r>
        <w:rPr>
          <w:rFonts w:ascii="sans-serif" w:hAnsi="sans-serif"/>
          <w:sz w:val="30"/>
        </w:rPr>
        <w:t xml:space="preserve">дня назначения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2. Заявление на выплаты - через </w:t>
      </w:r>
      <w:proofErr w:type="spellStart"/>
      <w:r>
        <w:rPr>
          <w:rFonts w:ascii="sans-serif" w:hAnsi="sans-serif"/>
          <w:sz w:val="30"/>
        </w:rPr>
        <w:t>Госуслуги</w:t>
      </w:r>
      <w:proofErr w:type="spellEnd"/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Тем, кто достиг </w:t>
      </w:r>
      <w:r>
        <w:rPr>
          <w:rFonts w:ascii="sans-serif" w:hAnsi="sans-serif"/>
          <w:sz w:val="30"/>
        </w:rPr>
        <w:t>пенсионного возраста</w:t>
      </w:r>
      <w:r>
        <w:rPr>
          <w:rFonts w:ascii="sans-serif" w:hAnsi="sans-serif"/>
          <w:sz w:val="30"/>
        </w:rPr>
        <w:t xml:space="preserve">, не обязательно будет лично ходить в отделение </w:t>
      </w:r>
      <w:r>
        <w:rPr>
          <w:rFonts w:ascii="sans-serif" w:hAnsi="sans-serif"/>
          <w:sz w:val="30"/>
        </w:rPr>
        <w:t>Пенсионного фонда</w:t>
      </w:r>
      <w:r>
        <w:rPr>
          <w:rFonts w:ascii="sans-serif" w:hAnsi="sans-serif"/>
          <w:sz w:val="30"/>
        </w:rPr>
        <w:t xml:space="preserve">, чтобы подать заявление на получение 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. Это можно будет </w:t>
      </w:r>
      <w:r>
        <w:rPr>
          <w:rFonts w:ascii="sans-serif" w:hAnsi="sans-serif"/>
          <w:sz w:val="30"/>
        </w:rPr>
        <w:t xml:space="preserve">сделать и </w:t>
      </w:r>
      <w:r>
        <w:rPr>
          <w:rFonts w:ascii="sans-serif" w:hAnsi="sans-serif"/>
          <w:sz w:val="30"/>
        </w:rPr>
        <w:t xml:space="preserve">через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(поколение, которое сейчас начало выходить на </w:t>
      </w:r>
      <w:r>
        <w:rPr>
          <w:rFonts w:ascii="sans-serif" w:hAnsi="sans-serif"/>
          <w:sz w:val="30"/>
        </w:rPr>
        <w:t>пенсию</w:t>
      </w:r>
      <w:r>
        <w:rPr>
          <w:rFonts w:ascii="sans-serif" w:hAnsi="sans-serif"/>
          <w:sz w:val="30"/>
        </w:rPr>
        <w:t xml:space="preserve">, в основном уже </w:t>
      </w:r>
      <w:proofErr w:type="spellStart"/>
      <w:r>
        <w:rPr>
          <w:rFonts w:ascii="sans-serif" w:hAnsi="sans-serif"/>
          <w:sz w:val="30"/>
        </w:rPr>
        <w:t>компьютерно</w:t>
      </w:r>
      <w:proofErr w:type="spellEnd"/>
      <w:r>
        <w:rPr>
          <w:rFonts w:ascii="sans-serif" w:hAnsi="sans-serif"/>
          <w:sz w:val="30"/>
        </w:rPr>
        <w:t xml:space="preserve"> грамотное). Предполагается, что  </w:t>
      </w:r>
      <w:r>
        <w:rPr>
          <w:rFonts w:ascii="sans-serif" w:hAnsi="sans-serif"/>
          <w:sz w:val="30"/>
        </w:rPr>
        <w:t xml:space="preserve">ПФР </w:t>
      </w:r>
      <w:r>
        <w:rPr>
          <w:rFonts w:ascii="sans-serif" w:hAnsi="sans-serif"/>
          <w:sz w:val="30"/>
        </w:rPr>
        <w:t xml:space="preserve">уже </w:t>
      </w:r>
      <w:r>
        <w:rPr>
          <w:rFonts w:ascii="sans-serif" w:hAnsi="sans-serif"/>
          <w:sz w:val="30"/>
        </w:rPr>
        <w:t xml:space="preserve">будет располагать всеми нужными для расчетов сведениями в электронном виде. Если </w:t>
      </w:r>
      <w:r>
        <w:rPr>
          <w:rFonts w:ascii="sans-serif" w:hAnsi="sans-serif"/>
          <w:sz w:val="30"/>
        </w:rPr>
        <w:t>же их окажется недостаточно, ч</w:t>
      </w:r>
      <w:r>
        <w:rPr>
          <w:rFonts w:ascii="sans-serif" w:hAnsi="sans-serif"/>
          <w:sz w:val="30"/>
        </w:rPr>
        <w:t xml:space="preserve">иновники должны будут сами сделать запросы бывшим </w:t>
      </w:r>
      <w:r>
        <w:rPr>
          <w:rFonts w:ascii="sans-serif" w:hAnsi="sans-serif"/>
          <w:sz w:val="30"/>
        </w:rPr>
        <w:t>работодателям или в архивы.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3. "Сельский стаж" нельзя утратить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Люди, проработавшие на селе 30 и более лет, имеют право на доплату к 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страховой </w:t>
      </w:r>
      <w:r>
        <w:rPr>
          <w:rFonts w:ascii="sans-serif" w:hAnsi="sans-serif"/>
          <w:sz w:val="30"/>
        </w:rPr>
        <w:t xml:space="preserve">пенсии </w:t>
      </w:r>
      <w:r>
        <w:rPr>
          <w:rFonts w:ascii="sans-serif" w:hAnsi="sans-serif"/>
          <w:sz w:val="30"/>
        </w:rPr>
        <w:t xml:space="preserve">по старости (то есть обычной) или по инвалидности. </w:t>
      </w:r>
      <w:r>
        <w:rPr>
          <w:rFonts w:ascii="sans-serif" w:hAnsi="sans-serif"/>
          <w:sz w:val="30"/>
        </w:rPr>
        <w:t xml:space="preserve">Надбавка эта составляет </w:t>
      </w:r>
      <w:r>
        <w:rPr>
          <w:rFonts w:ascii="sans-serif" w:hAnsi="sans-serif"/>
          <w:sz w:val="30"/>
        </w:rPr>
        <w:t xml:space="preserve">25% от размера фиксированной выплаты, которая входит в  </w:t>
      </w:r>
      <w:r>
        <w:rPr>
          <w:rFonts w:ascii="sans-serif" w:hAnsi="sans-serif"/>
          <w:sz w:val="30"/>
        </w:rPr>
        <w:t>страховую пенсию</w:t>
      </w:r>
      <w:r>
        <w:rPr>
          <w:rFonts w:ascii="sans-serif" w:hAnsi="sans-serif"/>
          <w:sz w:val="30"/>
        </w:rPr>
        <w:t xml:space="preserve">. В 2021 </w:t>
      </w:r>
      <w:r>
        <w:rPr>
          <w:rFonts w:ascii="sans-serif" w:hAnsi="sans-serif"/>
          <w:sz w:val="30"/>
        </w:rPr>
        <w:t xml:space="preserve">году эта выплата равняется 6044,48 рубля, а размер доплаты за "сельский стаж" - </w:t>
      </w:r>
      <w:r>
        <w:rPr>
          <w:rFonts w:ascii="sans-serif" w:hAnsi="sans-serif"/>
          <w:sz w:val="30"/>
        </w:rPr>
        <w:t>1511,12 рубля. С 2022 года эту доплату отработавшим свое сполна сельча</w:t>
      </w:r>
      <w:r>
        <w:rPr>
          <w:rFonts w:ascii="sans-serif" w:hAnsi="sans-serif"/>
          <w:sz w:val="30"/>
        </w:rPr>
        <w:t xml:space="preserve">нам будут </w:t>
      </w:r>
      <w:r>
        <w:rPr>
          <w:rFonts w:ascii="sans-serif" w:hAnsi="sans-serif"/>
          <w:sz w:val="30"/>
        </w:rPr>
        <w:t xml:space="preserve">назначать, если они проживают на селе на дату назначения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 В последующие</w:t>
      </w:r>
    </w:p>
    <w:p w:rsidR="00C26EC8" w:rsidRDefault="00E97F2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годы ничего подтверждать не надо - доплата останется во всех случаях, даже если </w:t>
      </w:r>
      <w:r>
        <w:rPr>
          <w:rFonts w:ascii="sans-serif" w:hAnsi="sans-serif"/>
          <w:sz w:val="30"/>
        </w:rPr>
        <w:t xml:space="preserve">пенсионер </w:t>
      </w:r>
      <w:r>
        <w:rPr>
          <w:rFonts w:ascii="sans-serif" w:hAnsi="sans-serif"/>
          <w:sz w:val="30"/>
        </w:rPr>
        <w:t xml:space="preserve">с 30 годами "сельского стажа" потом надумает переехать в город. </w:t>
      </w:r>
    </w:p>
    <w:p w:rsidR="00C26EC8" w:rsidRDefault="00C26EC8"/>
    <w:sectPr w:rsidR="00C26EC8" w:rsidSect="00C26E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9"/>
  <w:characterSpacingControl w:val="doNotCompress"/>
  <w:compat/>
  <w:rsids>
    <w:rsidRoot w:val="00C26EC8"/>
    <w:rsid w:val="00C26EC8"/>
    <w:rsid w:val="00E9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26EC8"/>
  </w:style>
  <w:style w:type="paragraph" w:styleId="10">
    <w:name w:val="heading 1"/>
    <w:next w:val="a"/>
    <w:link w:val="11"/>
    <w:uiPriority w:val="9"/>
    <w:qFormat/>
    <w:rsid w:val="00C26EC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26EC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26EC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26EC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26EC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26EC8"/>
  </w:style>
  <w:style w:type="paragraph" w:styleId="21">
    <w:name w:val="toc 2"/>
    <w:next w:val="a"/>
    <w:link w:val="22"/>
    <w:uiPriority w:val="39"/>
    <w:rsid w:val="00C26EC8"/>
    <w:pPr>
      <w:ind w:left="200"/>
    </w:pPr>
  </w:style>
  <w:style w:type="character" w:customStyle="1" w:styleId="22">
    <w:name w:val="Оглавление 2 Знак"/>
    <w:link w:val="21"/>
    <w:rsid w:val="00C26EC8"/>
  </w:style>
  <w:style w:type="paragraph" w:styleId="41">
    <w:name w:val="toc 4"/>
    <w:next w:val="a"/>
    <w:link w:val="42"/>
    <w:uiPriority w:val="39"/>
    <w:rsid w:val="00C26EC8"/>
    <w:pPr>
      <w:ind w:left="600"/>
    </w:pPr>
  </w:style>
  <w:style w:type="character" w:customStyle="1" w:styleId="42">
    <w:name w:val="Оглавление 4 Знак"/>
    <w:link w:val="41"/>
    <w:rsid w:val="00C26EC8"/>
  </w:style>
  <w:style w:type="paragraph" w:styleId="6">
    <w:name w:val="toc 6"/>
    <w:next w:val="a"/>
    <w:link w:val="60"/>
    <w:uiPriority w:val="39"/>
    <w:rsid w:val="00C26EC8"/>
    <w:pPr>
      <w:ind w:left="1000"/>
    </w:pPr>
  </w:style>
  <w:style w:type="character" w:customStyle="1" w:styleId="60">
    <w:name w:val="Оглавление 6 Знак"/>
    <w:link w:val="6"/>
    <w:rsid w:val="00C26EC8"/>
  </w:style>
  <w:style w:type="paragraph" w:styleId="7">
    <w:name w:val="toc 7"/>
    <w:next w:val="a"/>
    <w:link w:val="70"/>
    <w:uiPriority w:val="39"/>
    <w:rsid w:val="00C26EC8"/>
    <w:pPr>
      <w:ind w:left="1200"/>
    </w:pPr>
  </w:style>
  <w:style w:type="character" w:customStyle="1" w:styleId="70">
    <w:name w:val="Оглавление 7 Знак"/>
    <w:link w:val="7"/>
    <w:rsid w:val="00C26EC8"/>
  </w:style>
  <w:style w:type="character" w:customStyle="1" w:styleId="30">
    <w:name w:val="Заголовок 3 Знак"/>
    <w:link w:val="3"/>
    <w:rsid w:val="00C26EC8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C26EC8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C26EC8"/>
    <w:rPr>
      <w:i/>
      <w:sz w:val="24"/>
    </w:rPr>
  </w:style>
  <w:style w:type="paragraph" w:styleId="a3">
    <w:name w:val="List"/>
    <w:basedOn w:val="Textbody"/>
    <w:link w:val="a4"/>
    <w:rsid w:val="00C26EC8"/>
  </w:style>
  <w:style w:type="character" w:customStyle="1" w:styleId="a4">
    <w:name w:val="Список Знак"/>
    <w:basedOn w:val="Textbody1"/>
    <w:link w:val="a3"/>
    <w:rsid w:val="00C26EC8"/>
  </w:style>
  <w:style w:type="paragraph" w:styleId="31">
    <w:name w:val="toc 3"/>
    <w:next w:val="a"/>
    <w:link w:val="32"/>
    <w:uiPriority w:val="39"/>
    <w:rsid w:val="00C26EC8"/>
    <w:pPr>
      <w:ind w:left="400"/>
    </w:pPr>
  </w:style>
  <w:style w:type="character" w:customStyle="1" w:styleId="32">
    <w:name w:val="Оглавление 3 Знак"/>
    <w:link w:val="31"/>
    <w:rsid w:val="00C26EC8"/>
  </w:style>
  <w:style w:type="character" w:customStyle="1" w:styleId="50">
    <w:name w:val="Заголовок 5 Знак"/>
    <w:link w:val="5"/>
    <w:rsid w:val="00C26EC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26EC8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C26EC8"/>
    <w:rPr>
      <w:color w:val="0000FF"/>
      <w:u w:val="single"/>
    </w:rPr>
  </w:style>
  <w:style w:type="character" w:styleId="a5">
    <w:name w:val="Hyperlink"/>
    <w:link w:val="12"/>
    <w:rsid w:val="00C26EC8"/>
    <w:rPr>
      <w:color w:val="0000FF"/>
      <w:u w:val="single"/>
    </w:rPr>
  </w:style>
  <w:style w:type="paragraph" w:customStyle="1" w:styleId="Footnote">
    <w:name w:val="Footnote"/>
    <w:link w:val="Footnote1"/>
    <w:rsid w:val="00C26EC8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C26EC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26EC8"/>
    <w:rPr>
      <w:rFonts w:ascii="XO Thames" w:hAnsi="XO Thames"/>
      <w:b/>
    </w:rPr>
  </w:style>
  <w:style w:type="character" w:customStyle="1" w:styleId="14">
    <w:name w:val="Оглавление 1 Знак"/>
    <w:link w:val="13"/>
    <w:rsid w:val="00C26EC8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C26EC8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C26EC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26EC8"/>
    <w:pPr>
      <w:ind w:left="1600"/>
    </w:pPr>
  </w:style>
  <w:style w:type="character" w:customStyle="1" w:styleId="90">
    <w:name w:val="Оглавление 9 Знак"/>
    <w:link w:val="9"/>
    <w:rsid w:val="00C26EC8"/>
  </w:style>
  <w:style w:type="paragraph" w:customStyle="1" w:styleId="Heading">
    <w:name w:val="Heading"/>
    <w:basedOn w:val="a"/>
    <w:next w:val="Textbody"/>
    <w:link w:val="Heading1"/>
    <w:rsid w:val="00C26EC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C26EC8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C26EC8"/>
    <w:pPr>
      <w:ind w:left="1400"/>
    </w:pPr>
  </w:style>
  <w:style w:type="character" w:customStyle="1" w:styleId="80">
    <w:name w:val="Оглавление 8 Знак"/>
    <w:link w:val="8"/>
    <w:rsid w:val="00C26EC8"/>
  </w:style>
  <w:style w:type="paragraph" w:customStyle="1" w:styleId="Index">
    <w:name w:val="Index"/>
    <w:basedOn w:val="a"/>
    <w:link w:val="Index1"/>
    <w:rsid w:val="00C26EC8"/>
  </w:style>
  <w:style w:type="character" w:customStyle="1" w:styleId="Index1">
    <w:name w:val="Index1"/>
    <w:basedOn w:val="1"/>
    <w:link w:val="Index"/>
    <w:rsid w:val="00C26EC8"/>
  </w:style>
  <w:style w:type="paragraph" w:styleId="51">
    <w:name w:val="toc 5"/>
    <w:next w:val="a"/>
    <w:link w:val="52"/>
    <w:uiPriority w:val="39"/>
    <w:rsid w:val="00C26EC8"/>
    <w:pPr>
      <w:ind w:left="800"/>
    </w:pPr>
  </w:style>
  <w:style w:type="character" w:customStyle="1" w:styleId="52">
    <w:name w:val="Оглавление 5 Знак"/>
    <w:link w:val="51"/>
    <w:rsid w:val="00C26EC8"/>
  </w:style>
  <w:style w:type="paragraph" w:styleId="a6">
    <w:name w:val="Subtitle"/>
    <w:next w:val="a"/>
    <w:link w:val="a7"/>
    <w:uiPriority w:val="11"/>
    <w:qFormat/>
    <w:rsid w:val="00C26EC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26EC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C26EC8"/>
    <w:pPr>
      <w:ind w:left="1800"/>
    </w:pPr>
  </w:style>
  <w:style w:type="character" w:customStyle="1" w:styleId="toc101">
    <w:name w:val="toc 101"/>
    <w:link w:val="toc10"/>
    <w:rsid w:val="00C26EC8"/>
  </w:style>
  <w:style w:type="paragraph" w:styleId="a8">
    <w:name w:val="Title"/>
    <w:next w:val="a"/>
    <w:link w:val="a9"/>
    <w:uiPriority w:val="10"/>
    <w:qFormat/>
    <w:rsid w:val="00C26EC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26EC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26EC8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1"/>
    <w:rsid w:val="00C26EC8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C26EC8"/>
  </w:style>
  <w:style w:type="character" w:customStyle="1" w:styleId="20">
    <w:name w:val="Заголовок 2 Знак"/>
    <w:link w:val="2"/>
    <w:rsid w:val="00C26EC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2021-07-27T08:37:00Z</dcterms:created>
  <dcterms:modified xsi:type="dcterms:W3CDTF">2021-07-27T08:38:00Z</dcterms:modified>
</cp:coreProperties>
</file>