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tblBorders>
          <w:bottom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1A0" w:firstRow="1" w:lastRow="0" w:firstColumn="1" w:lastColumn="1" w:noHBand="0" w:noVBand="0"/>
      </w:tblPr>
      <w:tblGrid>
        <w:gridCol w:w="10555"/>
      </w:tblGrid>
      <w:tr w:rsidR="00AC0A50" w:rsidRPr="00AC0A50" w:rsidTr="00A92F19">
        <w:trPr>
          <w:trHeight w:val="2525"/>
          <w:jc w:val="center"/>
        </w:trPr>
        <w:tc>
          <w:tcPr>
            <w:tcW w:w="0" w:type="auto"/>
            <w:shd w:val="clear" w:color="auto" w:fill="EEECEC"/>
            <w:tcMar>
              <w:top w:w="450" w:type="dxa"/>
              <w:left w:w="600" w:type="dxa"/>
              <w:bottom w:w="375" w:type="dxa"/>
              <w:right w:w="6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AC0A50" w:rsidRPr="00AC0A50">
              <w:tc>
                <w:tcPr>
                  <w:tcW w:w="78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AC0A50" w:rsidRPr="00AC0A5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15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  <w:hideMark/>
                      </w:tcPr>
                      <w:p w:rsidR="00AC0A50" w:rsidRPr="00AC0A50" w:rsidRDefault="00AC0A50" w:rsidP="00AC0A50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</w:pPr>
                        <w:r w:rsidRPr="00AC0A50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Уважаемые предприниматели! </w:t>
                        </w:r>
                        <w:r w:rsidRPr="00AC0A5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33333"/>
                            <w:sz w:val="28"/>
                            <w:szCs w:val="28"/>
                            <w:lang w:eastAsia="ru-RU"/>
                          </w:rPr>
                          <w:t>25 августа</w:t>
                        </w:r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, с 10:00 по 12:20 (по </w:t>
                        </w:r>
                        <w:proofErr w:type="spellStart"/>
                        <w:proofErr w:type="gramStart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мск</w:t>
                        </w:r>
                        <w:proofErr w:type="spellEnd"/>
                        <w:proofErr w:type="gramEnd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), на платформе </w:t>
                        </w:r>
                        <w:proofErr w:type="spellStart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Synergy.Online</w:t>
                        </w:r>
                        <w:proofErr w:type="spellEnd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 состоится </w:t>
                        </w:r>
                        <w:proofErr w:type="spellStart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вебинар</w:t>
                        </w:r>
                        <w:proofErr w:type="spellEnd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 Минэкономразвития России и Корпорации «Синергия» на тему «</w:t>
                        </w:r>
                        <w:proofErr w:type="spellStart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 как инструмент для развития бизнеса, привлечения новых клиентов и как компаниям поможет видео </w:t>
                        </w:r>
                        <w:proofErr w:type="spellStart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Reels</w:t>
                        </w:r>
                        <w:proofErr w:type="spellEnd"/>
                        <w:r w:rsidRPr="00AC0A50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».</w:t>
                        </w:r>
                      </w:p>
                    </w:tc>
                  </w:tr>
                  <w:tr w:rsidR="00AC0A50" w:rsidRPr="00AC0A5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0" w:type="dxa"/>
                          <w:left w:w="0" w:type="dxa"/>
                          <w:bottom w:w="150" w:type="dxa"/>
                          <w:right w:w="0" w:type="dxa"/>
                        </w:tcMar>
                        <w:vAlign w:val="center"/>
                        <w:hideMark/>
                      </w:tcPr>
                      <w:p w:rsidR="00AC0A50" w:rsidRPr="00AC0A50" w:rsidRDefault="00AC0A50" w:rsidP="00AC0A50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AC0A50" w:rsidRPr="00AC0A50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C0A50" w:rsidRPr="00AC0A50" w:rsidRDefault="00AC0A50" w:rsidP="00AC0A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  <w:tr w:rsidR="00AC0A50" w:rsidRPr="00984F8C" w:rsidTr="00A92F19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600" w:type="dxa"/>
              <w:bottom w:w="300" w:type="dxa"/>
              <w:right w:w="6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AC0A50" w:rsidRPr="00984F8C">
              <w:tc>
                <w:tcPr>
                  <w:tcW w:w="78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AC0A50" w:rsidRPr="00984F8C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15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AC0A50" w:rsidRPr="00984F8C" w:rsidRDefault="00AC0A50" w:rsidP="00AC0A50">
                        <w:pPr>
                          <w:spacing w:after="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Многие предприниматели ведут бизнес, используя только один маркетинговый инструмент – социальную сеть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. Эта платформа даёт для этого все необходимые возможности. На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вебинаре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расскажут, как организовать бизнес, используя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, об инструментах для привлечения клиентов, о грамотной SMM-стратегии,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таргетированной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рекламе и рекламе у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блогеров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, о платных и бесплатных методах продвижения.</w:t>
                        </w:r>
                      </w:p>
                    </w:tc>
                  </w:tr>
                  <w:tr w:rsidR="00AC0A50" w:rsidRPr="00984F8C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15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AC0A50" w:rsidRPr="00984F8C" w:rsidRDefault="00AC0A50" w:rsidP="00AC0A50">
                        <w:pPr>
                          <w:spacing w:after="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Также отдельной темой выступления станут возможности новой функции коротких видео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Reels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, которая для пользователей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в России стала доступна недавно. Использование этого инструмента поможет в увеличении охватов и продвижении бизнеса. На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вебинаре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узнаете, какие возможности открывают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Reels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и как использовать новый инструмент по максимуму. Спикеры расскажут, как создавать, продвигать и увеличить охват, а также поделятся своими секретами для выхода в рекомендации.</w:t>
                        </w:r>
                      </w:p>
                    </w:tc>
                  </w:tr>
                </w:tbl>
                <w:p w:rsidR="00AC0A50" w:rsidRPr="00984F8C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C0A50" w:rsidRPr="00984F8C" w:rsidRDefault="00AC0A50" w:rsidP="00AC0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C0A50" w:rsidRPr="00984F8C" w:rsidTr="00A92F19">
        <w:trPr>
          <w:jc w:val="center"/>
        </w:trPr>
        <w:tc>
          <w:tcPr>
            <w:tcW w:w="0" w:type="auto"/>
            <w:shd w:val="clear" w:color="auto" w:fill="FFFFFF"/>
            <w:tcMar>
              <w:top w:w="150" w:type="dxa"/>
              <w:left w:w="600" w:type="dxa"/>
              <w:bottom w:w="300" w:type="dxa"/>
              <w:right w:w="6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AC0A50" w:rsidRPr="00984F8C">
              <w:tc>
                <w:tcPr>
                  <w:tcW w:w="7800" w:type="dxa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AC0A50" w:rsidRPr="00984F8C">
                    <w:tc>
                      <w:tcPr>
                        <w:tcW w:w="0" w:type="auto"/>
                        <w:shd w:val="clear" w:color="auto" w:fill="auto"/>
                        <w:tcMar>
                          <w:top w:w="150" w:type="dxa"/>
                          <w:left w:w="0" w:type="dxa"/>
                          <w:bottom w:w="150" w:type="dxa"/>
                          <w:right w:w="0" w:type="dxa"/>
                        </w:tcMar>
                        <w:vAlign w:val="center"/>
                        <w:hideMark/>
                      </w:tcPr>
                      <w:p w:rsidR="00AC0A50" w:rsidRPr="00984F8C" w:rsidRDefault="00AC0A50" w:rsidP="00AC0A50">
                        <w:pPr>
                          <w:spacing w:after="0" w:line="450" w:lineRule="atLeast"/>
                          <w:jc w:val="both"/>
                          <w:outlineLvl w:val="1"/>
                          <w:rPr>
                            <w:rFonts w:ascii="Times New Roman" w:eastAsia="Times New Roman" w:hAnsi="Times New Roman" w:cs="Times New Roman"/>
                            <w:color w:val="A61C19"/>
                            <w:sz w:val="28"/>
                            <w:szCs w:val="28"/>
                            <w:lang w:eastAsia="ru-RU"/>
                          </w:rPr>
                        </w:pPr>
                        <w:r w:rsidRPr="00984F8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A61C19"/>
                            <w:sz w:val="28"/>
                            <w:szCs w:val="28"/>
                            <w:lang w:eastAsia="ru-RU"/>
                          </w:rPr>
                          <w:t xml:space="preserve">Темы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A61C19"/>
                            <w:sz w:val="28"/>
                            <w:szCs w:val="28"/>
                            <w:lang w:eastAsia="ru-RU"/>
                          </w:rPr>
                          <w:t>вебинара</w:t>
                        </w:r>
                        <w:proofErr w:type="spellEnd"/>
                      </w:p>
                    </w:tc>
                  </w:tr>
                  <w:tr w:rsidR="00AC0A50" w:rsidRPr="00984F8C">
                    <w:tc>
                      <w:tcPr>
                        <w:tcW w:w="0" w:type="auto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p w:rsidR="00AC0A50" w:rsidRPr="00984F8C" w:rsidRDefault="00AC0A50" w:rsidP="00AC0A50">
                        <w:pPr>
                          <w:numPr>
                            <w:ilvl w:val="0"/>
                            <w:numId w:val="1"/>
                          </w:numPr>
                          <w:spacing w:after="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</w:pPr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Как организовать бизнес, используя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</w:p>
                      <w:p w:rsidR="00AC0A50" w:rsidRPr="00984F8C" w:rsidRDefault="00AC0A50" w:rsidP="00A92F19">
                        <w:pPr>
                          <w:numPr>
                            <w:ilvl w:val="0"/>
                            <w:numId w:val="1"/>
                          </w:numPr>
                          <w:spacing w:after="0" w:line="360" w:lineRule="atLeast"/>
                          <w:ind w:right="208"/>
                          <w:jc w:val="both"/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</w:pPr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Видео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Reels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 xml:space="preserve"> в </w:t>
                        </w:r>
                        <w:proofErr w:type="spellStart"/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Instagram</w:t>
                        </w:r>
                        <w:proofErr w:type="spellEnd"/>
                        <w:r w:rsidRPr="00984F8C">
                          <w:rPr>
                            <w:rFonts w:ascii="Times New Roman" w:eastAsia="Times New Roman" w:hAnsi="Times New Roman" w:cs="Times New Roman"/>
                            <w:color w:val="333333"/>
                            <w:sz w:val="28"/>
                            <w:szCs w:val="28"/>
                            <w:lang w:eastAsia="ru-RU"/>
                          </w:rPr>
                          <w:t>: как создавать, продвигать и увеличить охват</w:t>
                        </w:r>
                      </w:p>
                    </w:tc>
                  </w:tr>
                </w:tbl>
                <w:p w:rsidR="00AC0A50" w:rsidRPr="00984F8C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C0A50" w:rsidRPr="00984F8C" w:rsidRDefault="00AC0A50" w:rsidP="00AC0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C0A50" w:rsidRPr="00984F8C" w:rsidTr="00A92F19">
        <w:trPr>
          <w:jc w:val="center"/>
        </w:trPr>
        <w:tc>
          <w:tcPr>
            <w:tcW w:w="0" w:type="auto"/>
            <w:shd w:val="clear" w:color="auto" w:fill="FFFFFF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55"/>
            </w:tblGrid>
            <w:tr w:rsidR="00AC0A50" w:rsidRPr="00984F8C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55"/>
                  </w:tblGrid>
                  <w:tr w:rsidR="00AC0A50" w:rsidRPr="00984F8C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AC0A50" w:rsidRPr="00984F8C" w:rsidRDefault="00AC0A50" w:rsidP="00AC0A50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AC0A50" w:rsidRPr="00984F8C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112"/>
              <w:tblOverlap w:val="never"/>
              <w:tblW w:w="4643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55"/>
            </w:tblGrid>
            <w:tr w:rsidR="00AC0A50" w:rsidRPr="00984F8C" w:rsidTr="00AC0A50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AC0A50" w:rsidRPr="00984F8C" w:rsidRDefault="00AC0A50" w:rsidP="00AC0A50">
                  <w:pPr>
                    <w:spacing w:after="0" w:line="450" w:lineRule="atLeast"/>
                    <w:jc w:val="both"/>
                    <w:outlineLvl w:val="1"/>
                    <w:rPr>
                      <w:rFonts w:ascii="Times New Roman" w:eastAsia="Times New Roman" w:hAnsi="Times New Roman" w:cs="Times New Roman"/>
                      <w:color w:val="A61C19"/>
                      <w:sz w:val="28"/>
                      <w:szCs w:val="28"/>
                      <w:lang w:eastAsia="ru-RU"/>
                    </w:rPr>
                  </w:pPr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A61C19"/>
                      <w:sz w:val="28"/>
                      <w:szCs w:val="28"/>
                      <w:lang w:eastAsia="ru-RU"/>
                    </w:rPr>
                    <w:t>Спикеры</w:t>
                  </w:r>
                </w:p>
              </w:tc>
            </w:tr>
            <w:tr w:rsidR="00AC0A50" w:rsidRPr="00984F8C" w:rsidTr="00AC0A50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AC0A50" w:rsidRPr="00984F8C" w:rsidRDefault="00AC0A50" w:rsidP="00AC0A50">
                  <w:pPr>
                    <w:numPr>
                      <w:ilvl w:val="0"/>
                      <w:numId w:val="2"/>
                    </w:numPr>
                    <w:spacing w:after="0" w:line="360" w:lineRule="atLeast"/>
                    <w:jc w:val="both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>Дмитрий Сидорин</w:t>
                  </w:r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, интернет–эксперт, политтехнолог, первый в России специалист в области управления репутацией в сети Интернет. Создатель и руководитель ГК «Сидорин </w:t>
                  </w:r>
                  <w:proofErr w:type="spellStart"/>
                  <w:proofErr w:type="gram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Лаб</w:t>
                  </w:r>
                  <w:proofErr w:type="spellEnd"/>
                  <w:proofErr w:type="gram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». 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Сооснователь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 «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Reputation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House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» (Гонконг), партнер в «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Arctic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Ventures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»</w:t>
                  </w:r>
                </w:p>
                <w:p w:rsidR="00AC0A50" w:rsidRPr="00984F8C" w:rsidRDefault="00AC0A50" w:rsidP="00AC0A50">
                  <w:pPr>
                    <w:numPr>
                      <w:ilvl w:val="0"/>
                      <w:numId w:val="2"/>
                    </w:numPr>
                    <w:spacing w:after="0" w:line="360" w:lineRule="atLeast"/>
                    <w:jc w:val="both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Оскар 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>Хуснутдинов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, основатель </w:t>
                  </w: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digital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-агентства OscarMedia.ru, преподаватель учебного центра «Специалист» при МГТУ им. Баумана</w:t>
                  </w:r>
                </w:p>
              </w:tc>
            </w:tr>
            <w:tr w:rsidR="00AC0A50" w:rsidRPr="00984F8C" w:rsidTr="00AC0A50">
              <w:tc>
                <w:tcPr>
                  <w:tcW w:w="0" w:type="auto"/>
                  <w:shd w:val="clear" w:color="auto" w:fill="auto"/>
                  <w:tcMar>
                    <w:top w:w="45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984F8C" w:rsidRDefault="00AC0A50" w:rsidP="00AC0A50">
                  <w:pPr>
                    <w:spacing w:after="0" w:line="285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lastRenderedPageBreak/>
                    <w:t>Вебинар</w:t>
                  </w:r>
                  <w:proofErr w:type="spellEnd"/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 для всех участников </w:t>
                  </w:r>
                  <w:proofErr w:type="gramStart"/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>бесплатный</w:t>
                  </w:r>
                  <w:proofErr w:type="gramEnd"/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>.</w:t>
                  </w:r>
                  <w:r w:rsidRPr="00984F8C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br/>
                  </w:r>
                  <w:r w:rsidRPr="00984F8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Трансляция доступна по ссылке (регистрация не требуется)                     </w:t>
                  </w:r>
                  <w:r w:rsidRPr="00984F8C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  <w:t>(</w:t>
                  </w:r>
                  <w:hyperlink r:id="rId6" w:history="1">
                    <w:r w:rsidR="00984F8C" w:rsidRPr="004E04BD">
                      <w:rPr>
                        <w:rStyle w:val="a4"/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https://synergy.online/webinars/instagram-kak-instrument-dlya-razvitiya-biznesa-i-privlecheniya-novykh-klientov-25-avgusta?utm_source=maillist&amp;utm_medium=Email&amp;utm_content=es&amp;utm_campaign=210824_web_mb</w:t>
                    </w:r>
                  </w:hyperlink>
                  <w:r w:rsidR="00A92F19" w:rsidRPr="00984F8C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)  </w:t>
                  </w:r>
                </w:p>
                <w:p w:rsidR="00AC0A50" w:rsidRPr="00984F8C" w:rsidRDefault="00A92F19" w:rsidP="00AC0A50">
                  <w:pPr>
                    <w:spacing w:after="0" w:line="285" w:lineRule="atLeast"/>
                    <w:jc w:val="both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984F8C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(информация и </w:t>
                  </w:r>
                  <w:r w:rsidR="00AC0A50" w:rsidRPr="00984F8C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  <w:t>ссылка отправлена на Ваши электронные адреса</w:t>
                  </w:r>
                  <w:proofErr w:type="gramStart"/>
                  <w:r w:rsidR="00AC0A50" w:rsidRPr="00984F8C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lang w:eastAsia="ru-RU"/>
                    </w:rPr>
                    <w:t xml:space="preserve"> )</w:t>
                  </w:r>
                  <w:proofErr w:type="gramEnd"/>
                </w:p>
              </w:tc>
            </w:tr>
            <w:tr w:rsidR="00AC0A50" w:rsidRPr="00984F8C" w:rsidTr="00AC0A50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AC0A50" w:rsidRPr="00984F8C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C0A50" w:rsidRPr="00984F8C" w:rsidRDefault="00AC0A50" w:rsidP="00AC0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C0A50" w:rsidRPr="00984F8C" w:rsidTr="00A92F19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600" w:type="dxa"/>
              <w:bottom w:w="300" w:type="dxa"/>
              <w:right w:w="6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AC0A50" w:rsidRPr="00984F8C">
              <w:tc>
                <w:tcPr>
                  <w:tcW w:w="7800" w:type="dxa"/>
                  <w:hideMark/>
                </w:tcPr>
                <w:p w:rsidR="00AC0A50" w:rsidRPr="00984F8C" w:rsidRDefault="00AC0A50" w:rsidP="00AC0A5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C0A50" w:rsidRPr="00984F8C" w:rsidRDefault="00AC0A50" w:rsidP="00AC0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AC0A50" w:rsidRPr="00984F8C" w:rsidRDefault="00AC0A50" w:rsidP="00AC0A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0A50" w:rsidRPr="00984F8C" w:rsidRDefault="00AC0A50" w:rsidP="00AC0A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0A50" w:rsidRPr="00984F8C" w:rsidSect="00AC0A50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713"/>
    <w:multiLevelType w:val="multilevel"/>
    <w:tmpl w:val="2732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C10DC9"/>
    <w:multiLevelType w:val="multilevel"/>
    <w:tmpl w:val="25D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69D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50435F"/>
    <w:rsid w:val="005609DF"/>
    <w:rsid w:val="00572931"/>
    <w:rsid w:val="0057369D"/>
    <w:rsid w:val="00581DEC"/>
    <w:rsid w:val="005C0E41"/>
    <w:rsid w:val="006A5CF6"/>
    <w:rsid w:val="00832764"/>
    <w:rsid w:val="00984F8C"/>
    <w:rsid w:val="00986279"/>
    <w:rsid w:val="009B2FA5"/>
    <w:rsid w:val="009B3800"/>
    <w:rsid w:val="00A5771B"/>
    <w:rsid w:val="00A92F19"/>
    <w:rsid w:val="00AC0A50"/>
    <w:rsid w:val="00AC1C96"/>
    <w:rsid w:val="00B41003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C0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0A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sonormalmrcssattr">
    <w:name w:val="msonormal_mr_css_attr"/>
    <w:basedOn w:val="a"/>
    <w:rsid w:val="00AC0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C0A50"/>
    <w:rPr>
      <w:b/>
      <w:bCs/>
    </w:rPr>
  </w:style>
  <w:style w:type="character" w:customStyle="1" w:styleId="es-button-bordermrcssattr">
    <w:name w:val="es-button-border_mr_css_attr"/>
    <w:basedOn w:val="a0"/>
    <w:rsid w:val="00AC0A50"/>
  </w:style>
  <w:style w:type="character" w:styleId="a4">
    <w:name w:val="Hyperlink"/>
    <w:basedOn w:val="a0"/>
    <w:uiPriority w:val="99"/>
    <w:unhideWhenUsed/>
    <w:rsid w:val="00AC0A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C0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0A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sonormalmrcssattr">
    <w:name w:val="msonormal_mr_css_attr"/>
    <w:basedOn w:val="a"/>
    <w:rsid w:val="00AC0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C0A50"/>
    <w:rPr>
      <w:b/>
      <w:bCs/>
    </w:rPr>
  </w:style>
  <w:style w:type="character" w:customStyle="1" w:styleId="es-button-bordermrcssattr">
    <w:name w:val="es-button-border_mr_css_attr"/>
    <w:basedOn w:val="a0"/>
    <w:rsid w:val="00AC0A50"/>
  </w:style>
  <w:style w:type="character" w:styleId="a4">
    <w:name w:val="Hyperlink"/>
    <w:basedOn w:val="a0"/>
    <w:uiPriority w:val="99"/>
    <w:unhideWhenUsed/>
    <w:rsid w:val="00AC0A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ynergy.online/webinars/instagram-kak-instrument-dlya-razvitiya-biznesa-i-privlecheniya-novykh-klientov-25-avgusta?utm_source=maillist&amp;utm_medium=Email&amp;utm_content=es&amp;utm_campaign=210824_web_m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342</Words>
  <Characters>1953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2021-08-24T08:57:00Z</dcterms:created>
  <dcterms:modified xsi:type="dcterms:W3CDTF">2021-08-24T09:09:00Z</dcterms:modified>
</cp:coreProperties>
</file>