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CF6" w:rsidRDefault="006B09D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20.09.2021, 11:58, В ПФР рассказали о </w:t>
      </w:r>
    </w:p>
    <w:p w:rsidR="00785CF6" w:rsidRDefault="006B09D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схемах мошенников для обмана пенсионеров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Пенсионеры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силу своей доверчивости все чаще становятся жертвами мошенников. О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самых распространенных схемах мошенников, обманывающих пожилых людей,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рассказали специалисты отделения </w:t>
      </w:r>
    </w:p>
    <w:p w:rsidR="00785CF6" w:rsidRDefault="006B09D0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по</w:t>
      </w:r>
      <w:proofErr w:type="spellEnd"/>
      <w:r>
        <w:rPr>
          <w:rFonts w:ascii="sans-serif" w:hAnsi="sans-serif"/>
          <w:sz w:val="30"/>
        </w:rPr>
        <w:t xml:space="preserve"> Санкт-Петербургу и Ленинградской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области.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Это тот случай, когда мошенники представляются сотрудниками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приходят к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домой. Иногда это делается целенаправленно - с целью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выяснить, где п</w:t>
      </w:r>
      <w:r>
        <w:rPr>
          <w:rFonts w:ascii="sans-serif" w:hAnsi="sans-serif"/>
          <w:sz w:val="30"/>
        </w:rPr>
        <w:t>роживают одинокие пожилые люди.</w:t>
      </w:r>
    </w:p>
    <w:p w:rsidR="00785CF6" w:rsidRDefault="006B09D0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Лжесотрудники</w:t>
      </w:r>
      <w:proofErr w:type="spell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предлагают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прибавки к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перерасчет,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"выгодные условия" получения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Но для перевода якобы положенных средств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необходимы данные банковской карты. Их мошенники и стараются узнать </w:t>
      </w:r>
      <w:r>
        <w:rPr>
          <w:rFonts w:ascii="sans-serif" w:hAnsi="sans-serif"/>
          <w:sz w:val="30"/>
        </w:rPr>
        <w:t>во время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разговоров с пожилыми гражданами. Нередко используются специальные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психологические приемы.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Часто используется и такая схема - мошенники сообщают, что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полагается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крупная сумма денег в связи с приближающимся юбилеем или в качестве </w:t>
      </w:r>
      <w:r>
        <w:rPr>
          <w:rFonts w:ascii="sans-serif" w:hAnsi="sans-serif"/>
          <w:sz w:val="30"/>
        </w:rPr>
        <w:t>доплаты к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Но прежде чем ее получить, необходимо перевести определенный процент от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этих денег, так называемый налог на доход, на указанный банковский счет. После того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</w:t>
      </w:r>
      <w:r>
        <w:rPr>
          <w:rFonts w:ascii="sans-serif" w:hAnsi="sans-serif"/>
          <w:sz w:val="30"/>
        </w:rPr>
        <w:t>пенсионер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переводит деньги, он получает лишь номер телефона, куда следует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як</w:t>
      </w:r>
      <w:r>
        <w:rPr>
          <w:rFonts w:ascii="sans-serif" w:hAnsi="sans-serif"/>
          <w:sz w:val="30"/>
        </w:rPr>
        <w:t>обы обратиться за получением выплаты.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связи с этим отделение </w:t>
      </w:r>
      <w:r>
        <w:rPr>
          <w:rFonts w:ascii="sans-serif" w:hAnsi="sans-serif"/>
          <w:sz w:val="30"/>
        </w:rPr>
        <w:t>Пенсионного фонда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напоминает, что работа с населением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ведется исключительно в клиентской службе лично, в письменной форме, с помощью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извещений, уведомлений и других документов или через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 сайт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Любые запросы от имени </w:t>
      </w:r>
      <w:r>
        <w:rPr>
          <w:rFonts w:ascii="sans-serif" w:hAnsi="sans-serif"/>
          <w:sz w:val="30"/>
        </w:rPr>
        <w:t>ПФР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направляются гражданам по почте или приходят в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личный кабинет на официальном сайте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Сотрудники </w:t>
      </w:r>
      <w:r>
        <w:rPr>
          <w:rFonts w:ascii="sans-serif" w:hAnsi="sans-serif"/>
          <w:sz w:val="30"/>
        </w:rPr>
        <w:t>ПФР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ходят по домам и не спрашивают данны</w:t>
      </w:r>
      <w:r>
        <w:rPr>
          <w:rFonts w:ascii="sans-serif" w:hAnsi="sans-serif"/>
          <w:sz w:val="30"/>
        </w:rPr>
        <w:t>е банковских карт или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любые другие личные данные. Поэтому ни в коем случае нельзя оставлять личные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данные случайным лицам, которые звонят в квартиру и предлагают сомнительные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услуги.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Информацию обо всех положенных вам выплатах можно узнать либо в личном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кабинете на сайте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либо в клиентской службе </w:t>
      </w:r>
      <w:r>
        <w:rPr>
          <w:rFonts w:ascii="sans-serif" w:hAnsi="sans-serif"/>
          <w:sz w:val="30"/>
        </w:rPr>
        <w:t>Пенсионного фонда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предварительной записи.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Это еще один популярный вид обмана пожилых. В интернете существует немалое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количество "неофициальных сайтов </w:t>
      </w:r>
      <w:r>
        <w:rPr>
          <w:rFonts w:ascii="sans-serif" w:hAnsi="sans-serif"/>
          <w:sz w:val="30"/>
        </w:rPr>
        <w:t>Пенсионного фонда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России", через которые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транслируе</w:t>
      </w:r>
      <w:r>
        <w:rPr>
          <w:rFonts w:ascii="sans-serif" w:hAnsi="sans-serif"/>
          <w:sz w:val="30"/>
        </w:rPr>
        <w:t>тся недостоверная информация о пенсионных и социальных выплатах 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оказываются сомнительные услуги. </w:t>
      </w:r>
      <w:r>
        <w:rPr>
          <w:rFonts w:ascii="sans-serif" w:hAnsi="sans-serif"/>
          <w:sz w:val="30"/>
        </w:rPr>
        <w:lastRenderedPageBreak/>
        <w:t>Сайт, как правило, плохо структурирован, на нем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размещено много рекламы. "На помощь" посетителю такого сайта всегда приходит</w:t>
      </w:r>
    </w:p>
    <w:p w:rsidR="00785CF6" w:rsidRDefault="006B09D0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онлайн-чат</w:t>
      </w:r>
      <w:proofErr w:type="spellEnd"/>
      <w:r>
        <w:rPr>
          <w:rFonts w:ascii="sans-serif" w:hAnsi="sans-serif"/>
          <w:sz w:val="30"/>
        </w:rPr>
        <w:t xml:space="preserve"> с "пенсионным юристом</w:t>
      </w:r>
      <w:r>
        <w:rPr>
          <w:rFonts w:ascii="sans-serif" w:hAnsi="sans-serif"/>
          <w:sz w:val="30"/>
        </w:rPr>
        <w:t>", предлагающим разобраться со всеми вопросами.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Переписка при этом длится недолго, и для решения проблемы человеку практически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сразу предлагается оставить контактный номер телефона. Если </w:t>
      </w:r>
      <w:r>
        <w:rPr>
          <w:rFonts w:ascii="sans-serif" w:hAnsi="sans-serif"/>
          <w:sz w:val="30"/>
        </w:rPr>
        <w:t>пенсионер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оставляет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номер, то на него звонят с предложением обратить</w:t>
      </w:r>
      <w:r>
        <w:rPr>
          <w:rFonts w:ascii="sans-serif" w:hAnsi="sans-serif"/>
          <w:sz w:val="30"/>
        </w:rPr>
        <w:t>ся в "правовой центр поддержки",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где человеку обещают помочь с оформлением причитающихся выплат. Такая помощь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стоит недешево, но об этом потенциальная жертва "пенсионных юристов" узнает, когда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уже перечисляет мошенникам деньги.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ПФР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подчеркивают, что все</w:t>
      </w:r>
      <w:r>
        <w:rPr>
          <w:rFonts w:ascii="sans-serif" w:hAnsi="sans-serif"/>
          <w:sz w:val="30"/>
        </w:rPr>
        <w:t xml:space="preserve"> услуги </w:t>
      </w:r>
      <w:r>
        <w:rPr>
          <w:rFonts w:ascii="sans-serif" w:hAnsi="sans-serif"/>
          <w:sz w:val="30"/>
        </w:rPr>
        <w:t>Пенсионного фонда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предоставляются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бесплатно. Для подачи любого рода заявления не требуется помощь посредников.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Заявления можно подать через личный кабинет на сайте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единый портал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государственных услуг (ЕПГУ), МФЦ либо обратиться лично в </w:t>
      </w:r>
      <w:r>
        <w:rPr>
          <w:rFonts w:ascii="sans-serif" w:hAnsi="sans-serif"/>
          <w:sz w:val="30"/>
        </w:rPr>
        <w:t>клиентскую службу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6B09D0" w:rsidRDefault="006B09D0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Зачастую гражданам приходят на электронную почту сомнительные письма, где от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имени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предлагается перейти на сайт, на котором якобы можно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 причитающиеся компенсационные выплаты при переходе на сайт-подделку.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 xml:space="preserve">одобная информация - </w:t>
      </w:r>
      <w:proofErr w:type="spellStart"/>
      <w:r>
        <w:rPr>
          <w:rFonts w:ascii="sans-serif" w:hAnsi="sans-serif"/>
          <w:sz w:val="30"/>
        </w:rPr>
        <w:t>фейк</w:t>
      </w:r>
      <w:proofErr w:type="spellEnd"/>
      <w:r>
        <w:rPr>
          <w:rFonts w:ascii="sans-serif" w:hAnsi="sans-serif"/>
          <w:sz w:val="30"/>
        </w:rPr>
        <w:t xml:space="preserve">.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имеет к таким сайтам никакого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отношения. Вся достоверная информация о причитающихся выплатах доступна в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личном кабинете на сайте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. Также можно обратиться лично в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</w:t>
      </w:r>
      <w:r>
        <w:rPr>
          <w:rFonts w:ascii="sans-serif" w:hAnsi="sans-serif"/>
          <w:sz w:val="30"/>
        </w:rPr>
        <w:t>Р.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Бывает, что мошенники обещают пож</w:t>
      </w:r>
      <w:r>
        <w:rPr>
          <w:rFonts w:ascii="sans-serif" w:hAnsi="sans-serif"/>
          <w:sz w:val="30"/>
        </w:rPr>
        <w:t>илым людям несуществующие компенсации за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медикаменты и навязывают покупку дорогих препаратов, представляясь сотрудниками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Сотрудники </w:t>
      </w:r>
      <w:r>
        <w:rPr>
          <w:rFonts w:ascii="sans-serif" w:hAnsi="sans-serif"/>
          <w:sz w:val="30"/>
        </w:rPr>
        <w:t>Пенсионного фонда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никогда не предлагают людям посторонние услуги, в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том числе по продаже лекарств, подчеркивают в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Россияне </w:t>
      </w:r>
      <w:r w:rsidRPr="006B09D0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предпенсионного</w:t>
      </w:r>
      <w:proofErr w:type="spellEnd"/>
      <w:r>
        <w:rPr>
          <w:rFonts w:ascii="sans-serif" w:hAnsi="sans-serif"/>
          <w:sz w:val="30"/>
        </w:rPr>
        <w:t xml:space="preserve"> возраста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заблаговременно подать необходимые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документы для назначения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Это позволит избежать возможных ошибок при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оформлении выплат, напомнили в отделении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случае смерти супруга или </w:t>
      </w:r>
      <w:proofErr w:type="spellStart"/>
      <w:r>
        <w:rPr>
          <w:rFonts w:ascii="sans-serif" w:hAnsi="sans-serif"/>
          <w:sz w:val="30"/>
        </w:rPr>
        <w:t>с</w:t>
      </w:r>
      <w:r>
        <w:rPr>
          <w:rFonts w:ascii="sans-serif" w:hAnsi="sans-serif"/>
          <w:sz w:val="30"/>
        </w:rPr>
        <w:t>упруги,размер</w:t>
      </w:r>
      <w:proofErr w:type="spellEnd"/>
      <w:r>
        <w:rPr>
          <w:rFonts w:ascii="sans-serif" w:hAnsi="sans-serif"/>
          <w:sz w:val="30"/>
        </w:rPr>
        <w:t xml:space="preserve"> </w:t>
      </w:r>
    </w:p>
    <w:p w:rsidR="006B09D0" w:rsidRDefault="006B09D0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пенсии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которых был выше, вдова или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вдовец имеют право претендовать на такую повышенную </w:t>
      </w:r>
      <w:r>
        <w:rPr>
          <w:rFonts w:ascii="sans-serif" w:hAnsi="sans-serif"/>
          <w:sz w:val="30"/>
        </w:rPr>
        <w:t>пенсию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вместо своей.</w:t>
      </w:r>
      <w:r w:rsidRPr="006B09D0">
        <w:rPr>
          <w:rFonts w:ascii="sans-serif" w:hAnsi="sans-serif"/>
          <w:sz w:val="30"/>
        </w:rPr>
        <w:t xml:space="preserve"> </w:t>
      </w:r>
    </w:p>
    <w:p w:rsidR="00785CF6" w:rsidRPr="006B09D0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Специалисты </w:t>
      </w:r>
      <w:r>
        <w:rPr>
          <w:rFonts w:ascii="sans-serif" w:hAnsi="sans-serif"/>
          <w:sz w:val="30"/>
        </w:rPr>
        <w:t>ПФР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объяснили, что для этого требуется сделать</w:t>
      </w:r>
      <w:r w:rsidRPr="006B09D0">
        <w:rPr>
          <w:rFonts w:ascii="sans-serif" w:hAnsi="sans-serif"/>
          <w:sz w:val="30"/>
        </w:rPr>
        <w:t xml:space="preserve">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Правительство утвердило Правила исчисления периодов работы, дающей пр</w:t>
      </w:r>
      <w:r>
        <w:rPr>
          <w:rFonts w:ascii="sans-serif" w:hAnsi="sans-serif"/>
          <w:sz w:val="30"/>
        </w:rPr>
        <w:t>аво на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досрочное назначение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 Согласно новым правилам, в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стаж работы будут включаться периоды обучения и </w:t>
      </w:r>
      <w:r>
        <w:rPr>
          <w:rFonts w:ascii="sans-serif" w:hAnsi="sans-serif"/>
          <w:sz w:val="30"/>
        </w:rPr>
        <w:lastRenderedPageBreak/>
        <w:t>дополнительного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профессионального образования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Пожилые люди нередко используют договор дарения для передачи недвижимости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родственникам, но после подписания есть риск остаться на улице. Как избежать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проблем, рассказал заслуженный юрист России Иван Соловьев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Пенсионеры</w:t>
      </w:r>
      <w:r>
        <w:rPr>
          <w:rFonts w:ascii="sans-serif" w:hAnsi="sans-serif"/>
          <w:sz w:val="30"/>
        </w:rPr>
        <w:t>, имеющие на иждивении несовершеннолетних детей или детей-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студентов, обучающихся на дневном отделении, имеют </w:t>
      </w:r>
      <w:r>
        <w:rPr>
          <w:rFonts w:ascii="sans-serif" w:hAnsi="sans-serif"/>
          <w:sz w:val="30"/>
        </w:rPr>
        <w:t>право на получение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повышенного размера фиксированной выплаты к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страховой пенсии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или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инвалидности. Об этом напомнили в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</w:t>
      </w:r>
      <w:r>
        <w:rPr>
          <w:rFonts w:ascii="sans-serif" w:hAnsi="sans-serif"/>
          <w:sz w:val="30"/>
        </w:rPr>
        <w:t>Р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Представители ряда профессий могут рассчитывать на досрочное назначение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напомнили в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фонде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России.</w:t>
      </w:r>
      <w:r>
        <w:rPr>
          <w:rFonts w:ascii="sans-serif" w:hAnsi="sans-serif"/>
          <w:sz w:val="30"/>
        </w:rPr>
        <w:t xml:space="preserve"> В частности, медикам, работающим в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сельской местности, для этого необходимо 25 лет выслуги. При этом возраст или пол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работника не имеют значения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Многодетные матери, воспитавшие детей до восьми лет, имеют право выйти на 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раньше общеустановленного 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енсионного возраста</w:t>
      </w:r>
      <w:r>
        <w:rPr>
          <w:rFonts w:ascii="sans-serif" w:hAnsi="sans-serif"/>
          <w:sz w:val="30"/>
        </w:rPr>
        <w:t>. При этом в некоторых случаях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время по уходу за детьми может быть засчитано и отцу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Верховный суд России обязал нижестоящие инстанции досконально перепроверять, что</w:t>
      </w:r>
      <w:r w:rsidRPr="006B09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останется у человека на жизнь после взыскания долгов с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Сейчас</w:t>
      </w:r>
      <w:r>
        <w:rPr>
          <w:rFonts w:ascii="sans-serif" w:hAnsi="sans-serif"/>
          <w:sz w:val="30"/>
        </w:rPr>
        <w:t xml:space="preserve"> на нее не</w:t>
      </w:r>
    </w:p>
    <w:p w:rsidR="00785CF6" w:rsidRDefault="006B09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распространяется иммунитет от взыскания. При этом удержано может быть не более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50%, а в установленных законодательством случаях - не более 70%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</w:p>
    <w:p w:rsidR="00785CF6" w:rsidRDefault="00785CF6"/>
    <w:sectPr w:rsidR="00785CF6" w:rsidSect="00785CF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9"/>
  <w:characterSpacingControl w:val="doNotCompress"/>
  <w:compat/>
  <w:rsids>
    <w:rsidRoot w:val="00785CF6"/>
    <w:rsid w:val="006B09D0"/>
    <w:rsid w:val="00785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85CF6"/>
  </w:style>
  <w:style w:type="paragraph" w:styleId="10">
    <w:name w:val="heading 1"/>
    <w:next w:val="a"/>
    <w:link w:val="11"/>
    <w:uiPriority w:val="9"/>
    <w:qFormat/>
    <w:rsid w:val="00785CF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85CF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85CF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85CF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85CF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85CF6"/>
  </w:style>
  <w:style w:type="paragraph" w:styleId="21">
    <w:name w:val="toc 2"/>
    <w:next w:val="a"/>
    <w:link w:val="22"/>
    <w:uiPriority w:val="39"/>
    <w:rsid w:val="00785CF6"/>
    <w:pPr>
      <w:ind w:left="200"/>
    </w:pPr>
  </w:style>
  <w:style w:type="character" w:customStyle="1" w:styleId="22">
    <w:name w:val="Оглавление 2 Знак"/>
    <w:link w:val="21"/>
    <w:rsid w:val="00785CF6"/>
  </w:style>
  <w:style w:type="paragraph" w:styleId="41">
    <w:name w:val="toc 4"/>
    <w:next w:val="a"/>
    <w:link w:val="42"/>
    <w:uiPriority w:val="39"/>
    <w:rsid w:val="00785CF6"/>
    <w:pPr>
      <w:ind w:left="600"/>
    </w:pPr>
  </w:style>
  <w:style w:type="character" w:customStyle="1" w:styleId="42">
    <w:name w:val="Оглавление 4 Знак"/>
    <w:link w:val="41"/>
    <w:rsid w:val="00785CF6"/>
  </w:style>
  <w:style w:type="paragraph" w:customStyle="1" w:styleId="Textbody">
    <w:name w:val="Text body"/>
    <w:basedOn w:val="a"/>
    <w:link w:val="Textbody1"/>
    <w:rsid w:val="00785CF6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785CF6"/>
  </w:style>
  <w:style w:type="paragraph" w:styleId="6">
    <w:name w:val="toc 6"/>
    <w:next w:val="a"/>
    <w:link w:val="60"/>
    <w:uiPriority w:val="39"/>
    <w:rsid w:val="00785CF6"/>
    <w:pPr>
      <w:ind w:left="1000"/>
    </w:pPr>
  </w:style>
  <w:style w:type="character" w:customStyle="1" w:styleId="60">
    <w:name w:val="Оглавление 6 Знак"/>
    <w:link w:val="6"/>
    <w:rsid w:val="00785CF6"/>
  </w:style>
  <w:style w:type="paragraph" w:styleId="7">
    <w:name w:val="toc 7"/>
    <w:next w:val="a"/>
    <w:link w:val="70"/>
    <w:uiPriority w:val="39"/>
    <w:rsid w:val="00785CF6"/>
    <w:pPr>
      <w:ind w:left="1200"/>
    </w:pPr>
  </w:style>
  <w:style w:type="character" w:customStyle="1" w:styleId="70">
    <w:name w:val="Оглавление 7 Знак"/>
    <w:link w:val="7"/>
    <w:rsid w:val="00785CF6"/>
  </w:style>
  <w:style w:type="paragraph" w:styleId="a3">
    <w:name w:val="List"/>
    <w:basedOn w:val="Textbody"/>
    <w:link w:val="a4"/>
    <w:rsid w:val="00785CF6"/>
  </w:style>
  <w:style w:type="character" w:customStyle="1" w:styleId="a4">
    <w:name w:val="Список Знак"/>
    <w:basedOn w:val="Textbody1"/>
    <w:link w:val="a3"/>
    <w:rsid w:val="00785CF6"/>
  </w:style>
  <w:style w:type="character" w:customStyle="1" w:styleId="30">
    <w:name w:val="Заголовок 3 Знак"/>
    <w:link w:val="3"/>
    <w:rsid w:val="00785CF6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785CF6"/>
    <w:pPr>
      <w:ind w:left="400"/>
    </w:pPr>
  </w:style>
  <w:style w:type="character" w:customStyle="1" w:styleId="32">
    <w:name w:val="Оглавление 3 Знак"/>
    <w:link w:val="31"/>
    <w:rsid w:val="00785CF6"/>
  </w:style>
  <w:style w:type="paragraph" w:customStyle="1" w:styleId="Caption">
    <w:name w:val="Caption"/>
    <w:basedOn w:val="a"/>
    <w:link w:val="Caption1"/>
    <w:rsid w:val="00785CF6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785CF6"/>
    <w:rPr>
      <w:i/>
      <w:sz w:val="24"/>
    </w:rPr>
  </w:style>
  <w:style w:type="character" w:customStyle="1" w:styleId="50">
    <w:name w:val="Заголовок 5 Знак"/>
    <w:link w:val="5"/>
    <w:rsid w:val="00785CF6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1"/>
    <w:rsid w:val="00785CF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785CF6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785CF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785CF6"/>
    <w:rPr>
      <w:color w:val="0000FF"/>
      <w:u w:val="single"/>
    </w:rPr>
  </w:style>
  <w:style w:type="character" w:styleId="a5">
    <w:name w:val="Hyperlink"/>
    <w:link w:val="12"/>
    <w:rsid w:val="00785CF6"/>
    <w:rPr>
      <w:color w:val="0000FF"/>
      <w:u w:val="single"/>
    </w:rPr>
  </w:style>
  <w:style w:type="paragraph" w:customStyle="1" w:styleId="Footnote">
    <w:name w:val="Footnote"/>
    <w:link w:val="Footnote1"/>
    <w:rsid w:val="00785CF6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785CF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85CF6"/>
    <w:rPr>
      <w:rFonts w:ascii="XO Thames" w:hAnsi="XO Thames"/>
      <w:b/>
    </w:rPr>
  </w:style>
  <w:style w:type="character" w:customStyle="1" w:styleId="14">
    <w:name w:val="Оглавление 1 Знак"/>
    <w:link w:val="13"/>
    <w:rsid w:val="00785CF6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785CF6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785CF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85CF6"/>
    <w:pPr>
      <w:ind w:left="1600"/>
    </w:pPr>
  </w:style>
  <w:style w:type="character" w:customStyle="1" w:styleId="90">
    <w:name w:val="Оглавление 9 Знак"/>
    <w:link w:val="9"/>
    <w:rsid w:val="00785CF6"/>
  </w:style>
  <w:style w:type="paragraph" w:customStyle="1" w:styleId="Index">
    <w:name w:val="Index"/>
    <w:basedOn w:val="a"/>
    <w:link w:val="Index1"/>
    <w:rsid w:val="00785CF6"/>
  </w:style>
  <w:style w:type="character" w:customStyle="1" w:styleId="Index1">
    <w:name w:val="Index1"/>
    <w:basedOn w:val="1"/>
    <w:link w:val="Index"/>
    <w:rsid w:val="00785CF6"/>
  </w:style>
  <w:style w:type="paragraph" w:styleId="8">
    <w:name w:val="toc 8"/>
    <w:next w:val="a"/>
    <w:link w:val="80"/>
    <w:uiPriority w:val="39"/>
    <w:rsid w:val="00785CF6"/>
    <w:pPr>
      <w:ind w:left="1400"/>
    </w:pPr>
  </w:style>
  <w:style w:type="character" w:customStyle="1" w:styleId="80">
    <w:name w:val="Оглавление 8 Знак"/>
    <w:link w:val="8"/>
    <w:rsid w:val="00785CF6"/>
  </w:style>
  <w:style w:type="paragraph" w:styleId="51">
    <w:name w:val="toc 5"/>
    <w:next w:val="a"/>
    <w:link w:val="52"/>
    <w:uiPriority w:val="39"/>
    <w:rsid w:val="00785CF6"/>
    <w:pPr>
      <w:ind w:left="800"/>
    </w:pPr>
  </w:style>
  <w:style w:type="character" w:customStyle="1" w:styleId="52">
    <w:name w:val="Оглавление 5 Знак"/>
    <w:link w:val="51"/>
    <w:rsid w:val="00785CF6"/>
  </w:style>
  <w:style w:type="paragraph" w:styleId="a6">
    <w:name w:val="Subtitle"/>
    <w:next w:val="a"/>
    <w:link w:val="a7"/>
    <w:uiPriority w:val="11"/>
    <w:qFormat/>
    <w:rsid w:val="00785CF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85CF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785CF6"/>
    <w:pPr>
      <w:ind w:left="1800"/>
    </w:pPr>
  </w:style>
  <w:style w:type="character" w:customStyle="1" w:styleId="toc101">
    <w:name w:val="toc 101"/>
    <w:link w:val="toc10"/>
    <w:rsid w:val="00785CF6"/>
  </w:style>
  <w:style w:type="paragraph" w:styleId="a8">
    <w:name w:val="Title"/>
    <w:next w:val="a"/>
    <w:link w:val="a9"/>
    <w:uiPriority w:val="10"/>
    <w:qFormat/>
    <w:rsid w:val="00785CF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85CF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85CF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85CF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886</Words>
  <Characters>5054</Characters>
  <Application>Microsoft Office Word</Application>
  <DocSecurity>0</DocSecurity>
  <Lines>42</Lines>
  <Paragraphs>11</Paragraphs>
  <ScaleCrop>false</ScaleCrop>
  <Company/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2021-09-22T14:20:00Z</dcterms:created>
  <dcterms:modified xsi:type="dcterms:W3CDTF">2021-09-22T14:24:00Z</dcterms:modified>
</cp:coreProperties>
</file>