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D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</w:p>
    <w:p w:rsid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ТУРГЕНЕВСКОГО ГОРОДСКОГО ПОСЕЛЕНИЯ</w:t>
      </w:r>
    </w:p>
    <w:p w:rsid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АРДАТОВСКОГО МУНИЦИПАЛЬНОГО РАЙОНА</w:t>
      </w:r>
    </w:p>
    <w:p w:rsid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FA2ECC" w:rsidRP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СЕДЬМОГО СОЗЫВА</w:t>
      </w:r>
    </w:p>
    <w:p w:rsidR="00FA2ECC" w:rsidRDefault="00FA2ECC" w:rsidP="00FA2ECC">
      <w:pPr>
        <w:ind w:firstLine="720"/>
        <w:jc w:val="center"/>
        <w:rPr>
          <w:bCs/>
          <w:sz w:val="28"/>
          <w:szCs w:val="28"/>
        </w:rPr>
      </w:pPr>
    </w:p>
    <w:p w:rsidR="00FA2ECC" w:rsidRPr="00686D74" w:rsidRDefault="00FA2ECC" w:rsidP="004E5DCC">
      <w:pPr>
        <w:ind w:firstLine="720"/>
        <w:rPr>
          <w:bCs/>
          <w:sz w:val="28"/>
          <w:szCs w:val="28"/>
        </w:rPr>
      </w:pPr>
    </w:p>
    <w:p w:rsidR="004E5DCC" w:rsidRPr="00FA2ECC" w:rsidRDefault="004E5DCC" w:rsidP="00FA2EC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A2ECC">
        <w:rPr>
          <w:rFonts w:ascii="Arial" w:hAnsi="Arial" w:cs="Arial"/>
          <w:b/>
          <w:bCs/>
          <w:sz w:val="32"/>
          <w:szCs w:val="32"/>
        </w:rPr>
        <w:t>РЕШЕНИЕ</w:t>
      </w:r>
    </w:p>
    <w:p w:rsidR="004E5DCC" w:rsidRPr="00686D74" w:rsidRDefault="004E5DCC" w:rsidP="004E5DCC">
      <w:pPr>
        <w:jc w:val="center"/>
        <w:rPr>
          <w:bCs/>
          <w:sz w:val="28"/>
          <w:szCs w:val="28"/>
        </w:rPr>
      </w:pPr>
    </w:p>
    <w:p w:rsidR="004E5DCC" w:rsidRPr="00686D74" w:rsidRDefault="004E5DCC" w:rsidP="004E5DCC">
      <w:pPr>
        <w:jc w:val="center"/>
        <w:rPr>
          <w:bCs/>
          <w:sz w:val="28"/>
          <w:szCs w:val="28"/>
        </w:rPr>
      </w:pPr>
    </w:p>
    <w:p w:rsidR="004E5D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08 ОКТЯБРЯ 2021 ГОДА №</w:t>
      </w:r>
      <w:r w:rsidR="00A2590C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:rsid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Р. П. ТУРГЕНЕВО</w:t>
      </w:r>
    </w:p>
    <w:p w:rsid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A2ECC" w:rsidRPr="00FA2ECC" w:rsidRDefault="00FA2ECC" w:rsidP="00FA2EC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ОБ ИЗБРАНИИ ГЛАВЫ ТУРГЕНЕВСКОГО ГОРОДСКОГО ПОСЕЛЕНИЯ АРДАТОВСКОГО МУНИЦИПАЛЬНОГО РАЙОНА</w:t>
      </w:r>
    </w:p>
    <w:p w:rsidR="004E5DCC" w:rsidRPr="00686D74" w:rsidRDefault="004E5DCC" w:rsidP="004E5DCC">
      <w:pPr>
        <w:jc w:val="both"/>
        <w:rPr>
          <w:sz w:val="28"/>
        </w:rPr>
      </w:pPr>
    </w:p>
    <w:p w:rsidR="004E5DCC" w:rsidRPr="00686D74" w:rsidRDefault="004E5DCC" w:rsidP="004E5DCC">
      <w:pPr>
        <w:jc w:val="both"/>
        <w:rPr>
          <w:sz w:val="28"/>
        </w:rPr>
      </w:pPr>
    </w:p>
    <w:p w:rsidR="004E5DCC" w:rsidRPr="00FA2ECC" w:rsidRDefault="004E5DCC" w:rsidP="004E5D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6D74">
        <w:rPr>
          <w:sz w:val="28"/>
        </w:rPr>
        <w:t xml:space="preserve">    </w:t>
      </w:r>
      <w:r w:rsidRPr="00686D74">
        <w:rPr>
          <w:sz w:val="28"/>
        </w:rPr>
        <w:tab/>
      </w:r>
      <w:r w:rsidRPr="00FA2ECC">
        <w:rPr>
          <w:rFonts w:ascii="Arial" w:hAnsi="Arial" w:cs="Arial"/>
          <w:sz w:val="24"/>
          <w:szCs w:val="24"/>
        </w:rPr>
        <w:t>Руководствуясь частью 14 статьи 35 Федерального Закона от 6 октября 2003 года № 131-ФЗ «Об общих принципах организации местного самоуправления в Российской Феде</w:t>
      </w:r>
      <w:bookmarkStart w:id="0" w:name="_GoBack"/>
      <w:bookmarkEnd w:id="0"/>
      <w:r w:rsidRPr="00FA2ECC">
        <w:rPr>
          <w:rFonts w:ascii="Arial" w:hAnsi="Arial" w:cs="Arial"/>
          <w:sz w:val="24"/>
          <w:szCs w:val="24"/>
        </w:rPr>
        <w:t xml:space="preserve">рации», Уставом Тургеневского городского поселения Ардатовского муниципального района, Совет депутатов Тургеневского городского поселения </w:t>
      </w:r>
      <w:r w:rsidRPr="00FA2ECC">
        <w:rPr>
          <w:rFonts w:ascii="Arial" w:hAnsi="Arial" w:cs="Arial"/>
          <w:color w:val="000000"/>
          <w:sz w:val="24"/>
          <w:szCs w:val="24"/>
        </w:rPr>
        <w:t xml:space="preserve">Ардатовского муниципального района Республики Мордовия </w:t>
      </w:r>
      <w:r w:rsidRPr="00FA2ECC">
        <w:rPr>
          <w:rFonts w:ascii="Arial" w:hAnsi="Arial" w:cs="Arial"/>
          <w:sz w:val="24"/>
          <w:szCs w:val="24"/>
        </w:rPr>
        <w:t>решил:</w:t>
      </w:r>
    </w:p>
    <w:p w:rsidR="004E5DCC" w:rsidRPr="00FA2ECC" w:rsidRDefault="004E5DCC" w:rsidP="004E5DC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A2ECC">
        <w:rPr>
          <w:rFonts w:ascii="Arial" w:hAnsi="Arial" w:cs="Arial"/>
          <w:sz w:val="24"/>
          <w:szCs w:val="24"/>
        </w:rPr>
        <w:t xml:space="preserve"> 1.Изб</w:t>
      </w:r>
      <w:r w:rsidR="00FA2ECC">
        <w:rPr>
          <w:rFonts w:ascii="Arial" w:hAnsi="Arial" w:cs="Arial"/>
          <w:sz w:val="24"/>
          <w:szCs w:val="24"/>
        </w:rPr>
        <w:t xml:space="preserve">рать депутата Совета депутатов </w:t>
      </w:r>
      <w:r w:rsidRPr="00FA2ECC">
        <w:rPr>
          <w:rFonts w:ascii="Arial" w:hAnsi="Arial" w:cs="Arial"/>
          <w:sz w:val="24"/>
          <w:szCs w:val="24"/>
        </w:rPr>
        <w:t>Тургеневского городского поселения Ардатовского муниципального района от избирательного округа №5 Дубровина Сергея Борисовича Главой Тургеневского городского поселения Ардатовского муниципального района Республики Мордовия.</w:t>
      </w:r>
    </w:p>
    <w:p w:rsidR="004E5DCC" w:rsidRPr="00FA2ECC" w:rsidRDefault="004E5DCC" w:rsidP="004E5DC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A2ECC">
        <w:rPr>
          <w:rFonts w:ascii="Arial" w:hAnsi="Arial" w:cs="Arial"/>
          <w:sz w:val="24"/>
          <w:szCs w:val="24"/>
        </w:rPr>
        <w:t>2.Настоящее решение вступает в силу со дня его подписания и подлежит официальному опубликованию.</w:t>
      </w:r>
    </w:p>
    <w:p w:rsidR="004E5DCC" w:rsidRPr="00686D74" w:rsidRDefault="004E5DCC" w:rsidP="004E5DCC">
      <w:pPr>
        <w:spacing w:line="360" w:lineRule="auto"/>
        <w:jc w:val="both"/>
        <w:rPr>
          <w:sz w:val="28"/>
        </w:rPr>
      </w:pPr>
    </w:p>
    <w:p w:rsidR="004E5DCC" w:rsidRPr="00686D74" w:rsidRDefault="004E5DCC" w:rsidP="004E5DCC">
      <w:pPr>
        <w:jc w:val="both"/>
        <w:rPr>
          <w:sz w:val="28"/>
        </w:rPr>
      </w:pPr>
    </w:p>
    <w:p w:rsidR="004E5DCC" w:rsidRPr="00FA2ECC" w:rsidRDefault="004E5DCC" w:rsidP="004E5DCC">
      <w:pPr>
        <w:jc w:val="both"/>
        <w:rPr>
          <w:rFonts w:ascii="Arial" w:hAnsi="Arial" w:cs="Arial"/>
          <w:sz w:val="24"/>
          <w:szCs w:val="24"/>
        </w:rPr>
      </w:pPr>
      <w:r w:rsidRPr="00686D74">
        <w:rPr>
          <w:sz w:val="28"/>
        </w:rPr>
        <w:t xml:space="preserve">  </w:t>
      </w:r>
      <w:r w:rsidRPr="00FA2ECC">
        <w:rPr>
          <w:rFonts w:ascii="Arial" w:hAnsi="Arial" w:cs="Arial"/>
          <w:sz w:val="24"/>
          <w:szCs w:val="24"/>
        </w:rPr>
        <w:t xml:space="preserve">Заместитель Главы  </w:t>
      </w:r>
    </w:p>
    <w:p w:rsidR="004E5DCC" w:rsidRPr="00FA2ECC" w:rsidRDefault="004E5DCC" w:rsidP="004E5DCC">
      <w:pPr>
        <w:jc w:val="both"/>
        <w:rPr>
          <w:rFonts w:ascii="Arial" w:hAnsi="Arial" w:cs="Arial"/>
          <w:sz w:val="24"/>
          <w:szCs w:val="24"/>
        </w:rPr>
      </w:pPr>
      <w:r w:rsidRPr="00FA2ECC">
        <w:rPr>
          <w:rFonts w:ascii="Arial" w:hAnsi="Arial" w:cs="Arial"/>
          <w:sz w:val="24"/>
          <w:szCs w:val="24"/>
        </w:rPr>
        <w:t xml:space="preserve">  Тургеневского городского поселения                          </w:t>
      </w:r>
      <w:r w:rsidR="00FA2ECC">
        <w:rPr>
          <w:rFonts w:ascii="Arial" w:hAnsi="Arial" w:cs="Arial"/>
          <w:sz w:val="24"/>
          <w:szCs w:val="24"/>
        </w:rPr>
        <w:t xml:space="preserve">                  </w:t>
      </w:r>
      <w:r w:rsidRPr="00FA2ECC">
        <w:rPr>
          <w:rFonts w:ascii="Arial" w:hAnsi="Arial" w:cs="Arial"/>
          <w:sz w:val="24"/>
          <w:szCs w:val="24"/>
        </w:rPr>
        <w:t xml:space="preserve"> Е.А.</w:t>
      </w:r>
      <w:r w:rsidR="00FA2ECC">
        <w:rPr>
          <w:rFonts w:ascii="Arial" w:hAnsi="Arial" w:cs="Arial"/>
          <w:sz w:val="24"/>
          <w:szCs w:val="24"/>
        </w:rPr>
        <w:t xml:space="preserve"> </w:t>
      </w:r>
      <w:r w:rsidRPr="00FA2ECC">
        <w:rPr>
          <w:rFonts w:ascii="Arial" w:hAnsi="Arial" w:cs="Arial"/>
          <w:sz w:val="24"/>
          <w:szCs w:val="24"/>
        </w:rPr>
        <w:t>Добролюбская</w:t>
      </w:r>
    </w:p>
    <w:p w:rsidR="004E5DCC" w:rsidRPr="00FA2ECC" w:rsidRDefault="004E5DCC" w:rsidP="004E5DCC">
      <w:pPr>
        <w:rPr>
          <w:rFonts w:ascii="Arial" w:hAnsi="Arial" w:cs="Arial"/>
          <w:sz w:val="24"/>
          <w:szCs w:val="24"/>
        </w:rPr>
      </w:pPr>
      <w:r w:rsidRPr="00FA2ECC">
        <w:rPr>
          <w:rFonts w:ascii="Arial" w:hAnsi="Arial" w:cs="Arial"/>
          <w:sz w:val="24"/>
          <w:szCs w:val="24"/>
        </w:rPr>
        <w:t xml:space="preserve"> </w:t>
      </w:r>
    </w:p>
    <w:p w:rsidR="004E5DCC" w:rsidRPr="00686D74" w:rsidRDefault="004E5DCC" w:rsidP="004E5DCC">
      <w:pPr>
        <w:jc w:val="center"/>
        <w:rPr>
          <w:b/>
          <w:sz w:val="28"/>
          <w:szCs w:val="28"/>
        </w:rPr>
      </w:pPr>
    </w:p>
    <w:p w:rsidR="004E5DCC" w:rsidRPr="00686D74" w:rsidRDefault="004E5DCC" w:rsidP="004E5DCC">
      <w:pPr>
        <w:jc w:val="center"/>
        <w:rPr>
          <w:b/>
          <w:sz w:val="32"/>
          <w:szCs w:val="32"/>
        </w:rPr>
      </w:pPr>
    </w:p>
    <w:p w:rsidR="00A331D9" w:rsidRDefault="00A331D9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DB"/>
    <w:rsid w:val="003743DB"/>
    <w:rsid w:val="004E5DCC"/>
    <w:rsid w:val="00A2590C"/>
    <w:rsid w:val="00A331D9"/>
    <w:rsid w:val="00B37D12"/>
    <w:rsid w:val="00FA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D94A"/>
  <w15:chartTrackingRefBased/>
  <w15:docId w15:val="{C7468DE6-E8A7-4A3A-9B42-60827D22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DC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2021-10-15T07:15:00Z</dcterms:created>
  <dcterms:modified xsi:type="dcterms:W3CDTF">2021-10-15T07:34:00Z</dcterms:modified>
</cp:coreProperties>
</file>