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lineRule="auto" w:line="240" w:before="0" w:after="0"/>
        <w:ind w:left="0" w:right="0" w:hanging="0"/>
        <w:jc w:val="both"/>
        <w:rPr>
          <w:sz w:val="24"/>
          <w:szCs w:val="24"/>
        </w:rPr>
      </w:pPr>
      <w:r>
        <w:rPr>
          <w:sz w:val="24"/>
          <w:szCs w:val="24"/>
        </w:rPr>
        <w:t>- Я родила второго ребенка и маткапитал на первого не использовала. На портале Госуслуг уведомление об изменении суммы есть. Что нужно сделать для обновления суммы материнского капитала в личном кабинете ПФР?</w:t>
      </w:r>
    </w:p>
    <w:p>
      <w:pPr>
        <w:pStyle w:val="Style14"/>
        <w:spacing w:lineRule="auto" w:line="240" w:before="0" w:after="0"/>
        <w:ind w:left="0" w:right="0" w:hanging="0"/>
        <w:jc w:val="both"/>
        <w:rPr>
          <w:sz w:val="24"/>
          <w:szCs w:val="24"/>
        </w:rPr>
      </w:pPr>
      <w:r>
        <w:rPr/>
      </w:r>
    </w:p>
    <w:p>
      <w:pPr>
        <w:pStyle w:val="Style14"/>
        <w:spacing w:lineRule="auto" w:line="240" w:before="0" w:after="0"/>
        <w:ind w:left="0" w:right="0" w:hanging="0"/>
        <w:jc w:val="both"/>
        <w:rPr>
          <w:sz w:val="24"/>
          <w:szCs w:val="24"/>
        </w:rPr>
      </w:pPr>
      <w:r>
        <w:rPr/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>
          <w:sz w:val="24"/>
          <w:szCs w:val="24"/>
        </w:rPr>
        <w:t xml:space="preserve">- Изменение суммы материнского (семейного) капитала в личном кабинете застрахованного лица на сайте ПФР не предусмотрено. Информация о размере МСК (его оставшейся части) содержится в выписке из федерального регистра лиц, имеющих право на дополнительные меры государственной поддержки, о выдаче сертификата, выдаваемой по запросу владельца сертификата на МСК.* Выписку можно запросить на портале Госуслуг или через личный кабинет гражданина на сайте </w:t>
      </w:r>
      <w:r>
        <w:rPr>
          <w:rStyle w:val="Style11"/>
          <w:sz w:val="24"/>
          <w:szCs w:val="24"/>
        </w:rPr>
        <w:t>www.pfr.gov.ru.</w:t>
      </w:r>
    </w:p>
    <w:p>
      <w:pPr>
        <w:pStyle w:val="Style14"/>
        <w:spacing w:lineRule="auto" w:line="240" w:before="0" w:after="0"/>
        <w:ind w:left="0" w:right="0" w:hanging="0"/>
        <w:jc w:val="both"/>
        <w:rPr>
          <w:sz w:val="24"/>
          <w:szCs w:val="24"/>
        </w:rPr>
      </w:pPr>
      <w:r>
        <w:rPr>
          <w:sz w:val="24"/>
          <w:szCs w:val="24"/>
        </w:rPr>
        <w:t>Напомним, в 2021 году размер материнского капитала составляет: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>
          <w:rStyle w:val="Style12"/>
          <w:sz w:val="24"/>
          <w:szCs w:val="24"/>
        </w:rPr>
        <w:t>*483 881, 83 руб.</w:t>
      </w:r>
    </w:p>
    <w:p>
      <w:pPr>
        <w:pStyle w:val="Style14"/>
        <w:spacing w:lineRule="auto" w:line="240" w:before="0" w:after="0"/>
        <w:ind w:left="0" w:right="0" w:hanging="0"/>
        <w:jc w:val="both"/>
        <w:rPr>
          <w:sz w:val="24"/>
          <w:szCs w:val="24"/>
        </w:rPr>
      </w:pPr>
      <w:r>
        <w:rPr>
          <w:sz w:val="24"/>
          <w:szCs w:val="24"/>
        </w:rPr>
        <w:t>- для семей, в которых с 1 января 2020 года родился (был усыновлен) первый ребенок;</w:t>
      </w:r>
    </w:p>
    <w:p>
      <w:pPr>
        <w:pStyle w:val="Style14"/>
        <w:spacing w:lineRule="auto" w:line="240" w:before="0" w:after="0"/>
        <w:ind w:left="0" w:right="0" w:hanging="0"/>
        <w:jc w:val="both"/>
        <w:rPr>
          <w:sz w:val="24"/>
          <w:szCs w:val="24"/>
        </w:rPr>
      </w:pPr>
      <w:r>
        <w:rPr>
          <w:sz w:val="24"/>
          <w:szCs w:val="24"/>
        </w:rPr>
        <w:t>- для семей, у которых право на дополнительные меры государственной поддержки возникло до 1 января 2020 года, но они его не реализовали;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>
          <w:rStyle w:val="Style12"/>
          <w:sz w:val="24"/>
          <w:szCs w:val="24"/>
        </w:rPr>
        <w:t xml:space="preserve">*639 431, 83 руб. </w:t>
      </w:r>
    </w:p>
    <w:p>
      <w:pPr>
        <w:pStyle w:val="Style14"/>
        <w:spacing w:lineRule="auto" w:line="240" w:before="0" w:after="0"/>
        <w:ind w:left="0" w:right="0" w:hanging="0"/>
        <w:jc w:val="both"/>
        <w:rPr>
          <w:sz w:val="24"/>
          <w:szCs w:val="24"/>
        </w:rPr>
      </w:pPr>
      <w:r>
        <w:rPr>
          <w:sz w:val="24"/>
          <w:szCs w:val="24"/>
        </w:rPr>
        <w:t>- для семей, в которых,  с 1 января 2020 года родился (был усыновлен) второй ребенок или  последующие дети, и право на дополнительные меры государственной поддержки до 1 января 2020 г. не возникло.</w:t>
      </w:r>
    </w:p>
    <w:p>
      <w:pPr>
        <w:pStyle w:val="Style14"/>
        <w:spacing w:lineRule="auto" w:line="240" w:before="0" w:after="0"/>
        <w:ind w:left="0" w:right="0" w:hanging="0"/>
        <w:jc w:val="both"/>
        <w:rPr>
          <w:sz w:val="24"/>
          <w:szCs w:val="24"/>
        </w:rPr>
      </w:pPr>
      <w:r>
        <w:rPr>
          <w:sz w:val="24"/>
          <w:szCs w:val="24"/>
        </w:rPr>
        <w:t> 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>
          <w:rStyle w:val="Style12"/>
          <w:sz w:val="24"/>
          <w:szCs w:val="24"/>
        </w:rPr>
        <w:t>* в соответствии с Административным регламентом предоставления Пенсионным фондом Российской Федерации и его территориальными органами государственной услуги по выдаче государственного сертификата на материнский (семейный) капитал, утвержденным Постановлением Правления ПФР от 31.05.2019 № 312п.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3"/>
    <w:next w:val="Style14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Style12">
    <w:name w:val="Выделение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  <w:style w:type="paragraph" w:styleId="Style21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2021-09-17T15:59:00Z</dcterms:created>
  <dc:language>ru-RU</dc:language>
  <dcterms:modified xsi:type="dcterms:W3CDTF">2021-09-17T16:01:06Z</dcterms:modified>
  <cp:revision>1</cp:revision>
</cp:coreProperties>
</file>