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Семьи могут дистанционно оформить/продлить ежемесячные выплаты из материнского капитала, не посещая клиентскую службу ПФР, подав заявление в Личном кабинете на сайте ПФР: </w:t>
      </w:r>
      <w:hyperlink r:id="rId2">
        <w:r>
          <w:rPr>
            <w:rStyle w:val="Style11"/>
          </w:rPr>
          <w:t>https://es.pfrf.ru/</w:t>
        </w:r>
      </w:hyperlink>
      <w:hyperlink r:id="rId3">
        <w:r>
          <w:rPr/>
          <w:t>.</w:t>
        </w:r>
      </w:hyperlink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Важно! </w:t>
      </w:r>
    </w:p>
    <w:p>
      <w:pPr>
        <w:pStyle w:val="Normal"/>
        <w:jc w:val="both"/>
        <w:rPr/>
      </w:pPr>
      <w:r>
        <w:rPr/>
        <w:t>Если один из родителей является военным, спасателем, полицейским или служащим другого силового ведомства, а также если кто-то в семье получает стипендии, гранты и другие выплаты научного или учебного заведения, необходимо представить информацию о доходах в отделение ПФР.</w:t>
      </w:r>
    </w:p>
    <w:p>
      <w:pPr>
        <w:pStyle w:val="Normal"/>
        <w:jc w:val="both"/>
        <w:rPr/>
      </w:pPr>
      <w:hyperlink r:id="rId4">
        <w:r>
          <w:rPr/>
        </w:r>
      </w:hyperlink>
    </w:p>
    <w:p>
      <w:pPr>
        <w:pStyle w:val="Normal"/>
        <w:jc w:val="both"/>
        <w:rPr/>
      </w:pPr>
      <w:hyperlink r:id="rId5">
        <w:r>
          <w:rPr>
            <w:rStyle w:val="Style11"/>
          </w:rPr>
          <w:t>#ПФР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8">
        <w:r>
          <w:rPr>
            <w:rStyle w:val="Style11"/>
          </w:rPr>
          <w:t>#ежемесячнаявыплата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8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2021-09-23T11:45:15Z</dcterms:created>
  <dc:language>ru-RU</dc:language>
  <dcterms:modified xsi:type="dcterms:W3CDTF">2021-09-23T11:46:34Z</dcterms:modified>
  <cp:revision>1</cp:revision>
</cp:coreProperties>
</file>