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BE6" w:rsidRPr="00375BE6" w:rsidRDefault="00375BE6" w:rsidP="00375BE6">
      <w:pPr>
        <w:pStyle w:val="1"/>
        <w:spacing w:before="0" w:after="0"/>
        <w:ind w:left="0" w:firstLine="431"/>
        <w:jc w:val="both"/>
        <w:rPr>
          <w:rFonts w:ascii="Times New Roman" w:hAnsi="Times New Roman" w:cs="Times New Roman"/>
          <w:bCs w:val="0"/>
          <w:sz w:val="24"/>
          <w:szCs w:val="24"/>
          <w:lang w:val="ru-RU"/>
        </w:rPr>
      </w:pPr>
      <w:r w:rsidRPr="00375BE6">
        <w:rPr>
          <w:rFonts w:ascii="Times New Roman" w:hAnsi="Times New Roman" w:cs="Times New Roman"/>
          <w:bCs w:val="0"/>
          <w:sz w:val="24"/>
          <w:szCs w:val="24"/>
          <w:lang w:val="ru-RU"/>
        </w:rPr>
        <w:t xml:space="preserve">Упрощенный порядок назначения пенсий по инвалидности еще раз продлили </w:t>
      </w:r>
    </w:p>
    <w:p w:rsidR="00375BE6" w:rsidRPr="00375BE6" w:rsidRDefault="00375BE6" w:rsidP="00375BE6">
      <w:pPr>
        <w:pStyle w:val="a1"/>
        <w:rPr>
          <w:lang w:val="ru-RU"/>
        </w:rPr>
      </w:pPr>
    </w:p>
    <w:p w:rsidR="00375BE6" w:rsidRPr="00375BE6" w:rsidRDefault="00375BE6" w:rsidP="00375BE6">
      <w:pPr>
        <w:pStyle w:val="1"/>
        <w:spacing w:before="0" w:after="0"/>
        <w:ind w:left="0" w:firstLine="431"/>
        <w:jc w:val="both"/>
        <w:rPr>
          <w:rFonts w:ascii="Times New Roman" w:hAnsi="Times New Roman" w:cs="Times New Roman"/>
          <w:b w:val="0"/>
          <w:bCs w:val="0"/>
          <w:lang w:val="ru-RU"/>
        </w:rPr>
      </w:pPr>
      <w:r w:rsidRPr="00375BE6">
        <w:rPr>
          <w:rFonts w:ascii="Times New Roman" w:hAnsi="Times New Roman" w:cs="Times New Roman"/>
          <w:b w:val="0"/>
          <w:bCs w:val="0"/>
          <w:sz w:val="24"/>
          <w:szCs w:val="24"/>
          <w:lang w:val="ru-RU"/>
        </w:rPr>
        <w:t>Заочную форму освидетельствования (без личного участия) граждан на</w:t>
      </w:r>
      <w:r w:rsidR="00951881">
        <w:rPr>
          <w:rFonts w:ascii="Times New Roman" w:hAnsi="Times New Roman" w:cs="Times New Roman"/>
          <w:b w:val="0"/>
          <w:bCs w:val="0"/>
          <w:sz w:val="24"/>
          <w:szCs w:val="24"/>
          <w:lang w:val="ru-RU"/>
        </w:rPr>
        <w:t xml:space="preserve"> </w:t>
      </w:r>
      <w:r w:rsidRPr="00375BE6">
        <w:rPr>
          <w:rFonts w:ascii="Times New Roman" w:hAnsi="Times New Roman" w:cs="Times New Roman"/>
          <w:b w:val="0"/>
          <w:bCs w:val="0"/>
          <w:sz w:val="24"/>
          <w:szCs w:val="24"/>
          <w:lang w:val="ru-RU"/>
        </w:rPr>
        <w:t>инвалидность и упрощенный порядок назначения пенсий по инвалидности пролонгировали еще на полгода</w:t>
      </w:r>
    </w:p>
    <w:p w:rsidR="00375BE6" w:rsidRPr="00375BE6" w:rsidRDefault="00375BE6" w:rsidP="00375BE6">
      <w:pPr>
        <w:pStyle w:val="ab"/>
        <w:spacing w:before="0" w:beforeAutospacing="0" w:after="0"/>
        <w:ind w:firstLine="431"/>
        <w:jc w:val="both"/>
      </w:pPr>
      <w:r w:rsidRPr="00375BE6">
        <w:t>До 1 марта 2022 года увеличен срок действия временного порядка установления или подтверждения инвалидности без личного посещения гражданином бюро медико-социальной экспертизы (МСЭ). Продолжит действовать заочная форма освидетельствования на инвалидность. Переосвидетельствование ребенка или взрослого при отсутствии направления на МСЭ пройдет автоматически еще на шесть месяцев. Заявление гражданина или его законного представителя не требуется.</w:t>
      </w:r>
    </w:p>
    <w:p w:rsidR="00375BE6" w:rsidRPr="00375BE6" w:rsidRDefault="00375BE6" w:rsidP="00375BE6">
      <w:pPr>
        <w:pStyle w:val="ab"/>
        <w:spacing w:before="0" w:beforeAutospacing="0" w:after="0"/>
        <w:ind w:firstLine="431"/>
        <w:jc w:val="both"/>
      </w:pPr>
      <w:r w:rsidRPr="00375BE6">
        <w:t xml:space="preserve">Присвоение инвалидности впервые также происходит без личного обращения в бюро медико-социальной экспертизы. В этом случае, получив информацию, специалисты Пенсионного фонда России (ПФР) связываются с гражданином и информируют его о возможности подачи заявления на назначение и доставку пенсии. Сделать это можно через Личный кабинет гражданина на </w:t>
      </w:r>
      <w:hyperlink r:id="rId6" w:tgtFrame="_blank" w:history="1">
        <w:r w:rsidRPr="00375BE6">
          <w:rPr>
            <w:rStyle w:val="ac"/>
          </w:rPr>
          <w:t>сайте ПФР</w:t>
        </w:r>
      </w:hyperlink>
      <w:r w:rsidRPr="00375BE6">
        <w:t xml:space="preserve"> или </w:t>
      </w:r>
      <w:hyperlink r:id="rId7" w:tgtFrame="_blank" w:history="1">
        <w:r w:rsidRPr="00375BE6">
          <w:rPr>
            <w:rStyle w:val="ac"/>
          </w:rPr>
          <w:t xml:space="preserve">портал </w:t>
        </w:r>
        <w:proofErr w:type="spellStart"/>
        <w:r w:rsidRPr="00375BE6">
          <w:rPr>
            <w:rStyle w:val="ac"/>
          </w:rPr>
          <w:t>Госуслуг</w:t>
        </w:r>
        <w:proofErr w:type="spellEnd"/>
      </w:hyperlink>
      <w:r w:rsidRPr="00375BE6">
        <w:t>.</w:t>
      </w:r>
    </w:p>
    <w:p w:rsidR="00375BE6" w:rsidRPr="00375BE6" w:rsidRDefault="00375BE6" w:rsidP="00375BE6">
      <w:pPr>
        <w:ind w:firstLine="431"/>
        <w:jc w:val="both"/>
        <w:rPr>
          <w:rFonts w:cs="Times New Roman"/>
          <w:lang w:val="ru-RU"/>
        </w:rPr>
      </w:pPr>
      <w:r w:rsidRPr="00375BE6">
        <w:rPr>
          <w:rStyle w:val="ad"/>
          <w:rFonts w:cs="Times New Roman"/>
          <w:lang w:val="ru-RU"/>
        </w:rPr>
        <w:t>Людям не надо лично приходить ни в бюро медико-социальной экспертизы, ни в клиентскую службу пенсионного ведомства для подачи заявления на назначение или продление пенсии по инвалидности. Вся необходимая информация поступает через систему электронного межведомственного взаимодействия.</w:t>
      </w:r>
    </w:p>
    <w:p w:rsidR="00375BE6" w:rsidRPr="00375BE6" w:rsidRDefault="00375BE6" w:rsidP="00375BE6">
      <w:pPr>
        <w:pStyle w:val="ab"/>
        <w:spacing w:before="0" w:beforeAutospacing="0" w:after="0"/>
        <w:ind w:firstLine="431"/>
        <w:jc w:val="both"/>
      </w:pPr>
      <w:proofErr w:type="gramStart"/>
      <w:r w:rsidRPr="00375BE6">
        <w:t>Сведения об инвалидности передаются в ПФР, который, в свою очередь, вносит актуализированную информацию в Федеральный реестр инвалидов.</w:t>
      </w:r>
      <w:proofErr w:type="gramEnd"/>
      <w:r w:rsidRPr="00375BE6">
        <w:t xml:space="preserve"> На основании этих данных Пенсионным фондом назначается и выплачивается пенсия.</w:t>
      </w:r>
    </w:p>
    <w:p w:rsidR="00375BE6" w:rsidRPr="00375BE6" w:rsidRDefault="00375BE6" w:rsidP="00375BE6">
      <w:pPr>
        <w:pStyle w:val="ab"/>
        <w:spacing w:before="0" w:beforeAutospacing="0" w:after="0"/>
        <w:ind w:firstLine="431"/>
        <w:jc w:val="both"/>
        <w:rPr>
          <w:lang w:val="en-US"/>
        </w:rPr>
      </w:pPr>
      <w:r w:rsidRPr="00375BE6">
        <w:t xml:space="preserve">Напомним, временный порядок установления или подтверждения инвалидности был введен в связи с неблагоприятной эпидемиологической обстановкой в России с 9 апреля 2020 года. </w:t>
      </w:r>
      <w:proofErr w:type="spellStart"/>
      <w:proofErr w:type="gramStart"/>
      <w:r w:rsidRPr="00375BE6">
        <w:rPr>
          <w:lang w:val="en-US"/>
        </w:rPr>
        <w:t>Затем</w:t>
      </w:r>
      <w:proofErr w:type="spellEnd"/>
      <w:r w:rsidRPr="00375BE6">
        <w:rPr>
          <w:lang w:val="en-US"/>
        </w:rPr>
        <w:t xml:space="preserve"> </w:t>
      </w:r>
      <w:proofErr w:type="spellStart"/>
      <w:r w:rsidRPr="00375BE6">
        <w:rPr>
          <w:lang w:val="en-US"/>
        </w:rPr>
        <w:t>дважды</w:t>
      </w:r>
      <w:proofErr w:type="spellEnd"/>
      <w:r w:rsidRPr="00375BE6">
        <w:rPr>
          <w:lang w:val="en-US"/>
        </w:rPr>
        <w:t xml:space="preserve"> </w:t>
      </w:r>
      <w:proofErr w:type="spellStart"/>
      <w:r w:rsidRPr="00375BE6">
        <w:rPr>
          <w:lang w:val="en-US"/>
        </w:rPr>
        <w:t>продлевался</w:t>
      </w:r>
      <w:proofErr w:type="spellEnd"/>
      <w:r w:rsidRPr="00375BE6">
        <w:rPr>
          <w:lang w:val="en-US"/>
        </w:rPr>
        <w:t xml:space="preserve">, </w:t>
      </w:r>
      <w:proofErr w:type="spellStart"/>
      <w:r w:rsidRPr="00375BE6">
        <w:rPr>
          <w:lang w:val="en-US"/>
        </w:rPr>
        <w:t>последний</w:t>
      </w:r>
      <w:proofErr w:type="spellEnd"/>
      <w:r w:rsidRPr="00375BE6">
        <w:rPr>
          <w:lang w:val="en-US"/>
        </w:rPr>
        <w:t xml:space="preserve"> </w:t>
      </w:r>
      <w:proofErr w:type="spellStart"/>
      <w:r w:rsidRPr="00375BE6">
        <w:rPr>
          <w:lang w:val="en-US"/>
        </w:rPr>
        <w:t>раз</w:t>
      </w:r>
      <w:proofErr w:type="spellEnd"/>
      <w:r w:rsidRPr="00375BE6">
        <w:rPr>
          <w:lang w:val="en-US"/>
        </w:rPr>
        <w:t xml:space="preserve"> </w:t>
      </w:r>
      <w:proofErr w:type="spellStart"/>
      <w:r w:rsidRPr="00375BE6">
        <w:rPr>
          <w:lang w:val="en-US"/>
        </w:rPr>
        <w:t>до</w:t>
      </w:r>
      <w:proofErr w:type="spellEnd"/>
      <w:r w:rsidRPr="00375BE6">
        <w:rPr>
          <w:lang w:val="en-US"/>
        </w:rPr>
        <w:t xml:space="preserve"> 1 </w:t>
      </w:r>
      <w:proofErr w:type="spellStart"/>
      <w:r w:rsidRPr="00375BE6">
        <w:rPr>
          <w:lang w:val="en-US"/>
        </w:rPr>
        <w:t>октября</w:t>
      </w:r>
      <w:proofErr w:type="spellEnd"/>
      <w:r w:rsidRPr="00375BE6">
        <w:rPr>
          <w:lang w:val="en-US"/>
        </w:rPr>
        <w:t xml:space="preserve"> 2021 </w:t>
      </w:r>
      <w:proofErr w:type="spellStart"/>
      <w:r w:rsidRPr="00375BE6">
        <w:rPr>
          <w:lang w:val="en-US"/>
        </w:rPr>
        <w:t>года</w:t>
      </w:r>
      <w:proofErr w:type="spellEnd"/>
      <w:r w:rsidRPr="00375BE6">
        <w:rPr>
          <w:lang w:val="en-US"/>
        </w:rPr>
        <w:t>.</w:t>
      </w:r>
      <w:proofErr w:type="gramEnd"/>
    </w:p>
    <w:p w:rsidR="00EF1EE6" w:rsidRDefault="00EF1EE6"/>
    <w:sectPr w:rsidR="00EF1EE6" w:rsidSect="00EF1EE6">
      <w:pgSz w:w="11906" w:h="16838"/>
      <w:pgMar w:top="1134" w:right="1134" w:bottom="1134" w:left="1134" w:header="0" w:footer="0" w:gutter="0"/>
      <w:cols w:space="720"/>
      <w:formProt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20212"/>
    <w:multiLevelType w:val="multilevel"/>
    <w:tmpl w:val="DA8CEC6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EF1EE6"/>
    <w:rsid w:val="00375BE6"/>
    <w:rsid w:val="004F73AC"/>
    <w:rsid w:val="007C3945"/>
    <w:rsid w:val="00951881"/>
    <w:rsid w:val="00EF1EE6"/>
    <w:rsid w:val="00F05D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EE6"/>
    <w:pPr>
      <w:widowControl w:val="0"/>
    </w:pPr>
  </w:style>
  <w:style w:type="paragraph" w:styleId="1">
    <w:name w:val="heading 1"/>
    <w:basedOn w:val="a0"/>
    <w:next w:val="a1"/>
    <w:rsid w:val="00EF1EE6"/>
    <w:pPr>
      <w:tabs>
        <w:tab w:val="num" w:pos="432"/>
      </w:tabs>
      <w:ind w:left="432" w:hanging="432"/>
      <w:outlineLvl w:val="0"/>
    </w:pPr>
    <w:rPr>
      <w:b/>
      <w:bCs/>
      <w:sz w:val="36"/>
      <w:szCs w:val="36"/>
    </w:rPr>
  </w:style>
  <w:style w:type="paragraph" w:styleId="2">
    <w:name w:val="heading 2"/>
    <w:basedOn w:val="a0"/>
    <w:next w:val="a1"/>
    <w:rsid w:val="00EF1EE6"/>
    <w:pPr>
      <w:tabs>
        <w:tab w:val="num" w:pos="576"/>
      </w:tabs>
      <w:spacing w:before="200"/>
      <w:ind w:left="576" w:hanging="576"/>
      <w:outlineLvl w:val="1"/>
    </w:pPr>
    <w:rPr>
      <w:b/>
      <w:bCs/>
      <w:sz w:val="32"/>
      <w:szCs w:val="32"/>
    </w:rPr>
  </w:style>
  <w:style w:type="paragraph" w:styleId="3">
    <w:name w:val="heading 3"/>
    <w:basedOn w:val="a0"/>
    <w:next w:val="a1"/>
    <w:rsid w:val="00EF1EE6"/>
    <w:pPr>
      <w:tabs>
        <w:tab w:val="num" w:pos="720"/>
      </w:tabs>
      <w:spacing w:before="140"/>
      <w:ind w:left="720" w:hanging="72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Заголовок"/>
    <w:basedOn w:val="a"/>
    <w:next w:val="a1"/>
    <w:qFormat/>
    <w:rsid w:val="00EF1EE6"/>
    <w:pPr>
      <w:keepNext/>
      <w:spacing w:before="240" w:after="120"/>
    </w:pPr>
    <w:rPr>
      <w:rFonts w:ascii="Arial" w:hAnsi="Arial"/>
      <w:sz w:val="28"/>
      <w:szCs w:val="28"/>
    </w:rPr>
  </w:style>
  <w:style w:type="paragraph" w:styleId="a1">
    <w:name w:val="Body Text"/>
    <w:basedOn w:val="a"/>
    <w:rsid w:val="00EF1EE6"/>
    <w:pPr>
      <w:spacing w:after="120"/>
    </w:pPr>
  </w:style>
  <w:style w:type="paragraph" w:styleId="a5">
    <w:name w:val="List"/>
    <w:basedOn w:val="a1"/>
    <w:rsid w:val="00EF1EE6"/>
  </w:style>
  <w:style w:type="paragraph" w:styleId="a6">
    <w:name w:val="Title"/>
    <w:basedOn w:val="a"/>
    <w:rsid w:val="00EF1EE6"/>
    <w:pPr>
      <w:suppressLineNumbers/>
      <w:spacing w:before="120" w:after="120"/>
    </w:pPr>
    <w:rPr>
      <w:i/>
      <w:iCs/>
    </w:rPr>
  </w:style>
  <w:style w:type="paragraph" w:styleId="a7">
    <w:name w:val="index heading"/>
    <w:basedOn w:val="a"/>
    <w:qFormat/>
    <w:rsid w:val="00EF1EE6"/>
    <w:pPr>
      <w:suppressLineNumbers/>
    </w:pPr>
  </w:style>
  <w:style w:type="paragraph" w:customStyle="1" w:styleId="a8">
    <w:name w:val="Блочная цитата"/>
    <w:basedOn w:val="a"/>
    <w:qFormat/>
    <w:rsid w:val="00EF1EE6"/>
    <w:pPr>
      <w:spacing w:after="283"/>
      <w:ind w:left="567" w:right="567"/>
    </w:pPr>
  </w:style>
  <w:style w:type="paragraph" w:customStyle="1" w:styleId="a9">
    <w:name w:val="Заглавие"/>
    <w:basedOn w:val="a0"/>
    <w:next w:val="a1"/>
    <w:rsid w:val="00EF1EE6"/>
    <w:pPr>
      <w:jc w:val="center"/>
    </w:pPr>
    <w:rPr>
      <w:b/>
      <w:bCs/>
      <w:sz w:val="56"/>
      <w:szCs w:val="56"/>
    </w:rPr>
  </w:style>
  <w:style w:type="paragraph" w:styleId="aa">
    <w:name w:val="Subtitle"/>
    <w:basedOn w:val="a0"/>
    <w:next w:val="a1"/>
    <w:rsid w:val="00EF1EE6"/>
    <w:pPr>
      <w:spacing w:before="60"/>
      <w:jc w:val="center"/>
    </w:pPr>
    <w:rPr>
      <w:sz w:val="36"/>
      <w:szCs w:val="36"/>
    </w:rPr>
  </w:style>
  <w:style w:type="paragraph" w:styleId="ab">
    <w:name w:val="Normal (Web)"/>
    <w:basedOn w:val="a"/>
    <w:uiPriority w:val="99"/>
    <w:semiHidden/>
    <w:unhideWhenUsed/>
    <w:rsid w:val="00375BE6"/>
    <w:pPr>
      <w:widowControl/>
      <w:spacing w:before="100" w:beforeAutospacing="1" w:after="119"/>
    </w:pPr>
    <w:rPr>
      <w:rFonts w:eastAsia="Times New Roman" w:cs="Times New Roman"/>
      <w:lang w:val="ru-RU" w:eastAsia="ru-RU" w:bidi="ar-SA"/>
    </w:rPr>
  </w:style>
  <w:style w:type="character" w:styleId="ac">
    <w:name w:val="Hyperlink"/>
    <w:basedOn w:val="a2"/>
    <w:uiPriority w:val="99"/>
    <w:semiHidden/>
    <w:unhideWhenUsed/>
    <w:rsid w:val="00375BE6"/>
    <w:rPr>
      <w:color w:val="0000FF"/>
      <w:u w:val="single"/>
    </w:rPr>
  </w:style>
  <w:style w:type="character" w:styleId="ad">
    <w:name w:val="Emphasis"/>
    <w:basedOn w:val="a2"/>
    <w:uiPriority w:val="20"/>
    <w:qFormat/>
    <w:rsid w:val="00375BE6"/>
    <w:rPr>
      <w:i/>
      <w:iCs/>
    </w:rPr>
  </w:style>
</w:styles>
</file>

<file path=word/webSettings.xml><?xml version="1.0" encoding="utf-8"?>
<w:webSettings xmlns:r="http://schemas.openxmlformats.org/officeDocument/2006/relationships" xmlns:w="http://schemas.openxmlformats.org/wordprocessingml/2006/main">
  <w:divs>
    <w:div w:id="939067019">
      <w:bodyDiv w:val="1"/>
      <w:marLeft w:val="0"/>
      <w:marRight w:val="0"/>
      <w:marTop w:val="0"/>
      <w:marBottom w:val="0"/>
      <w:divBdr>
        <w:top w:val="none" w:sz="0" w:space="0" w:color="auto"/>
        <w:left w:val="none" w:sz="0" w:space="0" w:color="auto"/>
        <w:bottom w:val="none" w:sz="0" w:space="0" w:color="auto"/>
        <w:right w:val="none" w:sz="0" w:space="0" w:color="auto"/>
      </w:divBdr>
      <w:divsChild>
        <w:div w:id="368378104">
          <w:blockQuote w:val="1"/>
          <w:marLeft w:val="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suslug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fr.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CD18D-404B-4931-A417-EF7CA6DC5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1619</Characters>
  <Application>Microsoft Office Word</Application>
  <DocSecurity>0</DocSecurity>
  <Lines>13</Lines>
  <Paragraphs>3</Paragraphs>
  <ScaleCrop>false</ScaleCrop>
  <Company/>
  <LinksUpToDate>false</LinksUpToDate>
  <CharactersWithSpaces>1899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Ухоботова Ирина Васильевна</dc:creator>
  <cp:lastModifiedBy>011UkhobotovaIV</cp:lastModifiedBy>
  <cp:revision>2</cp:revision>
  <dcterms:created xsi:type="dcterms:W3CDTF">2021-10-26T05:39:00Z</dcterms:created>
  <dcterms:modified xsi:type="dcterms:W3CDTF">2021-10-26T05:39:00Z</dcterms:modified>
  <dc:language>ru-RU</dc:language>
</cp:coreProperties>
</file>