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sz w:val="24"/>
          <w:szCs w:val="24"/>
        </w:rPr>
      </w:pPr>
      <w:bookmarkStart w:id="0" w:name="__DdeLink__692_592010285"/>
      <w:r>
        <w:rPr>
          <w:sz w:val="24"/>
          <w:szCs w:val="24"/>
        </w:rPr>
        <w:t>Почему отказали в пособии неработающей</w:t>
      </w:r>
      <w:bookmarkEnd w:id="0"/>
      <w:r>
        <w:rPr>
          <w:sz w:val="24"/>
          <w:szCs w:val="24"/>
        </w:rPr>
        <w:t>?</w:t>
      </w:r>
    </w:p>
    <w:p>
      <w:pPr>
        <w:pStyle w:val="Style14"/>
        <w:jc w:val="both"/>
        <w:rPr/>
      </w:pPr>
      <w:r>
        <w:rPr>
          <w:sz w:val="24"/>
          <w:szCs w:val="24"/>
        </w:rPr>
        <w:t xml:space="preserve">- </w:t>
      </w:r>
      <w:r>
        <w:rPr>
          <w:rStyle w:val="Style11"/>
          <w:sz w:val="24"/>
          <w:szCs w:val="24"/>
        </w:rPr>
        <w:t>Я беременна, не работаю, почему мне отказали в назначении пособия для беременных женщин?</w:t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</w:rPr>
        <w:t>Ежемесячное пособие для беременных женщин выплачивается в том случае, если при наличии всех прочих условий доход на каждого члена семьи в месяц не превышает прожиточного минимума. То есть доход у взрослых членов семьи должен быть – государство помогает тем гражданам, кто официально трудоустроен или учится, но доход имеет небольшой.</w:t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</w:rPr>
        <w:t>У официально неработающих граждан должна быть для этого причина, обусловленная объективными жизненными обстоятельствами. К основаниям для отсутствия дохода относятся: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уход за ребёнком до достижения им возраста трёх лет;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уход за детьми, в случае если это один из родителей в многодетной семье (т.е. у одного из родителей в многодетной семье на протяжении всех 12 месяцев может быть нулевой доход, а у второго родителя должны быть поступления от трудовой, предпринимательской, творческой деятельности или пенсии, стипендия);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уход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уход за гражданином с инвалидностью или пожилым человеком старше 80 лет;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обучение на очной форме для членов семьи моложе 23 лет;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срочная служба в армии и 3-месячный период после демобилизации;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прохождение лечения длительностью от 3 месяцев и более;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безработица (необходимо подтверждение официальной регистрации в качестве безработного в центре занятости, учитывается до 6 месяцев нахождения в таком статусе);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отбывание наказания и 3-месячный период после освобождения из мест лишения свободы. </w:t>
      </w:r>
    </w:p>
    <w:p>
      <w:pPr>
        <w:pStyle w:val="Style14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Если объективной причины для отсутствия дохода нет, пособие назначено быть не может.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2021-09-17T16:01:16Z</dcterms:created>
  <dc:language>ru-RU</dc:language>
  <dcterms:modified xsi:type="dcterms:W3CDTF">2021-09-17T16:02:36Z</dcterms:modified>
  <cp:revision>1</cp:revision>
</cp:coreProperties>
</file>