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/>
        <w:t xml:space="preserve">Важно! В случае трудоустройства гражданину, осуществляющему уход, необходимо в течение 5 рабочих дней обратиться в ПФР и написать заявление об отказе от выплаты. </w:t>
      </w:r>
    </w:p>
    <w:p>
      <w:pPr>
        <w:pStyle w:val="Style13"/>
        <w:jc w:val="both"/>
        <w:rPr/>
      </w:pPr>
      <w:r>
        <w:rPr/>
        <w:t xml:space="preserve">Подробнее </w:t>
      </w:r>
      <w:bookmarkStart w:id="0" w:name="__DdeLink__634_1271495174"/>
      <w:r>
        <w:rPr/>
        <w:t>о компенсационных выплатах по уходу за нетрудоспособным гражданином</w:t>
      </w:r>
      <w:bookmarkEnd w:id="0"/>
      <w:r>
        <w:rPr/>
        <w:t xml:space="preserve"> читайте на сайте ПФР: </w:t>
      </w:r>
      <w:hyperlink r:id="rId2" w:tgtFrame="_blank">
        <w:r>
          <w:rPr>
            <w:rStyle w:val="Style11"/>
          </w:rPr>
          <w:t>https://pfr.gov.ru/grazhdanam/invalidam/viplati_po_uh..</w:t>
        </w:r>
      </w:hyperlink>
      <w:r>
        <w:rPr/>
        <w:t xml:space="preserve"> </w:t>
      </w:r>
    </w:p>
    <w:p>
      <w:pPr>
        <w:pStyle w:val="Style13"/>
        <w:jc w:val="both"/>
        <w:rPr/>
      </w:pPr>
      <w:r>
        <w:rPr/>
        <w:t xml:space="preserve">Запись на прием: </w:t>
      </w:r>
      <w:hyperlink r:id="rId3" w:tgtFrame="_blank">
        <w:r>
          <w:rPr>
            <w:rStyle w:val="Style11"/>
          </w:rPr>
          <w:t>https://es.pfrf.ru/znp/</w:t>
        </w:r>
      </w:hyperlink>
      <w:r>
        <w:rPr/>
        <w:t xml:space="preserve">. </w:t>
      </w:r>
    </w:p>
    <w:p>
      <w:pPr>
        <w:pStyle w:val="Style13"/>
        <w:jc w:val="both"/>
        <w:rPr/>
      </w:pPr>
      <w:r>
        <w:rPr/>
        <w:t xml:space="preserve"># ПФР </w:t>
      </w:r>
      <w:hyperlink r:id="rId4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5">
        <w:r>
          <w:rPr>
            <w:rStyle w:val="Style11"/>
          </w:rPr>
          <w:t>#социальныевыплаты</w:t>
        </w:r>
      </w:hyperlink>
      <w:r>
        <w:rPr/>
        <w:t xml:space="preserve"> </w:t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432435</wp:posOffset>
            </wp:positionH>
            <wp:positionV relativeFrom="paragraph">
              <wp:posOffset>390525</wp:posOffset>
            </wp:positionV>
            <wp:extent cx="5255895" cy="525589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5255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invalidam%2Fviplati_po_uhody%2Fget_viplati_po_uhody%2F&amp;post=-37475973_4742&amp;cc_key=" TargetMode="External"/><Relationship Id="rId3" Type="http://schemas.openxmlformats.org/officeDocument/2006/relationships/hyperlink" Target="https://vk.com/away.php?to=https%3A%2F%2Fes.pfrf.ru%2Fznp%2F&amp;post=-37475973_4742&amp;cc_key=" TargetMode="External"/><Relationship Id="rId4" Type="http://schemas.openxmlformats.org/officeDocument/2006/relationships/hyperlink" Target="https://vk.com/feed?section=search&amp;q=%23&#1074;&#1086;&#1087;&#1088;&#1086;&#1089;&#1086;&#1090;&#1074;&#1077;&#1090;" TargetMode="External"/><Relationship Id="rId5" Type="http://schemas.openxmlformats.org/officeDocument/2006/relationships/hyperlink" Target="https://vk.com/feed?section=search&amp;q=%23&#1089;&#1086;&#1094;&#1080;&#1072;&#1083;&#1100;&#1085;&#1099;&#1077;&#1074;&#1099;&#1087;&#1083;&#1072;&#1090;&#1099;" TargetMode="External"/><Relationship Id="rId6" Type="http://schemas.openxmlformats.org/officeDocument/2006/relationships/image" Target="media/image1.jpeg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2021-10-06T10:19:29Z</dcterms:created>
  <dc:language>ru-RU</dc:language>
  <dcterms:modified xsi:type="dcterms:W3CDTF">2021-10-06T10:21:06Z</dcterms:modified>
  <cp:revision>1</cp:revision>
</cp:coreProperties>
</file>