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293" w:rsidRDefault="00991293" w:rsidP="00991293">
      <w:pPr>
        <w:pStyle w:val="a4"/>
        <w:ind w:firstLine="709"/>
        <w:jc w:val="center"/>
        <w:rPr>
          <w:rFonts w:ascii="Arial" w:hAnsi="Arial" w:cs="Arial"/>
          <w:b/>
          <w:sz w:val="32"/>
          <w:szCs w:val="32"/>
        </w:rPr>
      </w:pPr>
      <w:r>
        <w:rPr>
          <w:b/>
          <w:bCs/>
          <w:sz w:val="32"/>
          <w:szCs w:val="32"/>
        </w:rPr>
        <w:t xml:space="preserve"> </w:t>
      </w:r>
      <w:r>
        <w:rPr>
          <w:rFonts w:ascii="Arial" w:hAnsi="Arial" w:cs="Arial"/>
          <w:b/>
          <w:sz w:val="32"/>
          <w:szCs w:val="32"/>
        </w:rPr>
        <w:t>АДМИНИСТРАЦИЯ</w:t>
      </w:r>
    </w:p>
    <w:p w:rsidR="00991293" w:rsidRDefault="00991293" w:rsidP="00991293">
      <w:pPr>
        <w:pStyle w:val="a4"/>
        <w:ind w:firstLine="709"/>
        <w:jc w:val="center"/>
        <w:rPr>
          <w:rFonts w:ascii="Arial" w:hAnsi="Arial" w:cs="Arial"/>
          <w:b/>
          <w:sz w:val="32"/>
          <w:szCs w:val="32"/>
        </w:rPr>
      </w:pPr>
      <w:r>
        <w:rPr>
          <w:rFonts w:ascii="Arial" w:hAnsi="Arial" w:cs="Arial"/>
          <w:b/>
          <w:sz w:val="32"/>
          <w:szCs w:val="32"/>
        </w:rPr>
        <w:t>ТУРГЕНЕВСКОГО ГОРОДСКОГО ПОСЕЛЕНИЯ</w:t>
      </w:r>
    </w:p>
    <w:p w:rsidR="00991293" w:rsidRDefault="00991293" w:rsidP="00991293">
      <w:pPr>
        <w:pStyle w:val="a4"/>
        <w:ind w:firstLine="709"/>
        <w:jc w:val="center"/>
        <w:rPr>
          <w:rFonts w:ascii="Arial" w:hAnsi="Arial" w:cs="Arial"/>
          <w:b/>
          <w:sz w:val="32"/>
          <w:szCs w:val="32"/>
        </w:rPr>
      </w:pPr>
      <w:r>
        <w:rPr>
          <w:rFonts w:ascii="Arial" w:hAnsi="Arial" w:cs="Arial"/>
          <w:b/>
          <w:sz w:val="32"/>
          <w:szCs w:val="32"/>
        </w:rPr>
        <w:t>АРДАТОВСКОГО МУНИЦИПАЛЬНОГО РАЙОНА</w:t>
      </w:r>
    </w:p>
    <w:p w:rsidR="00991293" w:rsidRDefault="00991293" w:rsidP="00991293">
      <w:pPr>
        <w:pStyle w:val="a4"/>
        <w:ind w:firstLine="709"/>
        <w:jc w:val="center"/>
        <w:rPr>
          <w:rFonts w:ascii="Arial" w:hAnsi="Arial" w:cs="Arial"/>
          <w:b/>
          <w:sz w:val="32"/>
          <w:szCs w:val="32"/>
        </w:rPr>
      </w:pPr>
      <w:r>
        <w:rPr>
          <w:rFonts w:ascii="Arial" w:hAnsi="Arial" w:cs="Arial"/>
          <w:b/>
          <w:sz w:val="32"/>
          <w:szCs w:val="32"/>
        </w:rPr>
        <w:t>РЕСПУБЛИКА МОРДОВИЯ</w:t>
      </w:r>
    </w:p>
    <w:p w:rsidR="00991293" w:rsidRDefault="00991293" w:rsidP="00991293">
      <w:pPr>
        <w:ind w:firstLine="709"/>
        <w:jc w:val="center"/>
        <w:rPr>
          <w:rFonts w:ascii="Arial" w:hAnsi="Arial" w:cs="Arial"/>
          <w:b/>
          <w:sz w:val="32"/>
          <w:szCs w:val="32"/>
        </w:rPr>
      </w:pPr>
    </w:p>
    <w:p w:rsidR="00991293" w:rsidRDefault="00991293" w:rsidP="00991293">
      <w:pPr>
        <w:ind w:firstLine="709"/>
        <w:jc w:val="center"/>
        <w:rPr>
          <w:rFonts w:ascii="Arial" w:hAnsi="Arial" w:cs="Arial"/>
          <w:b/>
          <w:sz w:val="32"/>
          <w:szCs w:val="32"/>
        </w:rPr>
      </w:pPr>
      <w:r>
        <w:rPr>
          <w:rFonts w:ascii="Arial" w:hAnsi="Arial" w:cs="Arial"/>
          <w:b/>
          <w:sz w:val="32"/>
          <w:szCs w:val="32"/>
        </w:rPr>
        <w:t>ПОСТАНОВЛЕНИЕ</w:t>
      </w:r>
    </w:p>
    <w:p w:rsidR="00991293" w:rsidRDefault="00991293" w:rsidP="00991293">
      <w:pPr>
        <w:ind w:firstLine="709"/>
        <w:jc w:val="center"/>
        <w:rPr>
          <w:rFonts w:ascii="Arial" w:hAnsi="Arial" w:cs="Arial"/>
          <w:b/>
          <w:sz w:val="32"/>
          <w:szCs w:val="32"/>
        </w:rPr>
      </w:pPr>
      <w:r>
        <w:rPr>
          <w:rFonts w:ascii="Arial" w:hAnsi="Arial" w:cs="Arial"/>
          <w:b/>
          <w:sz w:val="32"/>
          <w:szCs w:val="32"/>
        </w:rPr>
        <w:t xml:space="preserve">ОТ </w:t>
      </w:r>
      <w:r w:rsidR="00BF1247">
        <w:rPr>
          <w:rFonts w:ascii="Arial" w:hAnsi="Arial" w:cs="Arial"/>
          <w:b/>
          <w:sz w:val="32"/>
          <w:szCs w:val="32"/>
        </w:rPr>
        <w:t>21</w:t>
      </w:r>
      <w:r>
        <w:rPr>
          <w:rFonts w:ascii="Arial" w:hAnsi="Arial" w:cs="Arial"/>
          <w:b/>
          <w:sz w:val="32"/>
          <w:szCs w:val="32"/>
        </w:rPr>
        <w:t xml:space="preserve"> ДЕКАБРЯ 2021  ГОДА   №103 </w:t>
      </w:r>
    </w:p>
    <w:p w:rsidR="00991293" w:rsidRDefault="00991293" w:rsidP="00991293">
      <w:pPr>
        <w:ind w:firstLine="709"/>
        <w:jc w:val="center"/>
        <w:rPr>
          <w:rFonts w:ascii="Arial" w:hAnsi="Arial" w:cs="Arial"/>
          <w:b/>
          <w:sz w:val="32"/>
          <w:szCs w:val="32"/>
        </w:rPr>
      </w:pPr>
      <w:r>
        <w:rPr>
          <w:rFonts w:ascii="Arial" w:hAnsi="Arial" w:cs="Arial"/>
          <w:b/>
          <w:sz w:val="32"/>
          <w:szCs w:val="32"/>
        </w:rPr>
        <w:t>Р.П. ТУРГЕНЕВО</w:t>
      </w:r>
    </w:p>
    <w:p w:rsidR="00480C66" w:rsidRDefault="00991293" w:rsidP="00991293">
      <w:pPr>
        <w:ind w:firstLine="709"/>
        <w:jc w:val="center"/>
        <w:rPr>
          <w:rFonts w:ascii="Arial" w:hAnsi="Arial" w:cs="Arial"/>
          <w:b/>
          <w:sz w:val="32"/>
          <w:szCs w:val="32"/>
        </w:rPr>
      </w:pPr>
      <w:r>
        <w:rPr>
          <w:rFonts w:ascii="Arial" w:hAnsi="Arial" w:cs="Arial"/>
          <w:b/>
          <w:sz w:val="32"/>
          <w:szCs w:val="32"/>
        </w:rPr>
        <w:t>ОБ УТВЕРЖДЕНИИ ПОРЯДКА УЧЕТА БЮДЖЕТНЫХ И ДЕНЕЖНЫХ ОБЯЗАТЕЛЬСТВПОЛУЧАТЕЛЕЙ СРЕДСТВ БЮДЖЕТА ТУРГЕНЕВСКОГО ГОРОДСКОГО ПОСЕЛЕИЯ АРДАТОВСКОГО МУНИЦИПАЛЬНОГО РАЙОНА РЕСПУБЛИКИ МОРДОВИЯ</w:t>
      </w:r>
    </w:p>
    <w:p w:rsidR="00991293" w:rsidRPr="00991293" w:rsidRDefault="00991293" w:rsidP="00991293">
      <w:pPr>
        <w:ind w:firstLine="709"/>
        <w:jc w:val="center"/>
        <w:rPr>
          <w:rFonts w:ascii="Arial" w:hAnsi="Arial" w:cs="Arial"/>
          <w:b/>
          <w:sz w:val="32"/>
          <w:szCs w:val="32"/>
        </w:rPr>
      </w:pPr>
    </w:p>
    <w:p w:rsidR="00480C66" w:rsidRPr="00991293" w:rsidRDefault="00480C66" w:rsidP="00CE5167">
      <w:pPr>
        <w:autoSpaceDE w:val="0"/>
        <w:autoSpaceDN w:val="0"/>
        <w:adjustRightInd w:val="0"/>
        <w:spacing w:after="0" w:line="240" w:lineRule="auto"/>
        <w:jc w:val="center"/>
        <w:rPr>
          <w:rFonts w:ascii="Arial" w:hAnsi="Arial" w:cs="Arial"/>
          <w:sz w:val="24"/>
          <w:szCs w:val="24"/>
        </w:rPr>
      </w:pPr>
    </w:p>
    <w:p w:rsidR="00480C66" w:rsidRPr="00991293" w:rsidRDefault="00480C66" w:rsidP="00CE5167">
      <w:pPr>
        <w:autoSpaceDE w:val="0"/>
        <w:autoSpaceDN w:val="0"/>
        <w:adjustRightInd w:val="0"/>
        <w:spacing w:after="0" w:line="240" w:lineRule="auto"/>
        <w:ind w:firstLine="540"/>
        <w:jc w:val="both"/>
        <w:rPr>
          <w:rFonts w:ascii="Arial" w:hAnsi="Arial" w:cs="Arial"/>
          <w:sz w:val="24"/>
          <w:szCs w:val="24"/>
        </w:rPr>
      </w:pPr>
      <w:r w:rsidRPr="00991293">
        <w:rPr>
          <w:rFonts w:ascii="Arial" w:hAnsi="Arial" w:cs="Arial"/>
          <w:sz w:val="24"/>
          <w:szCs w:val="24"/>
        </w:rPr>
        <w:t xml:space="preserve">Руководствуясь статьей 219 Бюджетного кодекса Российской Федерации, </w:t>
      </w:r>
      <w:r w:rsidR="00305E91" w:rsidRPr="00991293">
        <w:rPr>
          <w:rFonts w:ascii="Arial" w:hAnsi="Arial" w:cs="Arial"/>
          <w:sz w:val="24"/>
          <w:szCs w:val="24"/>
        </w:rPr>
        <w:t>администрация Тур</w:t>
      </w:r>
      <w:r w:rsidR="00991293">
        <w:rPr>
          <w:rFonts w:ascii="Arial" w:hAnsi="Arial" w:cs="Arial"/>
          <w:sz w:val="24"/>
          <w:szCs w:val="24"/>
        </w:rPr>
        <w:t>геневского городского поселения</w:t>
      </w:r>
      <w:r w:rsidR="00991293" w:rsidRPr="00991293">
        <w:rPr>
          <w:rFonts w:ascii="Arial" w:hAnsi="Arial" w:cs="Arial"/>
          <w:sz w:val="24"/>
          <w:szCs w:val="24"/>
        </w:rPr>
        <w:t>, постановляет:</w:t>
      </w:r>
    </w:p>
    <w:p w:rsidR="00305E91" w:rsidRPr="00991293" w:rsidRDefault="00305E91" w:rsidP="00CE5167">
      <w:pPr>
        <w:autoSpaceDE w:val="0"/>
        <w:autoSpaceDN w:val="0"/>
        <w:adjustRightInd w:val="0"/>
        <w:spacing w:after="0" w:line="240" w:lineRule="auto"/>
        <w:ind w:firstLine="540"/>
        <w:jc w:val="both"/>
        <w:rPr>
          <w:rFonts w:ascii="Arial" w:hAnsi="Arial" w:cs="Arial"/>
          <w:sz w:val="24"/>
          <w:szCs w:val="24"/>
        </w:rPr>
      </w:pPr>
    </w:p>
    <w:p w:rsidR="00305E91" w:rsidRPr="00991293" w:rsidRDefault="00991293" w:rsidP="00991293">
      <w:pPr>
        <w:autoSpaceDE w:val="0"/>
        <w:autoSpaceDN w:val="0"/>
        <w:adjustRightInd w:val="0"/>
        <w:spacing w:after="0" w:line="240" w:lineRule="auto"/>
        <w:ind w:firstLine="540"/>
        <w:jc w:val="both"/>
        <w:rPr>
          <w:rFonts w:ascii="Arial" w:hAnsi="Arial" w:cs="Arial"/>
          <w:sz w:val="24"/>
          <w:szCs w:val="24"/>
        </w:rPr>
      </w:pPr>
      <w:r w:rsidRPr="00991293">
        <w:rPr>
          <w:rFonts w:ascii="Arial" w:hAnsi="Arial" w:cs="Arial"/>
          <w:sz w:val="24"/>
          <w:szCs w:val="24"/>
        </w:rPr>
        <w:t xml:space="preserve"> </w:t>
      </w:r>
    </w:p>
    <w:p w:rsidR="00480C66" w:rsidRPr="00991293" w:rsidRDefault="00480C66" w:rsidP="00CE5167">
      <w:pPr>
        <w:autoSpaceDE w:val="0"/>
        <w:autoSpaceDN w:val="0"/>
        <w:adjustRightInd w:val="0"/>
        <w:spacing w:after="0" w:line="240" w:lineRule="auto"/>
        <w:ind w:firstLine="540"/>
        <w:jc w:val="both"/>
        <w:rPr>
          <w:rFonts w:ascii="Arial" w:hAnsi="Arial" w:cs="Arial"/>
          <w:sz w:val="24"/>
          <w:szCs w:val="24"/>
        </w:rPr>
      </w:pPr>
      <w:r w:rsidRPr="00991293">
        <w:rPr>
          <w:rFonts w:ascii="Arial" w:hAnsi="Arial" w:cs="Arial"/>
          <w:sz w:val="24"/>
          <w:szCs w:val="24"/>
        </w:rPr>
        <w:t xml:space="preserve">1. Утвердить прилагаемый Порядок учета бюджетных и денежных обязательств получателей средств бюджета </w:t>
      </w:r>
      <w:r w:rsidR="00982931" w:rsidRPr="00991293">
        <w:rPr>
          <w:rFonts w:ascii="Arial" w:hAnsi="Arial" w:cs="Arial"/>
          <w:sz w:val="24"/>
          <w:szCs w:val="24"/>
        </w:rPr>
        <w:t>Тургеневского городского</w:t>
      </w:r>
      <w:r w:rsidR="00CE5167" w:rsidRPr="00991293">
        <w:rPr>
          <w:rFonts w:ascii="Arial" w:hAnsi="Arial" w:cs="Arial"/>
          <w:sz w:val="24"/>
          <w:szCs w:val="24"/>
        </w:rPr>
        <w:t xml:space="preserve"> поселения </w:t>
      </w:r>
      <w:r w:rsidRPr="00991293">
        <w:rPr>
          <w:rFonts w:ascii="Arial" w:hAnsi="Arial" w:cs="Arial"/>
          <w:sz w:val="24"/>
          <w:szCs w:val="24"/>
        </w:rPr>
        <w:t>Ардатовского муниципального района Республики Мордовия.</w:t>
      </w:r>
    </w:p>
    <w:p w:rsidR="00BD3A2C" w:rsidRPr="00991293" w:rsidRDefault="00BD3A2C" w:rsidP="00BD3A2C">
      <w:pPr>
        <w:autoSpaceDE w:val="0"/>
        <w:autoSpaceDN w:val="0"/>
        <w:adjustRightInd w:val="0"/>
        <w:spacing w:after="0" w:line="240" w:lineRule="auto"/>
        <w:ind w:firstLine="540"/>
        <w:jc w:val="both"/>
        <w:rPr>
          <w:rFonts w:ascii="Arial" w:hAnsi="Arial" w:cs="Arial"/>
          <w:sz w:val="24"/>
          <w:szCs w:val="24"/>
        </w:rPr>
      </w:pPr>
      <w:r w:rsidRPr="00991293">
        <w:rPr>
          <w:rFonts w:ascii="Arial" w:hAnsi="Arial" w:cs="Arial"/>
          <w:sz w:val="24"/>
          <w:szCs w:val="24"/>
        </w:rPr>
        <w:t>2. Признать утратившим силу Постановление Администрации</w:t>
      </w:r>
      <w:r w:rsidR="00982931" w:rsidRPr="00991293">
        <w:rPr>
          <w:rFonts w:ascii="Arial" w:hAnsi="Arial" w:cs="Arial"/>
          <w:sz w:val="24"/>
          <w:szCs w:val="24"/>
        </w:rPr>
        <w:t xml:space="preserve"> Тургеневского</w:t>
      </w:r>
      <w:r w:rsidRPr="00991293">
        <w:rPr>
          <w:rFonts w:ascii="Arial" w:hAnsi="Arial" w:cs="Arial"/>
          <w:sz w:val="24"/>
          <w:szCs w:val="24"/>
        </w:rPr>
        <w:t xml:space="preserve"> </w:t>
      </w:r>
      <w:r w:rsidR="00982931" w:rsidRPr="00991293">
        <w:rPr>
          <w:rFonts w:ascii="Arial" w:hAnsi="Arial" w:cs="Arial"/>
          <w:sz w:val="24"/>
          <w:szCs w:val="24"/>
        </w:rPr>
        <w:t>городского</w:t>
      </w:r>
      <w:r w:rsidRPr="00991293">
        <w:rPr>
          <w:rFonts w:ascii="Arial" w:hAnsi="Arial" w:cs="Arial"/>
          <w:sz w:val="24"/>
          <w:szCs w:val="24"/>
        </w:rPr>
        <w:t xml:space="preserve"> поселения Ардатовского муниципального района Республики Мордовия «Об утверждении Порядка учета бюджетных и денежных обязательств получателей </w:t>
      </w:r>
    </w:p>
    <w:p w:rsidR="00BD3A2C" w:rsidRPr="00991293" w:rsidRDefault="00BD3A2C" w:rsidP="00BD3A2C">
      <w:pPr>
        <w:autoSpaceDE w:val="0"/>
        <w:autoSpaceDN w:val="0"/>
        <w:adjustRightInd w:val="0"/>
        <w:spacing w:after="0" w:line="240" w:lineRule="auto"/>
        <w:jc w:val="both"/>
        <w:rPr>
          <w:rFonts w:ascii="Arial" w:hAnsi="Arial" w:cs="Arial"/>
          <w:sz w:val="24"/>
          <w:szCs w:val="24"/>
        </w:rPr>
      </w:pPr>
      <w:r w:rsidRPr="00991293">
        <w:rPr>
          <w:rFonts w:ascii="Arial" w:hAnsi="Arial" w:cs="Arial"/>
          <w:sz w:val="24"/>
          <w:szCs w:val="24"/>
        </w:rPr>
        <w:t xml:space="preserve">средств бюджета </w:t>
      </w:r>
      <w:r w:rsidR="00982931" w:rsidRPr="00991293">
        <w:rPr>
          <w:rFonts w:ascii="Arial" w:hAnsi="Arial" w:cs="Arial"/>
          <w:sz w:val="24"/>
          <w:szCs w:val="24"/>
        </w:rPr>
        <w:t>Тургеневского городского</w:t>
      </w:r>
      <w:r w:rsidRPr="00991293">
        <w:rPr>
          <w:rFonts w:ascii="Arial" w:hAnsi="Arial" w:cs="Arial"/>
          <w:sz w:val="24"/>
          <w:szCs w:val="24"/>
        </w:rPr>
        <w:t xml:space="preserve"> поселения Ардатовского муниципального района Республики Мордовия» от 17 августа 2018г №</w:t>
      </w:r>
      <w:r w:rsidR="00982931" w:rsidRPr="00991293">
        <w:rPr>
          <w:rFonts w:ascii="Arial" w:hAnsi="Arial" w:cs="Arial"/>
          <w:sz w:val="24"/>
          <w:szCs w:val="24"/>
        </w:rPr>
        <w:t xml:space="preserve"> 72</w:t>
      </w:r>
      <w:r w:rsidRPr="00991293">
        <w:rPr>
          <w:rFonts w:ascii="Arial" w:hAnsi="Arial" w:cs="Arial"/>
          <w:sz w:val="24"/>
          <w:szCs w:val="24"/>
        </w:rPr>
        <w:t xml:space="preserve"> (с изменениями и дополнениями).</w:t>
      </w:r>
    </w:p>
    <w:p w:rsidR="00480C66" w:rsidRPr="00991293" w:rsidRDefault="003300EE" w:rsidP="00CE5167">
      <w:pPr>
        <w:autoSpaceDE w:val="0"/>
        <w:autoSpaceDN w:val="0"/>
        <w:adjustRightInd w:val="0"/>
        <w:spacing w:after="0" w:line="240" w:lineRule="auto"/>
        <w:ind w:firstLine="540"/>
        <w:jc w:val="both"/>
        <w:rPr>
          <w:rFonts w:ascii="Arial" w:hAnsi="Arial" w:cs="Arial"/>
          <w:sz w:val="24"/>
          <w:szCs w:val="24"/>
        </w:rPr>
      </w:pPr>
      <w:r w:rsidRPr="00991293">
        <w:rPr>
          <w:rFonts w:ascii="Arial" w:hAnsi="Arial" w:cs="Arial"/>
          <w:sz w:val="24"/>
          <w:szCs w:val="24"/>
        </w:rPr>
        <w:t>3</w:t>
      </w:r>
      <w:r w:rsidR="00480C66" w:rsidRPr="00991293">
        <w:rPr>
          <w:rFonts w:ascii="Arial" w:hAnsi="Arial" w:cs="Arial"/>
          <w:sz w:val="24"/>
          <w:szCs w:val="24"/>
        </w:rPr>
        <w:t>. Настоящ</w:t>
      </w:r>
      <w:r w:rsidR="007D7578" w:rsidRPr="00991293">
        <w:rPr>
          <w:rFonts w:ascii="Arial" w:hAnsi="Arial" w:cs="Arial"/>
          <w:sz w:val="24"/>
          <w:szCs w:val="24"/>
        </w:rPr>
        <w:t xml:space="preserve">ее постановление </w:t>
      </w:r>
      <w:r w:rsidR="00480C66" w:rsidRPr="00991293">
        <w:rPr>
          <w:rFonts w:ascii="Arial" w:hAnsi="Arial" w:cs="Arial"/>
          <w:sz w:val="24"/>
          <w:szCs w:val="24"/>
        </w:rPr>
        <w:t xml:space="preserve">вступает в силу </w:t>
      </w:r>
      <w:r w:rsidR="007D7578" w:rsidRPr="00991293">
        <w:rPr>
          <w:rFonts w:ascii="Arial" w:hAnsi="Arial" w:cs="Arial"/>
          <w:sz w:val="24"/>
          <w:szCs w:val="24"/>
        </w:rPr>
        <w:t>в силу со дня его  подписания.</w:t>
      </w:r>
    </w:p>
    <w:p w:rsidR="00480C66" w:rsidRPr="00991293" w:rsidRDefault="00480C66" w:rsidP="00CE5167">
      <w:pPr>
        <w:autoSpaceDE w:val="0"/>
        <w:autoSpaceDN w:val="0"/>
        <w:adjustRightInd w:val="0"/>
        <w:spacing w:after="0" w:line="240" w:lineRule="auto"/>
        <w:jc w:val="both"/>
        <w:rPr>
          <w:rFonts w:ascii="Arial" w:hAnsi="Arial" w:cs="Arial"/>
          <w:sz w:val="24"/>
          <w:szCs w:val="24"/>
        </w:rPr>
      </w:pPr>
    </w:p>
    <w:p w:rsidR="00CE5167" w:rsidRPr="00991293" w:rsidRDefault="00CE5167" w:rsidP="00CE5167">
      <w:pPr>
        <w:autoSpaceDE w:val="0"/>
        <w:autoSpaceDN w:val="0"/>
        <w:adjustRightInd w:val="0"/>
        <w:spacing w:after="0" w:line="240" w:lineRule="auto"/>
        <w:jc w:val="both"/>
        <w:rPr>
          <w:rFonts w:ascii="Arial" w:hAnsi="Arial" w:cs="Arial"/>
          <w:sz w:val="24"/>
          <w:szCs w:val="24"/>
        </w:rPr>
      </w:pPr>
    </w:p>
    <w:p w:rsidR="00CE5167" w:rsidRPr="00991293" w:rsidRDefault="00CE5167" w:rsidP="00CE5167">
      <w:pPr>
        <w:autoSpaceDE w:val="0"/>
        <w:autoSpaceDN w:val="0"/>
        <w:adjustRightInd w:val="0"/>
        <w:spacing w:after="0" w:line="240" w:lineRule="auto"/>
        <w:jc w:val="both"/>
        <w:rPr>
          <w:rFonts w:ascii="Arial" w:hAnsi="Arial" w:cs="Arial"/>
          <w:sz w:val="24"/>
          <w:szCs w:val="24"/>
        </w:rPr>
      </w:pPr>
    </w:p>
    <w:p w:rsidR="00CE5167" w:rsidRPr="00991293" w:rsidRDefault="00CE5167" w:rsidP="00CE5167">
      <w:pPr>
        <w:autoSpaceDE w:val="0"/>
        <w:autoSpaceDN w:val="0"/>
        <w:adjustRightInd w:val="0"/>
        <w:spacing w:after="0" w:line="240" w:lineRule="auto"/>
        <w:jc w:val="both"/>
        <w:rPr>
          <w:rFonts w:ascii="Arial" w:hAnsi="Arial" w:cs="Arial"/>
          <w:sz w:val="24"/>
          <w:szCs w:val="24"/>
        </w:rPr>
      </w:pPr>
      <w:r w:rsidRPr="00991293">
        <w:rPr>
          <w:rFonts w:ascii="Arial" w:hAnsi="Arial" w:cs="Arial"/>
          <w:sz w:val="24"/>
          <w:szCs w:val="24"/>
        </w:rPr>
        <w:t xml:space="preserve">Глава </w:t>
      </w:r>
      <w:r w:rsidR="00991293">
        <w:rPr>
          <w:rFonts w:ascii="Arial" w:hAnsi="Arial" w:cs="Arial"/>
          <w:sz w:val="24"/>
          <w:szCs w:val="24"/>
        </w:rPr>
        <w:t>ад</w:t>
      </w:r>
      <w:r w:rsidR="009B1823" w:rsidRPr="00991293">
        <w:rPr>
          <w:rFonts w:ascii="Arial" w:hAnsi="Arial" w:cs="Arial"/>
          <w:sz w:val="24"/>
          <w:szCs w:val="24"/>
        </w:rPr>
        <w:t>министрации</w:t>
      </w:r>
    </w:p>
    <w:p w:rsidR="00CE5167" w:rsidRDefault="009B1823" w:rsidP="00CE5167">
      <w:pPr>
        <w:autoSpaceDE w:val="0"/>
        <w:autoSpaceDN w:val="0"/>
        <w:adjustRightInd w:val="0"/>
        <w:spacing w:after="0" w:line="240" w:lineRule="auto"/>
        <w:jc w:val="both"/>
        <w:rPr>
          <w:rFonts w:ascii="Arial" w:hAnsi="Arial" w:cs="Arial"/>
          <w:sz w:val="24"/>
          <w:szCs w:val="24"/>
        </w:rPr>
      </w:pPr>
      <w:r w:rsidRPr="00991293">
        <w:rPr>
          <w:rFonts w:ascii="Arial" w:hAnsi="Arial" w:cs="Arial"/>
          <w:sz w:val="24"/>
          <w:szCs w:val="24"/>
        </w:rPr>
        <w:t>Тургеневского городского</w:t>
      </w:r>
      <w:r w:rsidR="00CE5167" w:rsidRPr="00991293">
        <w:rPr>
          <w:rFonts w:ascii="Arial" w:hAnsi="Arial" w:cs="Arial"/>
          <w:sz w:val="24"/>
          <w:szCs w:val="24"/>
        </w:rPr>
        <w:t xml:space="preserve"> поселения                                        </w:t>
      </w:r>
      <w:r w:rsidRPr="00991293">
        <w:rPr>
          <w:rFonts w:ascii="Arial" w:hAnsi="Arial" w:cs="Arial"/>
          <w:sz w:val="24"/>
          <w:szCs w:val="24"/>
        </w:rPr>
        <w:t>И.В. Аверьянов</w:t>
      </w: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A01F0A">
      <w:pPr>
        <w:widowControl w:val="0"/>
        <w:autoSpaceDE w:val="0"/>
        <w:autoSpaceDN w:val="0"/>
        <w:adjustRightInd w:val="0"/>
        <w:spacing w:after="0" w:line="240" w:lineRule="auto"/>
        <w:outlineLvl w:val="0"/>
        <w:rPr>
          <w:rFonts w:ascii="Arial" w:hAnsi="Arial" w:cs="Arial"/>
          <w:sz w:val="24"/>
          <w:szCs w:val="24"/>
        </w:rPr>
      </w:pPr>
    </w:p>
    <w:p w:rsidR="00A01F0A" w:rsidRDefault="00A01F0A" w:rsidP="00A01F0A">
      <w:pPr>
        <w:widowControl w:val="0"/>
        <w:autoSpaceDE w:val="0"/>
        <w:autoSpaceDN w:val="0"/>
        <w:adjustRightInd w:val="0"/>
        <w:spacing w:after="0" w:line="240" w:lineRule="auto"/>
        <w:jc w:val="right"/>
        <w:outlineLvl w:val="0"/>
        <w:rPr>
          <w:rFonts w:ascii="Arial" w:hAnsi="Arial" w:cs="Arial"/>
          <w:sz w:val="24"/>
          <w:szCs w:val="24"/>
        </w:rPr>
      </w:pPr>
      <w:r>
        <w:rPr>
          <w:rFonts w:ascii="Arial" w:hAnsi="Arial" w:cs="Arial"/>
          <w:sz w:val="24"/>
          <w:szCs w:val="24"/>
        </w:rPr>
        <w:lastRenderedPageBreak/>
        <w:t>Утвержден</w:t>
      </w: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r>
        <w:rPr>
          <w:rFonts w:ascii="Arial" w:hAnsi="Arial" w:cs="Arial"/>
          <w:sz w:val="24"/>
          <w:szCs w:val="24"/>
        </w:rPr>
        <w:t>постановлением Администрации</w:t>
      </w: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r>
        <w:rPr>
          <w:rFonts w:ascii="Arial" w:hAnsi="Arial" w:cs="Arial"/>
          <w:sz w:val="24"/>
          <w:szCs w:val="24"/>
        </w:rPr>
        <w:t xml:space="preserve">Тургеневского городского поселения  </w:t>
      </w: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r>
        <w:rPr>
          <w:rFonts w:ascii="Arial" w:hAnsi="Arial" w:cs="Arial"/>
          <w:sz w:val="24"/>
          <w:szCs w:val="24"/>
        </w:rPr>
        <w:t xml:space="preserve">Ардатовского муниципального района </w:t>
      </w: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r>
        <w:rPr>
          <w:rFonts w:ascii="Arial" w:hAnsi="Arial" w:cs="Arial"/>
          <w:sz w:val="24"/>
          <w:szCs w:val="24"/>
        </w:rPr>
        <w:t>Республики Мордовия</w:t>
      </w: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r>
        <w:rPr>
          <w:rFonts w:ascii="Arial" w:hAnsi="Arial" w:cs="Arial"/>
          <w:sz w:val="24"/>
          <w:szCs w:val="24"/>
        </w:rPr>
        <w:t>от 21 декабря 2021 г. N 103</w:t>
      </w: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p>
    <w:p w:rsidR="00A01F0A" w:rsidRDefault="00A01F0A" w:rsidP="00A01F0A">
      <w:pPr>
        <w:widowControl w:val="0"/>
        <w:autoSpaceDE w:val="0"/>
        <w:autoSpaceDN w:val="0"/>
        <w:adjustRightInd w:val="0"/>
        <w:spacing w:after="0" w:line="240" w:lineRule="auto"/>
        <w:jc w:val="right"/>
        <w:rPr>
          <w:rFonts w:ascii="Arial" w:hAnsi="Arial" w:cs="Arial"/>
          <w:sz w:val="24"/>
          <w:szCs w:val="24"/>
        </w:rPr>
      </w:pPr>
    </w:p>
    <w:p w:rsidR="00A01F0A" w:rsidRDefault="00A01F0A" w:rsidP="00A01F0A">
      <w:pPr>
        <w:widowControl w:val="0"/>
        <w:autoSpaceDE w:val="0"/>
        <w:autoSpaceDN w:val="0"/>
        <w:adjustRightInd w:val="0"/>
        <w:spacing w:after="0" w:line="240" w:lineRule="auto"/>
        <w:jc w:val="center"/>
        <w:rPr>
          <w:rFonts w:ascii="Arial" w:hAnsi="Arial" w:cs="Arial"/>
          <w:b/>
          <w:sz w:val="24"/>
          <w:szCs w:val="24"/>
        </w:rPr>
      </w:pPr>
      <w:bookmarkStart w:id="0" w:name="Par30"/>
      <w:bookmarkEnd w:id="0"/>
      <w:r>
        <w:rPr>
          <w:rFonts w:ascii="Arial" w:hAnsi="Arial" w:cs="Arial"/>
          <w:b/>
          <w:sz w:val="24"/>
          <w:szCs w:val="24"/>
        </w:rPr>
        <w:t xml:space="preserve">Порядок </w:t>
      </w:r>
    </w:p>
    <w:p w:rsidR="00A01F0A" w:rsidRDefault="00A01F0A" w:rsidP="00A01F0A">
      <w:pPr>
        <w:widowControl w:val="0"/>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учета бюджетных и денежных обязательств получателей средств бюджета   Тургеневского городского поселения Ардатовского муниципального района Республики Мордовия</w:t>
      </w:r>
    </w:p>
    <w:p w:rsidR="00A01F0A" w:rsidRDefault="00A01F0A" w:rsidP="00A01F0A">
      <w:pPr>
        <w:widowControl w:val="0"/>
        <w:autoSpaceDE w:val="0"/>
        <w:autoSpaceDN w:val="0"/>
        <w:adjustRightInd w:val="0"/>
        <w:spacing w:after="0" w:line="240" w:lineRule="auto"/>
        <w:jc w:val="center"/>
        <w:rPr>
          <w:rFonts w:ascii="Arial" w:hAnsi="Arial" w:cs="Arial"/>
          <w:b/>
          <w:sz w:val="24"/>
          <w:szCs w:val="24"/>
        </w:rPr>
      </w:pPr>
    </w:p>
    <w:p w:rsidR="00A01F0A" w:rsidRDefault="00A01F0A" w:rsidP="00A01F0A">
      <w:pPr>
        <w:widowControl w:val="0"/>
        <w:autoSpaceDE w:val="0"/>
        <w:autoSpaceDN w:val="0"/>
        <w:adjustRightInd w:val="0"/>
        <w:spacing w:after="0" w:line="240" w:lineRule="auto"/>
        <w:jc w:val="center"/>
        <w:rPr>
          <w:rFonts w:ascii="Arial" w:hAnsi="Arial" w:cs="Arial"/>
          <w:b/>
          <w:sz w:val="24"/>
          <w:szCs w:val="24"/>
        </w:rPr>
      </w:pPr>
    </w:p>
    <w:p w:rsidR="00A01F0A" w:rsidRDefault="00A01F0A" w:rsidP="00A01F0A">
      <w:pPr>
        <w:widowControl w:val="0"/>
        <w:autoSpaceDE w:val="0"/>
        <w:autoSpaceDN w:val="0"/>
        <w:adjustRightInd w:val="0"/>
        <w:spacing w:after="0" w:line="240" w:lineRule="auto"/>
        <w:jc w:val="center"/>
        <w:outlineLvl w:val="1"/>
        <w:rPr>
          <w:rFonts w:ascii="Arial" w:hAnsi="Arial" w:cs="Arial"/>
          <w:sz w:val="24"/>
          <w:szCs w:val="24"/>
        </w:rPr>
      </w:pPr>
      <w:r>
        <w:rPr>
          <w:rFonts w:ascii="Arial" w:hAnsi="Arial" w:cs="Arial"/>
          <w:sz w:val="24"/>
          <w:szCs w:val="24"/>
        </w:rPr>
        <w:t>I. Общие положения</w:t>
      </w:r>
    </w:p>
    <w:p w:rsidR="00A01F0A" w:rsidRDefault="00A01F0A" w:rsidP="00A01F0A">
      <w:pPr>
        <w:widowControl w:val="0"/>
        <w:autoSpaceDE w:val="0"/>
        <w:autoSpaceDN w:val="0"/>
        <w:adjustRightInd w:val="0"/>
        <w:spacing w:after="0" w:line="240" w:lineRule="auto"/>
        <w:jc w:val="both"/>
        <w:rPr>
          <w:rFonts w:ascii="Arial" w:hAnsi="Arial" w:cs="Arial"/>
          <w:sz w:val="24"/>
          <w:szCs w:val="24"/>
        </w:rPr>
      </w:pPr>
    </w:p>
    <w:p w:rsidR="00A01F0A" w:rsidRDefault="00A01F0A" w:rsidP="00A01F0A">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1. Настоящий документ устанавливает порядок исполнения бюджета Тургеневского городского поселения Ардатовского муниципального района Республики Мордовия (далее - бюджет Тургеневского городского поселения) по расходам в части постановки на учет бюджетных и денежных обязательств получателей средств бюджета Тургеневского городского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Тургеневского городского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w:t>
      </w:r>
      <w:proofErr w:type="gramStart"/>
      <w:r>
        <w:rPr>
          <w:rFonts w:ascii="Arial" w:hAnsi="Arial" w:cs="Arial"/>
          <w:sz w:val="24"/>
          <w:szCs w:val="24"/>
        </w:rPr>
        <w:t>в пределах</w:t>
      </w:r>
      <w:proofErr w:type="gramEnd"/>
      <w:r>
        <w:rPr>
          <w:rFonts w:ascii="Arial" w:hAnsi="Arial" w:cs="Arial"/>
          <w:sz w:val="24"/>
          <w:szCs w:val="24"/>
        </w:rPr>
        <w:t xml:space="preserve"> отраженных на соответствующих лицевых счетах бюджетных ассигнований.</w:t>
      </w:r>
    </w:p>
    <w:p w:rsidR="00A01F0A" w:rsidRDefault="00A01F0A" w:rsidP="00A01F0A">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Pr>
          <w:rFonts w:ascii="Arial" w:hAnsi="Arial" w:cs="Arial"/>
          <w:sz w:val="24"/>
          <w:szCs w:val="24"/>
          <w:lang w:val="en-US"/>
        </w:rPr>
        <w:t>N</w:t>
      </w:r>
      <w:r>
        <w:rPr>
          <w:rFonts w:ascii="Arial" w:hAnsi="Arial" w:cs="Arial"/>
          <w:sz w:val="24"/>
          <w:szCs w:val="24"/>
        </w:rPr>
        <w:t xml:space="preserve"> 1 и </w:t>
      </w:r>
      <w:r>
        <w:rPr>
          <w:rFonts w:ascii="Arial" w:hAnsi="Arial" w:cs="Arial"/>
          <w:sz w:val="24"/>
          <w:szCs w:val="24"/>
          <w:lang w:val="en-US"/>
        </w:rPr>
        <w:t>N</w:t>
      </w:r>
      <w:r>
        <w:rPr>
          <w:rFonts w:ascii="Arial" w:hAnsi="Arial" w:cs="Arial"/>
          <w:sz w:val="24"/>
          <w:szCs w:val="24"/>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A01F0A" w:rsidRDefault="00A01F0A" w:rsidP="00A01F0A">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w:t>
      </w:r>
      <w:r>
        <w:rPr>
          <w:rFonts w:ascii="Arial" w:hAnsi="Arial" w:cs="Arial"/>
          <w:sz w:val="24"/>
          <w:szCs w:val="24"/>
        </w:rPr>
        <w:lastRenderedPageBreak/>
        <w:t>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Тургеневского городского поселения или органа Федерального казначейства в соответствующей информационной системе.</w:t>
      </w:r>
    </w:p>
    <w:p w:rsidR="00A01F0A" w:rsidRDefault="00A01F0A" w:rsidP="00A01F0A">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Тургеневского городского поселения или органом Федерального казначейства с учетом положений пунктов 8 и 20 настоящего Порядка.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 xml:space="preserve">4. </w:t>
      </w:r>
      <w:hyperlink r:id="rId4" w:anchor="Par168" w:history="1">
        <w:r>
          <w:rPr>
            <w:rStyle w:val="a5"/>
            <w:rFonts w:ascii="Arial" w:hAnsi="Arial" w:cs="Arial"/>
            <w:sz w:val="24"/>
            <w:szCs w:val="24"/>
          </w:rPr>
          <w:t>Сведения</w:t>
        </w:r>
      </w:hyperlink>
      <w:r>
        <w:rPr>
          <w:rFonts w:ascii="Arial" w:hAnsi="Arial" w:cs="Arial"/>
          <w:sz w:val="24"/>
          <w:szCs w:val="24"/>
        </w:rPr>
        <w:t xml:space="preserve"> о бюджетном обязательстве и </w:t>
      </w:r>
      <w:hyperlink r:id="rId5" w:anchor="Par298" w:history="1">
        <w:r>
          <w:rPr>
            <w:rStyle w:val="a5"/>
            <w:rFonts w:ascii="Arial" w:hAnsi="Arial" w:cs="Arial"/>
            <w:sz w:val="24"/>
            <w:szCs w:val="24"/>
          </w:rPr>
          <w:t>Сведения</w:t>
        </w:r>
      </w:hyperlink>
      <w:r>
        <w:rPr>
          <w:rFonts w:ascii="Arial" w:hAnsi="Arial" w:cs="Arial"/>
          <w:sz w:val="24"/>
          <w:szCs w:val="24"/>
        </w:rPr>
        <w:t xml:space="preserve"> о денежном обязательстве, содержащие сведения, составляющие государственную тайну, формируются получателем средств бюджета Тургеневского городского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Получатель средств бюджета Тургеневского городского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proofErr w:type="gramStart"/>
      <w:r>
        <w:rPr>
          <w:rFonts w:ascii="Arial" w:hAnsi="Arial" w:cs="Arial"/>
          <w:sz w:val="24"/>
          <w:szCs w:val="24"/>
        </w:rPr>
        <w:t>Приложению</w:t>
      </w:r>
      <w:proofErr w:type="gramEnd"/>
      <w:r>
        <w:rPr>
          <w:rFonts w:ascii="Arial" w:hAnsi="Arial" w:cs="Arial"/>
          <w:sz w:val="24"/>
          <w:szCs w:val="24"/>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Тургеневского городского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p>
    <w:p w:rsidR="00A01F0A" w:rsidRDefault="00A01F0A" w:rsidP="00A01F0A">
      <w:pPr>
        <w:autoSpaceDE w:val="0"/>
        <w:autoSpaceDN w:val="0"/>
        <w:adjustRightInd w:val="0"/>
        <w:spacing w:after="0" w:line="240" w:lineRule="auto"/>
        <w:ind w:firstLine="539"/>
        <w:jc w:val="both"/>
        <w:rPr>
          <w:rFonts w:ascii="Arial" w:hAnsi="Arial" w:cs="Arial"/>
          <w:sz w:val="24"/>
          <w:szCs w:val="24"/>
        </w:rPr>
      </w:pP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lastRenderedPageBreak/>
        <w:t>II. Постановка на учет бюджетных обязательств и внесение в них изменений</w:t>
      </w:r>
    </w:p>
    <w:p w:rsidR="00A01F0A" w:rsidRDefault="00A01F0A" w:rsidP="00A01F0A">
      <w:pPr>
        <w:autoSpaceDE w:val="0"/>
        <w:autoSpaceDN w:val="0"/>
        <w:adjustRightInd w:val="0"/>
        <w:spacing w:after="0" w:line="240" w:lineRule="auto"/>
        <w:jc w:val="center"/>
        <w:rPr>
          <w:rFonts w:ascii="Arial" w:hAnsi="Arial" w:cs="Arial"/>
          <w:sz w:val="24"/>
          <w:szCs w:val="24"/>
        </w:rPr>
      </w:pP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Тургеневского городского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б) получателем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в части принимаемых бюджетных обязательств, возникших на основании документов-оснований, предусмотренных:</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в части принятых бюджетных обязательств, возникших на основании документов-оснований, предусмотренных:</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 пунктом 3 графы </w:t>
      </w:r>
      <w:proofErr w:type="gramStart"/>
      <w:r>
        <w:rPr>
          <w:rFonts w:ascii="Arial" w:hAnsi="Arial" w:cs="Arial"/>
          <w:sz w:val="24"/>
          <w:szCs w:val="24"/>
        </w:rPr>
        <w:t>2  Перечня</w:t>
      </w:r>
      <w:proofErr w:type="gramEnd"/>
      <w:r>
        <w:rPr>
          <w:rFonts w:ascii="Arial" w:hAnsi="Arial" w:cs="Arial"/>
          <w:sz w:val="24"/>
          <w:szCs w:val="24"/>
        </w:rPr>
        <w:t>,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пунктами 5 - 9 графы 2 Перечня - не позднее семи рабочих дней со дня их заключения;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Тургеневского городского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w:t>
      </w:r>
      <w:r>
        <w:rPr>
          <w:rFonts w:ascii="Arial" w:hAnsi="Arial" w:cs="Arial"/>
          <w:sz w:val="24"/>
          <w:szCs w:val="24"/>
        </w:rPr>
        <w:lastRenderedPageBreak/>
        <w:t>содержания, денежного довольствия), в пределах доведенных лимитов бюджетных обязательств на соответствующие цели;</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Тургеневского городского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Тургеневского городского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Тургеневского городского поселения в орган Федерального казначейства одновременно с формированием Сведений о бюджетном обязательстве.</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Тургеневского городского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bookmarkStart w:id="1" w:name="Par96"/>
      <w:bookmarkEnd w:id="1"/>
      <w:r>
        <w:rPr>
          <w:rFonts w:ascii="Arial" w:hAnsi="Arial" w:cs="Arial"/>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Тургеневского городского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Fonts w:ascii="Arial" w:hAnsi="Arial" w:cs="Arial"/>
          <w:sz w:val="24"/>
          <w:szCs w:val="24"/>
          <w:lang w:val="en-US"/>
        </w:rPr>
        <w:t>N</w:t>
      </w:r>
      <w:r>
        <w:rPr>
          <w:rFonts w:ascii="Arial" w:hAnsi="Arial" w:cs="Arial"/>
          <w:sz w:val="24"/>
          <w:szCs w:val="24"/>
        </w:rPr>
        <w:t xml:space="preserve"> 1 к Порядку, утвержденному приказом Министерства финансов Российской Федерации N 258н;</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bookmarkStart w:id="2" w:name="Par101"/>
      <w:bookmarkEnd w:id="2"/>
      <w:proofErr w:type="spellStart"/>
      <w:r>
        <w:rPr>
          <w:rFonts w:ascii="Arial" w:hAnsi="Arial" w:cs="Arial"/>
          <w:sz w:val="24"/>
          <w:szCs w:val="24"/>
        </w:rPr>
        <w:t>непревышение</w:t>
      </w:r>
      <w:proofErr w:type="spellEnd"/>
      <w:r>
        <w:rPr>
          <w:rFonts w:ascii="Arial" w:hAnsi="Arial" w:cs="Arial"/>
          <w:sz w:val="24"/>
          <w:szCs w:val="24"/>
        </w:rPr>
        <w:t xml:space="preserve"> суммы бюджетного обязательства по соответствующим кодам классификации расходов бюджета Тургеневского городского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bookmarkStart w:id="3" w:name="Par102"/>
      <w:bookmarkEnd w:id="3"/>
      <w:r>
        <w:rPr>
          <w:rFonts w:ascii="Arial" w:hAnsi="Arial" w:cs="Arial"/>
          <w:sz w:val="24"/>
          <w:szCs w:val="24"/>
        </w:rPr>
        <w:lastRenderedPageBreak/>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Тургеневского городского поселения, указанному в Сведениях о бюджетном обязательстве, документе-основании;</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Arial" w:hAnsi="Arial" w:cs="Arial"/>
          <w:sz w:val="24"/>
          <w:szCs w:val="24"/>
          <w:lang w:val="en-US"/>
        </w:rPr>
        <w:t>N</w:t>
      </w:r>
      <w:r>
        <w:rPr>
          <w:rFonts w:ascii="Arial" w:hAnsi="Arial" w:cs="Arial"/>
          <w:sz w:val="24"/>
          <w:szCs w:val="24"/>
        </w:rPr>
        <w:t xml:space="preserve"> </w:t>
      </w:r>
      <w:proofErr w:type="spellStart"/>
      <w:r>
        <w:rPr>
          <w:rFonts w:ascii="Arial" w:hAnsi="Arial" w:cs="Arial"/>
          <w:sz w:val="24"/>
          <w:szCs w:val="24"/>
        </w:rPr>
        <w:t>Зн</w:t>
      </w:r>
      <w:proofErr w:type="spellEnd"/>
      <w:r>
        <w:rPr>
          <w:rFonts w:ascii="Arial" w:hAnsi="Arial" w:cs="Arial"/>
          <w:sz w:val="24"/>
          <w:szCs w:val="24"/>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Arial" w:hAnsi="Arial" w:cs="Arial"/>
          <w:sz w:val="24"/>
          <w:szCs w:val="24"/>
          <w:lang w:val="en-US"/>
        </w:rPr>
        <w:t>N</w:t>
      </w:r>
      <w:r>
        <w:rPr>
          <w:rFonts w:ascii="Arial" w:hAnsi="Arial" w:cs="Arial"/>
          <w:sz w:val="24"/>
          <w:szCs w:val="24"/>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Arial" w:hAnsi="Arial" w:cs="Arial"/>
          <w:sz w:val="24"/>
          <w:szCs w:val="24"/>
          <w:lang w:val="en-US"/>
        </w:rPr>
        <w:t>N</w:t>
      </w:r>
      <w:r>
        <w:rPr>
          <w:rFonts w:ascii="Arial" w:hAnsi="Arial" w:cs="Arial"/>
          <w:sz w:val="24"/>
          <w:szCs w:val="24"/>
        </w:rPr>
        <w:t xml:space="preserve"> 275н;</w:t>
      </w:r>
    </w:p>
    <w:p w:rsidR="00A01F0A" w:rsidRDefault="00A01F0A" w:rsidP="00A01F0A">
      <w:pPr>
        <w:autoSpaceDE w:val="0"/>
        <w:autoSpaceDN w:val="0"/>
        <w:adjustRightInd w:val="0"/>
        <w:spacing w:after="0" w:line="240" w:lineRule="auto"/>
        <w:ind w:firstLine="540"/>
        <w:jc w:val="both"/>
        <w:rPr>
          <w:rFonts w:ascii="Arial" w:eastAsia="Times New Roman" w:hAnsi="Arial" w:cs="Arial"/>
          <w:sz w:val="24"/>
          <w:szCs w:val="24"/>
        </w:rPr>
      </w:pPr>
      <w:r>
        <w:rPr>
          <w:rFonts w:ascii="Arial" w:eastAsia="Times New Roman" w:hAnsi="Arial" w:cs="Arial"/>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A01F0A" w:rsidRDefault="00A01F0A" w:rsidP="00A01F0A">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Тургеневского городского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Arial" w:hAnsi="Arial" w:cs="Arial"/>
          <w:sz w:val="24"/>
          <w:szCs w:val="24"/>
          <w:lang w:val="en-US"/>
        </w:rPr>
        <w:t>N</w:t>
      </w:r>
      <w:r>
        <w:rPr>
          <w:rFonts w:ascii="Arial" w:hAnsi="Arial" w:cs="Arial"/>
          <w:sz w:val="24"/>
          <w:szCs w:val="24"/>
        </w:rPr>
        <w:t xml:space="preserve"> 1268.</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Тургеневского городского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Извещение о бюджетном обязательстве направляется органом Федерального казначейства получателю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Учетный номер бюджетного обязательства имеет следующую структуру, состоящую из девятнадцати разрядов:</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с 1 по 8 разряд - код получателя средств бюджета Тургеневского городского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9 и 10 разряды - последние две цифры года, в котором бюджетное обязательство поставлено на учет;</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13. Одно поставленное на учет бюджетное обязательство может содержать несколько кодов классификации расходов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Тургеневского городского поселения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Тургеневского городского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15. В случае превышения суммы бюджетного обязательства по соответствующим кодам классификации расходов бюджета Тургеневского городского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представленных в электронной форме, - направляет получателю средств бюджета Тургеневского городского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представленных на бумажном носителе, - возвращает получателю средств бюджета Тургеневского городского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получателю средств бюджета Тургеневского городского поселения Извещение о бюджетном обязательстве;</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lastRenderedPageBreak/>
        <w:t>получателю средств бюджета Тургеневского городского поселения и главному распорядителю средств бюджета Тургеневского городского поселения, в ведении которого находится получатель бюджета Тургеневского городского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В бюджетные обязательства, в которые внесены изменения в соответствии с настоящим пунктом, получателем бюджета Тургеневского городского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Тургеневского городского поселения не позднее пятнадцатого февраля текущего финансового года.</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Тургеневского городского поселения, в ведении которого находится получатель бюджета Тургеневского городского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17. В случае ликвидации, реорганизации получателя средств бюджета Тургеневского городского поселения либо изменения типа муниципального казенного учреждения Тургеневского городского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Тургеневского городского поселения, органом Федерального казначейства вносятся изменения в ранее учтенные бюджетные обязательства получателя средств бюджета Тургеневского городского поселения в части аннулирования соответствующих неисполненных бюджетных обязательств.</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III. Учет бюджетных обязательств по исполнительным</w:t>
      </w: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документам, решениям налоговых органов</w:t>
      </w:r>
    </w:p>
    <w:p w:rsidR="00A01F0A" w:rsidRDefault="00A01F0A" w:rsidP="00A01F0A">
      <w:pPr>
        <w:autoSpaceDE w:val="0"/>
        <w:autoSpaceDN w:val="0"/>
        <w:adjustRightInd w:val="0"/>
        <w:spacing w:after="0" w:line="240" w:lineRule="auto"/>
        <w:jc w:val="both"/>
        <w:rPr>
          <w:rFonts w:ascii="Arial" w:hAnsi="Arial" w:cs="Arial"/>
          <w:sz w:val="24"/>
          <w:szCs w:val="24"/>
        </w:rPr>
      </w:pP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p>
    <w:p w:rsidR="00A01F0A" w:rsidRDefault="00A01F0A" w:rsidP="00A01F0A">
      <w:pPr>
        <w:autoSpaceDE w:val="0"/>
        <w:autoSpaceDN w:val="0"/>
        <w:adjustRightInd w:val="0"/>
        <w:spacing w:after="0" w:line="240" w:lineRule="auto"/>
        <w:ind w:firstLine="540"/>
        <w:jc w:val="both"/>
        <w:rPr>
          <w:rFonts w:ascii="Arial" w:hAnsi="Arial" w:cs="Arial"/>
          <w:sz w:val="24"/>
          <w:szCs w:val="24"/>
        </w:rPr>
      </w:pP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IV. Порядок постановки на учет денежных обязательств</w:t>
      </w: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и внесения в них изменений</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Тургеневского городского поселения Ардатовского муниципального района Республики Мордовия (далее – Администрация Тургеневского городского поселения) порядком санкционирования оплаты денежных обязательств получателей средств бюджета Тургеневского городского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bookmarkStart w:id="4" w:name="Par122"/>
      <w:bookmarkEnd w:id="4"/>
      <w:r>
        <w:rPr>
          <w:rFonts w:ascii="Arial" w:hAnsi="Arial" w:cs="Arial"/>
          <w:sz w:val="24"/>
          <w:szCs w:val="24"/>
        </w:rPr>
        <w:t>Сведения о денежных обязательствах формируются получателем средств бюджета Тургеневского городского поселения в течение трех рабочих дней со дня, следующего за днем возникновения денежного обязательства в случае: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22. Орган Федерального казначейства не позднее следующего рабочего дня со дня представления получателем средств бюджета Тургеневского городского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информации, подлежащей включению в Сведения о денежном обязательстве в соответствии с приложением </w:t>
      </w:r>
      <w:r>
        <w:rPr>
          <w:rFonts w:ascii="Arial" w:hAnsi="Arial" w:cs="Arial"/>
          <w:sz w:val="24"/>
          <w:szCs w:val="24"/>
          <w:lang w:val="en-US"/>
        </w:rPr>
        <w:t>N</w:t>
      </w:r>
      <w:r w:rsidRPr="00A01F0A">
        <w:rPr>
          <w:rFonts w:ascii="Arial" w:hAnsi="Arial" w:cs="Arial"/>
          <w:sz w:val="24"/>
          <w:szCs w:val="24"/>
        </w:rPr>
        <w:t xml:space="preserve"> </w:t>
      </w:r>
      <w:r>
        <w:rPr>
          <w:rFonts w:ascii="Arial" w:hAnsi="Arial" w:cs="Arial"/>
          <w:sz w:val="24"/>
          <w:szCs w:val="24"/>
        </w:rPr>
        <w:t>2 к Порядку, утвержденному приказом Министерства финансов Российской Федерации N 258н;</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Тургеневского городского поселения в орган Федерального казначейства для постановки на учет денежных обязательств в соответствии с Порядком.</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Тургеневского городского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Pr>
          <w:rFonts w:ascii="Arial" w:hAnsi="Arial" w:cs="Arial"/>
          <w:sz w:val="24"/>
          <w:szCs w:val="24"/>
          <w:lang w:val="en-US"/>
        </w:rPr>
        <w:t>N</w:t>
      </w:r>
      <w:r>
        <w:rPr>
          <w:rFonts w:ascii="Arial" w:hAnsi="Arial" w:cs="Arial"/>
          <w:sz w:val="24"/>
          <w:szCs w:val="24"/>
        </w:rPr>
        <w:t xml:space="preserve"> 13 к Порядку, утвержденному приказом Министерства финансов Российской Федерации </w:t>
      </w:r>
      <w:r>
        <w:rPr>
          <w:rFonts w:ascii="Arial" w:hAnsi="Arial" w:cs="Arial"/>
          <w:sz w:val="24"/>
          <w:szCs w:val="24"/>
          <w:lang w:val="en-US"/>
        </w:rPr>
        <w:t>N</w:t>
      </w:r>
      <w:r>
        <w:rPr>
          <w:rFonts w:ascii="Arial" w:hAnsi="Arial" w:cs="Arial"/>
          <w:sz w:val="24"/>
          <w:szCs w:val="24"/>
        </w:rPr>
        <w:t xml:space="preserve"> 258н (далее - Извещение о денежном обязательстве).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Извещение о денежном обязательстве направляется получателю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Учетный номер денежного обязательства имеет следующую структуру, состоящую из двадцати пяти разрядов:</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с 1 по 19 разряд - учетный номер соответствующего бюджетного обязательства;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с 20 по 25 разряд - порядковый номер денежного обязательства.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отношении Сведений о денежных обязательствах, сформированных органом Федерального казначейства, направляет получателю средств бюджета Тургеневского городского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отношении Сведений о денежных обязательствах, сформированных получателем средств бюджета Тургеневского городского поселения, возвращает получателю средств бюджета Тургеневского городского поселения представленные на бумажном носителе Сведения о денежном обязательстве с приложением уведомления;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направляет получателю средств бюджета Тургеневского городского поселения уведомление в электронном виде, если Сведения о денежном обязательстве представлялись в форме электронного документа.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Тургеневского городского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V. Представление информации о бюджетных и денежных</w:t>
      </w: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обязательствах, учтенных в органах</w:t>
      </w:r>
    </w:p>
    <w:p w:rsidR="00A01F0A" w:rsidRDefault="00A01F0A" w:rsidP="00A01F0A">
      <w:pPr>
        <w:autoSpaceDE w:val="0"/>
        <w:autoSpaceDN w:val="0"/>
        <w:adjustRightInd w:val="0"/>
        <w:spacing w:after="0" w:line="240" w:lineRule="auto"/>
        <w:jc w:val="center"/>
        <w:rPr>
          <w:rFonts w:ascii="Arial" w:hAnsi="Arial" w:cs="Arial"/>
          <w:sz w:val="24"/>
          <w:szCs w:val="24"/>
        </w:rPr>
      </w:pPr>
      <w:r>
        <w:rPr>
          <w:rFonts w:ascii="Arial" w:hAnsi="Arial" w:cs="Arial"/>
          <w:sz w:val="24"/>
          <w:szCs w:val="24"/>
        </w:rPr>
        <w:t>Федерального казначейства</w:t>
      </w:r>
    </w:p>
    <w:p w:rsidR="00A01F0A" w:rsidRDefault="00A01F0A" w:rsidP="00A01F0A">
      <w:pPr>
        <w:autoSpaceDE w:val="0"/>
        <w:autoSpaceDN w:val="0"/>
        <w:adjustRightInd w:val="0"/>
        <w:spacing w:after="0" w:line="240" w:lineRule="auto"/>
        <w:jc w:val="center"/>
        <w:rPr>
          <w:rFonts w:ascii="Arial" w:hAnsi="Arial" w:cs="Arial"/>
          <w:sz w:val="24"/>
          <w:szCs w:val="24"/>
        </w:rPr>
      </w:pP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Тургеневского городского поселения, иных муниципальных органов государственной власти, главных распорядителей средств Тургеневского городского поселения, получателей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28.  Информация о бюджетных и денежных обязательствах предоставляется: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Управлению финансов и Администрации Тургеневского городского </w:t>
      </w:r>
      <w:proofErr w:type="gramStart"/>
      <w:r>
        <w:rPr>
          <w:rFonts w:ascii="Arial" w:hAnsi="Arial" w:cs="Arial"/>
          <w:sz w:val="24"/>
          <w:szCs w:val="24"/>
        </w:rPr>
        <w:t>поселения  -</w:t>
      </w:r>
      <w:proofErr w:type="gramEnd"/>
      <w:r>
        <w:rPr>
          <w:rFonts w:ascii="Arial" w:hAnsi="Arial" w:cs="Arial"/>
          <w:sz w:val="24"/>
          <w:szCs w:val="24"/>
        </w:rPr>
        <w:t xml:space="preserve"> по всем бюджетным и денежным обязательствам;</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главным распорядителям (распорядителям) средств бюджета Тургеневского городского поселения - в части бюджетных и денежных обязательств подведомственных им получателей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получателям средств бюджета Тургеневского городского поселения - в части бюджетных и денежных обязательств соответствующего получателя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30. По запросу Управления финансов и Администрации Тургеневского городского поселения орган Федерального казначейства представляет с указанными в запросе детализацией и группировкой показателей:</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w:t>
      </w:r>
      <w:proofErr w:type="gramStart"/>
      <w:r>
        <w:rPr>
          <w:rFonts w:ascii="Arial" w:hAnsi="Arial" w:cs="Arial"/>
          <w:sz w:val="24"/>
          <w:szCs w:val="24"/>
        </w:rPr>
        <w:t>на  дату</w:t>
      </w:r>
      <w:proofErr w:type="gramEnd"/>
      <w:r>
        <w:rPr>
          <w:rFonts w:ascii="Arial" w:hAnsi="Arial" w:cs="Arial"/>
          <w:sz w:val="24"/>
          <w:szCs w:val="24"/>
        </w:rPr>
        <w:t>, указанную в запросе;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31. По запросу главного распорядителя средств бюджета Тургеневского городского поселения орган Федерального казначейства представляет с указанными в запросе детализацией и группировкой показателей:</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 xml:space="preserve">А) информацию о принятых на учет обязательствах по находящимся в ведении главного распорядителя средств бюджета Тургеневского городского поселения получателям средств бюджета Тургеневского городского поселения, сформированную нарастающим итогом с начала текущего финансового года по состоянию </w:t>
      </w:r>
      <w:proofErr w:type="gramStart"/>
      <w:r>
        <w:rPr>
          <w:rFonts w:ascii="Arial" w:hAnsi="Arial" w:cs="Arial"/>
          <w:sz w:val="24"/>
          <w:szCs w:val="24"/>
        </w:rPr>
        <w:t>на  дату</w:t>
      </w:r>
      <w:proofErr w:type="gramEnd"/>
      <w:r>
        <w:rPr>
          <w:rFonts w:ascii="Arial" w:hAnsi="Arial" w:cs="Arial"/>
          <w:sz w:val="24"/>
          <w:szCs w:val="24"/>
        </w:rPr>
        <w:t>, указанную в запросе;</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Б) информацию об исполнении обязательств по капитальным вложениям по находящимся в ведении главного распорядителя средств бюджета Тургеневского городского поселения получателям средств бюджета Тургеневского городского поселения, сформированную на дату, указанную в запросе.</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32. По запросу получателя средств бюджета Тургеневского городского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A01F0A" w:rsidRDefault="00A01F0A" w:rsidP="00A01F0A">
      <w:pPr>
        <w:autoSpaceDE w:val="0"/>
        <w:autoSpaceDN w:val="0"/>
        <w:adjustRightInd w:val="0"/>
        <w:spacing w:after="0" w:line="240" w:lineRule="auto"/>
        <w:ind w:firstLine="539"/>
        <w:jc w:val="both"/>
        <w:rPr>
          <w:rFonts w:ascii="Arial" w:hAnsi="Arial" w:cs="Arial"/>
          <w:sz w:val="24"/>
          <w:szCs w:val="24"/>
        </w:rPr>
      </w:pPr>
      <w:r>
        <w:rPr>
          <w:rFonts w:ascii="Arial" w:hAnsi="Arial" w:cs="Arial"/>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Тургеневского городского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w:t>
      </w:r>
      <w:r>
        <w:rPr>
          <w:rFonts w:ascii="Arial" w:hAnsi="Arial" w:cs="Arial"/>
          <w:sz w:val="24"/>
          <w:szCs w:val="24"/>
        </w:rPr>
        <w:lastRenderedPageBreak/>
        <w:t>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34. По запросу получателя средств бюджета Тургеневского городского поселения орган Федерального казначейства по месту обслуживания получателя бюджета Тургеневского городского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Тургеневского городского поселения не позднее трех рабочих дней со дня поступления соответствующего запроса.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35. По запросу главного распорядителя средств бюджета Тургеневского городского поселения орган Федерального казначейства формирует сводную Справку о неисполненных бюджетных обязательствах получателей средств бюджета Тургеневского городского поселения, находящихся в ведении главного распорядителя средств Тургеневского городского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Тургеневского городского поселения не позднее трех рабочих дней со дня поступления соответствующего запроса.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36. Главные распорядители средств бюджета Тургеневского городского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w:t>
      </w:r>
      <w:r>
        <w:rPr>
          <w:rFonts w:ascii="Arial" w:hAnsi="Arial" w:cs="Arial"/>
          <w:sz w:val="24"/>
          <w:szCs w:val="24"/>
        </w:rPr>
        <w:lastRenderedPageBreak/>
        <w:t>подписью лица, имеющего право действовать от имени главного распорядителя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Орган Федерального казначейства в течение двух рабочих дней после дня предоставления главным распорядителем средств бюджета Тургеневского городского поселения. Информации об объеме лимитов бюджетных обязательств проверяет указанную информацию на </w:t>
      </w:r>
      <w:proofErr w:type="spellStart"/>
      <w:r>
        <w:rPr>
          <w:rFonts w:ascii="Arial" w:hAnsi="Arial" w:cs="Arial"/>
          <w:sz w:val="24"/>
          <w:szCs w:val="24"/>
        </w:rPr>
        <w:t>непревышение</w:t>
      </w:r>
      <w:proofErr w:type="spellEnd"/>
      <w:r>
        <w:rPr>
          <w:rFonts w:ascii="Arial" w:hAnsi="Arial" w:cs="Arial"/>
          <w:sz w:val="24"/>
          <w:szCs w:val="24"/>
        </w:rPr>
        <w:t xml:space="preserve"> суммы, на которую в текущем финансовом году могут быть увеличены бюджетные ассигнования главному распорядителю средств бюджета Тургеневского городского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Тургеневского городского поселения, сформированной органом Федерального казначейства по указанному главному распорядителю средств бюджета Тургеневского городского поселения.</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A01F0A" w:rsidRDefault="00A01F0A" w:rsidP="00A01F0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Тургеневского городского поселения направляет главному распорядителю средств бюджета Тургеневского городского поселения района Протокол, в котором указывается причина возврата Информации о неисполненных бюджетных обязательствах.</w:t>
      </w:r>
    </w:p>
    <w:p w:rsidR="00A01F0A" w:rsidRDefault="00A01F0A" w:rsidP="00A01F0A">
      <w:pPr>
        <w:autoSpaceDE w:val="0"/>
        <w:autoSpaceDN w:val="0"/>
        <w:adjustRightInd w:val="0"/>
        <w:spacing w:after="0" w:line="240" w:lineRule="auto"/>
        <w:ind w:firstLine="539"/>
        <w:jc w:val="both"/>
        <w:rPr>
          <w:rFonts w:ascii="Arial" w:hAnsi="Arial" w:cs="Arial"/>
          <w:sz w:val="20"/>
          <w:szCs w:val="20"/>
        </w:rPr>
      </w:pPr>
    </w:p>
    <w:p w:rsidR="00A01F0A" w:rsidRDefault="00A01F0A" w:rsidP="00A01F0A">
      <w:pPr>
        <w:autoSpaceDE w:val="0"/>
        <w:autoSpaceDN w:val="0"/>
        <w:adjustRightInd w:val="0"/>
        <w:spacing w:after="0" w:line="240" w:lineRule="auto"/>
        <w:ind w:firstLine="539"/>
        <w:jc w:val="both"/>
        <w:rPr>
          <w:rFonts w:ascii="Arial" w:hAnsi="Arial" w:cs="Arial"/>
          <w:sz w:val="20"/>
          <w:szCs w:val="20"/>
        </w:rPr>
      </w:pPr>
    </w:p>
    <w:p w:rsidR="00A01F0A" w:rsidRDefault="00A01F0A" w:rsidP="00A01F0A">
      <w:pPr>
        <w:autoSpaceDE w:val="0"/>
        <w:autoSpaceDN w:val="0"/>
        <w:adjustRightInd w:val="0"/>
        <w:spacing w:after="0" w:line="240" w:lineRule="auto"/>
        <w:ind w:firstLine="539"/>
        <w:jc w:val="both"/>
        <w:rPr>
          <w:rFonts w:ascii="Arial" w:hAnsi="Arial" w:cs="Arial"/>
          <w:sz w:val="20"/>
          <w:szCs w:val="20"/>
        </w:rPr>
      </w:pPr>
    </w:p>
    <w:p w:rsidR="00A01F0A" w:rsidRDefault="00A01F0A" w:rsidP="00A01F0A">
      <w:pPr>
        <w:autoSpaceDE w:val="0"/>
        <w:autoSpaceDN w:val="0"/>
        <w:adjustRightInd w:val="0"/>
        <w:spacing w:after="0" w:line="240" w:lineRule="auto"/>
        <w:ind w:firstLine="539"/>
        <w:jc w:val="both"/>
        <w:rPr>
          <w:rFonts w:ascii="Arial" w:hAnsi="Arial" w:cs="Arial"/>
          <w:sz w:val="20"/>
          <w:szCs w:val="20"/>
        </w:rPr>
      </w:pPr>
    </w:p>
    <w:p w:rsidR="00A01F0A" w:rsidRDefault="00A01F0A" w:rsidP="00A01F0A">
      <w:pPr>
        <w:autoSpaceDE w:val="0"/>
        <w:autoSpaceDN w:val="0"/>
        <w:adjustRightInd w:val="0"/>
        <w:spacing w:after="0" w:line="240" w:lineRule="auto"/>
        <w:jc w:val="both"/>
        <w:rPr>
          <w:rFonts w:ascii="Arial" w:hAnsi="Arial" w:cs="Arial"/>
          <w:sz w:val="20"/>
          <w:szCs w:val="20"/>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CE5167">
      <w:pPr>
        <w:autoSpaceDE w:val="0"/>
        <w:autoSpaceDN w:val="0"/>
        <w:adjustRightInd w:val="0"/>
        <w:spacing w:after="0" w:line="240" w:lineRule="auto"/>
        <w:jc w:val="both"/>
        <w:rPr>
          <w:rFonts w:ascii="Arial" w:hAnsi="Arial" w:cs="Arial"/>
          <w:sz w:val="24"/>
          <w:szCs w:val="24"/>
        </w:rPr>
      </w:pPr>
    </w:p>
    <w:p w:rsidR="00A01F0A" w:rsidRDefault="00A01F0A" w:rsidP="00A01F0A">
      <w:pPr>
        <w:autoSpaceDE w:val="0"/>
        <w:autoSpaceDN w:val="0"/>
        <w:adjustRightInd w:val="0"/>
        <w:spacing w:after="0" w:line="240" w:lineRule="auto"/>
        <w:jc w:val="right"/>
        <w:outlineLvl w:val="0"/>
        <w:rPr>
          <w:rFonts w:ascii="Times New Roman" w:hAnsi="Times New Roman" w:cs="Times New Roman"/>
          <w:sz w:val="24"/>
          <w:szCs w:val="24"/>
        </w:rPr>
      </w:pPr>
    </w:p>
    <w:p w:rsidR="00A01F0A" w:rsidRDefault="00A01F0A" w:rsidP="00A01F0A">
      <w:pPr>
        <w:autoSpaceDE w:val="0"/>
        <w:autoSpaceDN w:val="0"/>
        <w:adjustRightInd w:val="0"/>
        <w:spacing w:after="0" w:line="240" w:lineRule="auto"/>
        <w:jc w:val="right"/>
        <w:outlineLvl w:val="0"/>
        <w:rPr>
          <w:rFonts w:ascii="Times New Roman" w:hAnsi="Times New Roman" w:cs="Times New Roman"/>
          <w:sz w:val="24"/>
          <w:szCs w:val="24"/>
        </w:rPr>
      </w:pPr>
    </w:p>
    <w:p w:rsidR="00A01F0A" w:rsidRDefault="00A01F0A" w:rsidP="00A01F0A">
      <w:pPr>
        <w:autoSpaceDE w:val="0"/>
        <w:autoSpaceDN w:val="0"/>
        <w:adjustRightInd w:val="0"/>
        <w:spacing w:after="0" w:line="240" w:lineRule="auto"/>
        <w:jc w:val="right"/>
        <w:outlineLvl w:val="0"/>
        <w:rPr>
          <w:rFonts w:ascii="Times New Roman" w:hAnsi="Times New Roman" w:cs="Times New Roman"/>
          <w:sz w:val="24"/>
          <w:szCs w:val="24"/>
        </w:rPr>
      </w:pPr>
    </w:p>
    <w:p w:rsidR="00A01F0A" w:rsidRDefault="00A01F0A" w:rsidP="00A01F0A">
      <w:pPr>
        <w:autoSpaceDE w:val="0"/>
        <w:autoSpaceDN w:val="0"/>
        <w:adjustRightInd w:val="0"/>
        <w:spacing w:after="0" w:line="240" w:lineRule="auto"/>
        <w:jc w:val="right"/>
        <w:outlineLvl w:val="0"/>
        <w:rPr>
          <w:rFonts w:ascii="Times New Roman" w:hAnsi="Times New Roman" w:cs="Times New Roman"/>
          <w:sz w:val="24"/>
          <w:szCs w:val="24"/>
        </w:rPr>
      </w:pPr>
    </w:p>
    <w:p w:rsidR="00A01F0A" w:rsidRPr="00A01F0A" w:rsidRDefault="00A01F0A" w:rsidP="00A01F0A">
      <w:pPr>
        <w:autoSpaceDE w:val="0"/>
        <w:autoSpaceDN w:val="0"/>
        <w:adjustRightInd w:val="0"/>
        <w:spacing w:after="0" w:line="240" w:lineRule="auto"/>
        <w:jc w:val="right"/>
        <w:outlineLvl w:val="0"/>
        <w:rPr>
          <w:rFonts w:ascii="Arial" w:hAnsi="Arial" w:cs="Arial"/>
          <w:sz w:val="24"/>
          <w:szCs w:val="24"/>
        </w:rPr>
      </w:pPr>
      <w:r w:rsidRPr="00A01F0A">
        <w:rPr>
          <w:rFonts w:ascii="Arial" w:hAnsi="Arial" w:cs="Arial"/>
          <w:sz w:val="24"/>
          <w:szCs w:val="24"/>
        </w:rPr>
        <w:lastRenderedPageBreak/>
        <w:t>Приложение</w:t>
      </w:r>
    </w:p>
    <w:p w:rsidR="00A01F0A" w:rsidRPr="00A01F0A" w:rsidRDefault="00A01F0A" w:rsidP="00A01F0A">
      <w:pPr>
        <w:autoSpaceDE w:val="0"/>
        <w:autoSpaceDN w:val="0"/>
        <w:adjustRightInd w:val="0"/>
        <w:spacing w:after="0" w:line="240" w:lineRule="auto"/>
        <w:jc w:val="right"/>
        <w:rPr>
          <w:rFonts w:ascii="Arial" w:hAnsi="Arial" w:cs="Arial"/>
          <w:sz w:val="24"/>
          <w:szCs w:val="24"/>
        </w:rPr>
      </w:pPr>
      <w:r w:rsidRPr="00A01F0A">
        <w:rPr>
          <w:rFonts w:ascii="Arial" w:hAnsi="Arial" w:cs="Arial"/>
          <w:sz w:val="24"/>
          <w:szCs w:val="24"/>
        </w:rPr>
        <w:t xml:space="preserve">к Порядку учета бюджетных и денежных </w:t>
      </w:r>
    </w:p>
    <w:p w:rsidR="00A01F0A" w:rsidRPr="00A01F0A" w:rsidRDefault="00A01F0A" w:rsidP="00A01F0A">
      <w:pPr>
        <w:autoSpaceDE w:val="0"/>
        <w:autoSpaceDN w:val="0"/>
        <w:adjustRightInd w:val="0"/>
        <w:spacing w:after="0" w:line="240" w:lineRule="auto"/>
        <w:jc w:val="right"/>
        <w:rPr>
          <w:rFonts w:ascii="Arial" w:hAnsi="Arial" w:cs="Arial"/>
          <w:sz w:val="24"/>
          <w:szCs w:val="24"/>
        </w:rPr>
      </w:pPr>
      <w:r w:rsidRPr="00A01F0A">
        <w:rPr>
          <w:rFonts w:ascii="Arial" w:hAnsi="Arial" w:cs="Arial"/>
          <w:sz w:val="24"/>
          <w:szCs w:val="24"/>
        </w:rPr>
        <w:t>обязательств получателей средств бюджета</w:t>
      </w:r>
    </w:p>
    <w:p w:rsidR="00A01F0A" w:rsidRPr="00A01F0A" w:rsidRDefault="00A01F0A" w:rsidP="00A01F0A">
      <w:pPr>
        <w:autoSpaceDE w:val="0"/>
        <w:autoSpaceDN w:val="0"/>
        <w:adjustRightInd w:val="0"/>
        <w:spacing w:after="0" w:line="240" w:lineRule="auto"/>
        <w:jc w:val="right"/>
        <w:rPr>
          <w:rFonts w:ascii="Arial" w:hAnsi="Arial" w:cs="Arial"/>
          <w:sz w:val="24"/>
          <w:szCs w:val="24"/>
        </w:rPr>
      </w:pPr>
      <w:r w:rsidRPr="00A01F0A">
        <w:rPr>
          <w:rFonts w:ascii="Arial" w:hAnsi="Arial" w:cs="Arial"/>
          <w:sz w:val="24"/>
          <w:szCs w:val="24"/>
        </w:rPr>
        <w:t>Тургеневского городского поселения</w:t>
      </w:r>
    </w:p>
    <w:p w:rsidR="00A01F0A" w:rsidRPr="00A01F0A" w:rsidRDefault="00A01F0A" w:rsidP="00A01F0A">
      <w:pPr>
        <w:autoSpaceDE w:val="0"/>
        <w:autoSpaceDN w:val="0"/>
        <w:adjustRightInd w:val="0"/>
        <w:spacing w:after="0" w:line="240" w:lineRule="auto"/>
        <w:jc w:val="right"/>
        <w:rPr>
          <w:rFonts w:ascii="Arial" w:hAnsi="Arial" w:cs="Arial"/>
          <w:sz w:val="24"/>
          <w:szCs w:val="24"/>
        </w:rPr>
      </w:pPr>
      <w:r w:rsidRPr="00A01F0A">
        <w:rPr>
          <w:rFonts w:ascii="Arial" w:hAnsi="Arial" w:cs="Arial"/>
          <w:sz w:val="24"/>
          <w:szCs w:val="24"/>
        </w:rPr>
        <w:t xml:space="preserve">Ардатовского муниципального </w:t>
      </w:r>
    </w:p>
    <w:p w:rsidR="00A01F0A" w:rsidRPr="00A01F0A" w:rsidRDefault="00A01F0A" w:rsidP="00A01F0A">
      <w:pPr>
        <w:autoSpaceDE w:val="0"/>
        <w:autoSpaceDN w:val="0"/>
        <w:adjustRightInd w:val="0"/>
        <w:spacing w:after="0" w:line="240" w:lineRule="auto"/>
        <w:jc w:val="right"/>
        <w:rPr>
          <w:rFonts w:ascii="Arial" w:hAnsi="Arial" w:cs="Arial"/>
          <w:sz w:val="24"/>
          <w:szCs w:val="24"/>
        </w:rPr>
      </w:pPr>
      <w:r w:rsidRPr="00A01F0A">
        <w:rPr>
          <w:rFonts w:ascii="Arial" w:hAnsi="Arial" w:cs="Arial"/>
          <w:sz w:val="24"/>
          <w:szCs w:val="24"/>
        </w:rPr>
        <w:t xml:space="preserve">района Республики Мордовия </w:t>
      </w:r>
    </w:p>
    <w:p w:rsidR="00A01F0A" w:rsidRPr="00A01F0A" w:rsidRDefault="00A01F0A" w:rsidP="00A01F0A">
      <w:pPr>
        <w:autoSpaceDE w:val="0"/>
        <w:autoSpaceDN w:val="0"/>
        <w:adjustRightInd w:val="0"/>
        <w:spacing w:after="0" w:line="240" w:lineRule="auto"/>
        <w:jc w:val="center"/>
        <w:rPr>
          <w:rFonts w:ascii="Arial" w:hAnsi="Arial" w:cs="Arial"/>
          <w:sz w:val="24"/>
          <w:szCs w:val="24"/>
        </w:rPr>
      </w:pPr>
    </w:p>
    <w:p w:rsidR="00A01F0A" w:rsidRPr="00A01F0A" w:rsidRDefault="00A01F0A" w:rsidP="00A01F0A">
      <w:pPr>
        <w:autoSpaceDE w:val="0"/>
        <w:autoSpaceDN w:val="0"/>
        <w:adjustRightInd w:val="0"/>
        <w:spacing w:after="0" w:line="240" w:lineRule="auto"/>
        <w:jc w:val="center"/>
        <w:rPr>
          <w:rFonts w:ascii="Arial" w:hAnsi="Arial" w:cs="Arial"/>
          <w:sz w:val="24"/>
          <w:szCs w:val="24"/>
        </w:rPr>
      </w:pPr>
    </w:p>
    <w:p w:rsidR="00A01F0A" w:rsidRPr="00A01F0A" w:rsidRDefault="00A01F0A" w:rsidP="00A01F0A">
      <w:pPr>
        <w:autoSpaceDE w:val="0"/>
        <w:autoSpaceDN w:val="0"/>
        <w:adjustRightInd w:val="0"/>
        <w:spacing w:after="0" w:line="240" w:lineRule="auto"/>
        <w:jc w:val="center"/>
        <w:rPr>
          <w:rFonts w:ascii="Arial" w:hAnsi="Arial" w:cs="Arial"/>
          <w:caps/>
          <w:sz w:val="24"/>
          <w:szCs w:val="24"/>
        </w:rPr>
      </w:pPr>
      <w:r w:rsidRPr="00A01F0A">
        <w:rPr>
          <w:rFonts w:ascii="Arial" w:hAnsi="Arial" w:cs="Arial"/>
          <w:caps/>
          <w:sz w:val="24"/>
          <w:szCs w:val="24"/>
        </w:rPr>
        <w:t>ПЕРЕЧЕНЬ</w:t>
      </w:r>
    </w:p>
    <w:p w:rsidR="00A01F0A" w:rsidRPr="00A01F0A" w:rsidRDefault="00A01F0A" w:rsidP="00A01F0A">
      <w:pPr>
        <w:autoSpaceDE w:val="0"/>
        <w:autoSpaceDN w:val="0"/>
        <w:adjustRightInd w:val="0"/>
        <w:spacing w:after="0" w:line="240" w:lineRule="auto"/>
        <w:jc w:val="center"/>
        <w:rPr>
          <w:rFonts w:ascii="Arial" w:hAnsi="Arial" w:cs="Arial"/>
          <w:caps/>
          <w:sz w:val="24"/>
          <w:szCs w:val="24"/>
        </w:rPr>
      </w:pPr>
      <w:r w:rsidRPr="00A01F0A">
        <w:rPr>
          <w:rFonts w:ascii="Arial" w:hAnsi="Arial" w:cs="Arial"/>
          <w:caps/>
          <w:sz w:val="24"/>
          <w:szCs w:val="24"/>
        </w:rPr>
        <w:t>ДОКУМЕНТОВ, НА ОСНОВАНИИ КОТОРЫХ ВОЗНИКАЮТ БЮДЖЕТНЫЕ</w:t>
      </w:r>
    </w:p>
    <w:p w:rsidR="00A01F0A" w:rsidRPr="00A01F0A" w:rsidRDefault="00A01F0A" w:rsidP="00A01F0A">
      <w:pPr>
        <w:autoSpaceDE w:val="0"/>
        <w:autoSpaceDN w:val="0"/>
        <w:adjustRightInd w:val="0"/>
        <w:spacing w:after="0" w:line="240" w:lineRule="auto"/>
        <w:jc w:val="center"/>
        <w:rPr>
          <w:rFonts w:ascii="Arial" w:hAnsi="Arial" w:cs="Arial"/>
          <w:caps/>
          <w:sz w:val="24"/>
          <w:szCs w:val="24"/>
        </w:rPr>
      </w:pPr>
      <w:r w:rsidRPr="00A01F0A">
        <w:rPr>
          <w:rFonts w:ascii="Arial" w:hAnsi="Arial" w:cs="Arial"/>
          <w:caps/>
          <w:sz w:val="24"/>
          <w:szCs w:val="24"/>
        </w:rPr>
        <w:t xml:space="preserve">ОБЯЗАТЕЛЬСТВА ПОЛУЧАТЕЛЕЙ средств бюджета ТУРГЕНЕВСКОГО ГОРОДСкого поселения Ардатовского </w:t>
      </w:r>
      <w:proofErr w:type="gramStart"/>
      <w:r w:rsidRPr="00A01F0A">
        <w:rPr>
          <w:rFonts w:ascii="Arial" w:hAnsi="Arial" w:cs="Arial"/>
          <w:caps/>
          <w:sz w:val="24"/>
          <w:szCs w:val="24"/>
        </w:rPr>
        <w:t>муниципального  района</w:t>
      </w:r>
      <w:proofErr w:type="gramEnd"/>
      <w:r w:rsidRPr="00A01F0A">
        <w:rPr>
          <w:rFonts w:ascii="Arial" w:hAnsi="Arial" w:cs="Arial"/>
          <w:caps/>
          <w:sz w:val="24"/>
          <w:szCs w:val="24"/>
        </w:rPr>
        <w:t xml:space="preserve"> Республики Мордовия, И ДОКУМЕНТОВ, ПОДТВЕРЖДАЮЩИХ ВОЗНИКНОВЕНИЕ ДЕНЕЖНЫХ ОБЯЗАТЕЛЬСТВ ПОЛУЧАТЕЛЕЙ средств бюджета ТУРГЕНЕВСКОГО ГОРОДского поселения Ардатовского муниципального района Республики Мордовия</w:t>
      </w:r>
    </w:p>
    <w:p w:rsidR="00A01F0A" w:rsidRPr="00A01F0A" w:rsidRDefault="00A01F0A" w:rsidP="00A01F0A">
      <w:pPr>
        <w:autoSpaceDE w:val="0"/>
        <w:autoSpaceDN w:val="0"/>
        <w:adjustRightInd w:val="0"/>
        <w:spacing w:after="0" w:line="240" w:lineRule="auto"/>
        <w:jc w:val="center"/>
        <w:rPr>
          <w:rFonts w:ascii="Arial" w:hAnsi="Arial" w:cs="Arial"/>
          <w:caps/>
          <w:sz w:val="24"/>
          <w:szCs w:val="24"/>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A01F0A" w:rsidRPr="00A01F0A" w:rsidTr="00E331EA">
        <w:tc>
          <w:tcPr>
            <w:tcW w:w="50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N</w:t>
            </w:r>
          </w:p>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п/п</w:t>
            </w:r>
          </w:p>
        </w:tc>
        <w:tc>
          <w:tcPr>
            <w:tcW w:w="4313"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bookmarkStart w:id="5" w:name="Par450"/>
            <w:bookmarkEnd w:id="5"/>
            <w:r w:rsidRPr="00A01F0A">
              <w:rPr>
                <w:rFonts w:ascii="Arial" w:hAnsi="Arial" w:cs="Arial"/>
                <w:sz w:val="24"/>
                <w:szCs w:val="24"/>
              </w:rPr>
              <w:t xml:space="preserve">Документ, на основании которого возникает бюджетное обязательство получателя средств бюджета Тургеневского городского поселения Ардатовского муниципального </w:t>
            </w:r>
          </w:p>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bookmarkStart w:id="6" w:name="Par451"/>
            <w:bookmarkEnd w:id="6"/>
            <w:r w:rsidRPr="00A01F0A">
              <w:rPr>
                <w:rFonts w:ascii="Arial" w:hAnsi="Arial" w:cs="Arial"/>
                <w:sz w:val="24"/>
                <w:szCs w:val="24"/>
              </w:rPr>
              <w:t xml:space="preserve">Документ, подтверждающий возникновение денежного обязательства получателя средств бюджета Тургеневского городского поселения Ардатовского муниципального </w:t>
            </w:r>
          </w:p>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района Республики Мордовия</w:t>
            </w:r>
          </w:p>
        </w:tc>
      </w:tr>
      <w:tr w:rsidR="00A01F0A" w:rsidRPr="00A01F0A" w:rsidTr="00E331EA">
        <w:trPr>
          <w:trHeight w:val="192"/>
        </w:trPr>
        <w:tc>
          <w:tcPr>
            <w:tcW w:w="50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3</w:t>
            </w:r>
          </w:p>
        </w:tc>
      </w:tr>
      <w:tr w:rsidR="00A01F0A" w:rsidRPr="00A01F0A" w:rsidTr="00E331EA">
        <w:tc>
          <w:tcPr>
            <w:tcW w:w="50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7" w:name="Par456"/>
            <w:bookmarkEnd w:id="7"/>
            <w:r w:rsidRPr="00A01F0A">
              <w:rPr>
                <w:rFonts w:ascii="Arial" w:hAnsi="Arial" w:cs="Arial"/>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Формирование денежного обязательства не предусматривается</w:t>
            </w:r>
          </w:p>
        </w:tc>
      </w:tr>
      <w:tr w:rsidR="00A01F0A" w:rsidRPr="00A01F0A" w:rsidTr="00E331EA">
        <w:tc>
          <w:tcPr>
            <w:tcW w:w="50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8" w:name="Par459"/>
            <w:bookmarkEnd w:id="8"/>
            <w:r w:rsidRPr="00A01F0A">
              <w:rPr>
                <w:rFonts w:ascii="Arial" w:hAnsi="Arial" w:cs="Arial"/>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Формирование денежного обязательства не предусматривается</w:t>
            </w:r>
          </w:p>
        </w:tc>
      </w:tr>
      <w:tr w:rsidR="00A01F0A" w:rsidRPr="00A01F0A" w:rsidTr="00E331EA">
        <w:tc>
          <w:tcPr>
            <w:tcW w:w="508"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9" w:name="Par462"/>
            <w:bookmarkEnd w:id="9"/>
            <w:r w:rsidRPr="00A01F0A">
              <w:rPr>
                <w:rFonts w:ascii="Arial" w:hAnsi="Arial" w:cs="Arial"/>
                <w:sz w:val="24"/>
                <w:szCs w:val="24"/>
              </w:rPr>
              <w:t xml:space="preserve">Муниципальный контракт (договор) на поставку товаров, выполнение работ, оказание услуг для обеспечения нужд Тургеневского городского поселения Ардатовского муниципального </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A01F0A">
                <w:rPr>
                  <w:rFonts w:ascii="Arial" w:hAnsi="Arial" w:cs="Arial"/>
                  <w:sz w:val="24"/>
                  <w:szCs w:val="24"/>
                </w:rPr>
                <w:t>13 пункте</w:t>
              </w:r>
            </w:hyperlink>
            <w:r w:rsidRPr="00A01F0A">
              <w:rPr>
                <w:rFonts w:ascii="Arial" w:hAnsi="Arial" w:cs="Arial"/>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выполненных работ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об оказании услуг</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приема-передачи</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Справка-расчет или иной документ, являющийся основанием для оплаты неустойки</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Счет-фактура</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Универсальный передаточный документ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Чек</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Иной документ, подтверждающий возникновение денежного обязательства получателя средств бюджета Тургеневского городского поселения Ардатовского муниципального </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Ардатовского муниципального района Республики Мордовия (далее - бюджет Тургеневского городского поселения), возникшему на основании муниципального контракта</w:t>
            </w:r>
          </w:p>
        </w:tc>
      </w:tr>
      <w:tr w:rsidR="00A01F0A" w:rsidRPr="00A01F0A" w:rsidTr="00E331EA">
        <w:tc>
          <w:tcPr>
            <w:tcW w:w="508"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0" w:name="Par475"/>
            <w:bookmarkEnd w:id="10"/>
            <w:r w:rsidRPr="00A01F0A">
              <w:rPr>
                <w:rFonts w:ascii="Arial" w:hAnsi="Arial" w:cs="Arial"/>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A01F0A">
                <w:rPr>
                  <w:rFonts w:ascii="Arial" w:hAnsi="Arial" w:cs="Arial"/>
                  <w:sz w:val="24"/>
                  <w:szCs w:val="24"/>
                </w:rPr>
                <w:t>13 пункте</w:t>
              </w:r>
            </w:hyperlink>
            <w:r w:rsidRPr="00A01F0A">
              <w:rPr>
                <w:rFonts w:ascii="Arial" w:hAnsi="Arial" w:cs="Arial"/>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выполненных работ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об оказании услуг</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приема-передачи</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Справка-расчет или иной документ, являющийся основанием для оплаты неустойки</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Счет-фактура</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Универсальный передаточный документ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Чек</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государственного контракта</w:t>
            </w:r>
          </w:p>
        </w:tc>
      </w:tr>
      <w:tr w:rsidR="00A01F0A" w:rsidRPr="00A01F0A" w:rsidTr="00E331EA">
        <w:tc>
          <w:tcPr>
            <w:tcW w:w="508"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5.</w:t>
            </w:r>
          </w:p>
        </w:tc>
        <w:tc>
          <w:tcPr>
            <w:tcW w:w="4313"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1" w:name="Par488"/>
            <w:bookmarkEnd w:id="11"/>
            <w:r w:rsidRPr="00A01F0A">
              <w:rPr>
                <w:rFonts w:ascii="Arial" w:hAnsi="Arial" w:cs="Arial"/>
                <w:sz w:val="24"/>
                <w:szCs w:val="24"/>
              </w:rPr>
              <w:t xml:space="preserve">Соглашение о предоставлении из бюджета Тургеневского городского </w:t>
            </w:r>
            <w:r w:rsidRPr="00A01F0A">
              <w:rPr>
                <w:rFonts w:ascii="Arial" w:hAnsi="Arial" w:cs="Arial"/>
                <w:sz w:val="24"/>
                <w:szCs w:val="24"/>
              </w:rPr>
              <w:lastRenderedPageBreak/>
              <w:t>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lastRenderedPageBreak/>
              <w:t xml:space="preserve">График перечисления межбюджетного трансферта, предусмотренный соглашением </w:t>
            </w:r>
            <w:r w:rsidRPr="00A01F0A">
              <w:rPr>
                <w:rFonts w:ascii="Arial" w:hAnsi="Arial" w:cs="Arial"/>
                <w:sz w:val="24"/>
                <w:szCs w:val="24"/>
              </w:rPr>
              <w:lastRenderedPageBreak/>
              <w:t>о предоставлении межбюджетного трансферта</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A01F0A" w:rsidRPr="00A01F0A" w:rsidTr="00E331EA">
        <w:trPr>
          <w:trHeight w:val="510"/>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Казначейское обеспечение обязательств (код формы по ОКУД 0506110)</w:t>
            </w:r>
          </w:p>
        </w:tc>
      </w:tr>
      <w:tr w:rsidR="00A01F0A" w:rsidRPr="00A01F0A" w:rsidTr="00E331EA">
        <w:trPr>
          <w:trHeight w:val="1148"/>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целях возмещения которых из бюджета Тургеневского городского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01F0A" w:rsidRPr="00A01F0A" w:rsidTr="00E331EA">
        <w:trPr>
          <w:trHeight w:val="1148"/>
        </w:trPr>
        <w:tc>
          <w:tcPr>
            <w:tcW w:w="508"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соглашения о предоставлении межбюджетного трансферта</w:t>
            </w:r>
          </w:p>
        </w:tc>
      </w:tr>
      <w:tr w:rsidR="00A01F0A" w:rsidRPr="00A01F0A" w:rsidTr="00E331EA">
        <w:tc>
          <w:tcPr>
            <w:tcW w:w="508"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6.</w:t>
            </w:r>
          </w:p>
        </w:tc>
        <w:tc>
          <w:tcPr>
            <w:tcW w:w="4313"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Нормативный правовой акт, предусматривающий предоставление из бюджета Тургеневского городского поселения межбюджетных трансфертов бюджетам Ардатовского муниципального района Республики Мордовия межбюджетного </w:t>
            </w:r>
            <w:r w:rsidRPr="00A01F0A">
              <w:rPr>
                <w:rFonts w:ascii="Arial" w:hAnsi="Arial" w:cs="Arial"/>
                <w:sz w:val="24"/>
                <w:szCs w:val="24"/>
              </w:rPr>
              <w:lastRenderedPageBreak/>
              <w:t>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lastRenderedPageBreak/>
              <w:t>Распоряжение о перечислении межбюджетного трансферта из бюджета Тургеневского городского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A01F0A" w:rsidRPr="00A01F0A" w:rsidTr="00E331EA">
        <w:trPr>
          <w:trHeight w:val="1320"/>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A01F0A" w:rsidRPr="00A01F0A" w:rsidTr="00E331EA">
        <w:trPr>
          <w:trHeight w:val="333"/>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Казначейское обеспечение обязательств (код формы по ОКУД 0506110)</w:t>
            </w:r>
          </w:p>
        </w:tc>
      </w:tr>
      <w:tr w:rsidR="00A01F0A" w:rsidRPr="00A01F0A" w:rsidTr="00E331EA">
        <w:trPr>
          <w:trHeight w:val="847"/>
        </w:trPr>
        <w:tc>
          <w:tcPr>
            <w:tcW w:w="508"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A01F0A" w:rsidRPr="00A01F0A" w:rsidTr="00E331EA">
        <w:trPr>
          <w:trHeight w:val="460"/>
        </w:trPr>
        <w:tc>
          <w:tcPr>
            <w:tcW w:w="508"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7.</w:t>
            </w:r>
          </w:p>
        </w:tc>
        <w:tc>
          <w:tcPr>
            <w:tcW w:w="4313"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Договор (соглашение) о предоставлении субсидии бюджетному или автономному учреждению бюджета Тургеневского городского поселения</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График перечисления субсидии, предусмотренный договором (соглашением) о предоставлении субсидии бюджетному или автономному учреждению Тургеневского городского поселения</w:t>
            </w:r>
          </w:p>
        </w:tc>
      </w:tr>
      <w:tr w:rsidR="00A01F0A" w:rsidRPr="00A01F0A" w:rsidTr="00E331EA">
        <w:trPr>
          <w:trHeight w:val="460"/>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r w:rsidRPr="00A01F0A">
              <w:rPr>
                <w:rFonts w:ascii="Arial" w:hAnsi="Arial" w:cs="Arial"/>
                <w:sz w:val="24"/>
                <w:szCs w:val="24"/>
              </w:rPr>
              <w:t xml:space="preserve">Предварительный отчет о выполнении государственного задания (ф. 0506501) </w:t>
            </w:r>
          </w:p>
        </w:tc>
      </w:tr>
      <w:tr w:rsidR="00A01F0A" w:rsidRPr="00A01F0A" w:rsidTr="00E331EA">
        <w:trPr>
          <w:trHeight w:val="460"/>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r w:rsidRPr="00A01F0A">
              <w:rPr>
                <w:rFonts w:ascii="Arial" w:hAnsi="Arial" w:cs="Arial"/>
                <w:sz w:val="24"/>
                <w:szCs w:val="24"/>
              </w:rPr>
              <w:t>Казначейское обеспечение обязательств (код формы по ОКУД 0506110)</w:t>
            </w:r>
          </w:p>
        </w:tc>
      </w:tr>
      <w:tr w:rsidR="00A01F0A" w:rsidRPr="00A01F0A" w:rsidTr="00E331EA">
        <w:tc>
          <w:tcPr>
            <w:tcW w:w="508"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договора (соглашения) о предоставлении субсидии бюджетному или автономному учреждению </w:t>
            </w:r>
          </w:p>
        </w:tc>
      </w:tr>
      <w:tr w:rsidR="00A01F0A" w:rsidRPr="00A01F0A" w:rsidTr="00E331EA">
        <w:tc>
          <w:tcPr>
            <w:tcW w:w="508"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8.</w:t>
            </w:r>
          </w:p>
        </w:tc>
        <w:tc>
          <w:tcPr>
            <w:tcW w:w="4313"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2" w:name="Par504"/>
            <w:bookmarkEnd w:id="12"/>
            <w:r w:rsidRPr="00A01F0A">
              <w:rPr>
                <w:rFonts w:ascii="Arial" w:hAnsi="Arial" w:cs="Arial"/>
                <w:sz w:val="24"/>
                <w:szCs w:val="24"/>
              </w:rPr>
              <w:t xml:space="preserve">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w:t>
            </w:r>
            <w:r w:rsidRPr="00A01F0A">
              <w:rPr>
                <w:rFonts w:ascii="Arial" w:hAnsi="Arial" w:cs="Arial"/>
                <w:sz w:val="24"/>
                <w:szCs w:val="24"/>
              </w:rPr>
              <w:lastRenderedPageBreak/>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A01F0A" w:rsidRPr="00A01F0A" w:rsidRDefault="00A01F0A" w:rsidP="00E331EA">
            <w:pPr>
              <w:autoSpaceDE w:val="0"/>
              <w:autoSpaceDN w:val="0"/>
              <w:adjustRightInd w:val="0"/>
              <w:spacing w:after="0" w:line="240" w:lineRule="auto"/>
              <w:rPr>
                <w:rFonts w:ascii="Arial" w:hAnsi="Arial" w:cs="Arial"/>
                <w:sz w:val="24"/>
                <w:szCs w:val="24"/>
              </w:rPr>
            </w:pPr>
          </w:p>
          <w:p w:rsidR="00A01F0A" w:rsidRPr="00A01F0A" w:rsidRDefault="00A01F0A" w:rsidP="00E331EA">
            <w:pPr>
              <w:autoSpaceDE w:val="0"/>
              <w:autoSpaceDN w:val="0"/>
              <w:adjustRightInd w:val="0"/>
              <w:spacing w:after="0" w:line="240" w:lineRule="auto"/>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lastRenderedPageBreak/>
              <w:t>Акт выполненных работ</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об оказании услуг</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приема-передачи</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01F0A" w:rsidRPr="00A01F0A" w:rsidTr="00E331EA">
        <w:trPr>
          <w:trHeight w:val="1128"/>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01F0A" w:rsidRPr="00A01F0A" w:rsidTr="00E331EA">
        <w:trPr>
          <w:trHeight w:val="557"/>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Справка-расчет или иной документ, являющийся основанием для оплаты неустойки</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Счет-фактура</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Чек</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В случае предоставления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 на возмещение фактически произведенных расходов (недополученных доходов):</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отчет о выполнении условий, установленных при предоставлении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 в соответствии с порядком (правилами) предоставления субсидии юридическому лицу;</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реестр платежей к оплате, сформированный в соответствии с порядком (правилами) предоставления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w:t>
            </w:r>
            <w:r w:rsidRPr="00A01F0A">
              <w:rPr>
                <w:rFonts w:ascii="Arial" w:hAnsi="Arial" w:cs="Arial"/>
                <w:sz w:val="24"/>
                <w:szCs w:val="24"/>
              </w:rPr>
              <w:lastRenderedPageBreak/>
              <w:t>указанной субсидии (при наличии)</w:t>
            </w:r>
          </w:p>
        </w:tc>
      </w:tr>
      <w:tr w:rsidR="00A01F0A" w:rsidRPr="00A01F0A" w:rsidTr="00E331EA">
        <w:trPr>
          <w:trHeight w:val="2438"/>
        </w:trPr>
        <w:tc>
          <w:tcPr>
            <w:tcW w:w="508"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A01F0A" w:rsidRPr="00A01F0A" w:rsidTr="00E331EA">
        <w:tc>
          <w:tcPr>
            <w:tcW w:w="508"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3" w:name="Par522"/>
            <w:bookmarkEnd w:id="13"/>
            <w:r w:rsidRPr="00A01F0A">
              <w:rPr>
                <w:rFonts w:ascii="Arial" w:hAnsi="Arial" w:cs="Arial"/>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заявка на перечисление субсидии юридическому лицу (при наличии)</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A01F0A" w:rsidRPr="00A01F0A" w:rsidTr="00E331EA">
        <w:trPr>
          <w:trHeight w:val="415"/>
        </w:trPr>
        <w:tc>
          <w:tcPr>
            <w:tcW w:w="508"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10.</w:t>
            </w:r>
          </w:p>
        </w:tc>
        <w:tc>
          <w:tcPr>
            <w:tcW w:w="4313"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4" w:name="Par530"/>
            <w:bookmarkEnd w:id="14"/>
            <w:r w:rsidRPr="00A01F0A">
              <w:rPr>
                <w:rFonts w:ascii="Arial" w:hAnsi="Arial" w:cs="Arial"/>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Записка-расчет об исчислении среднего заработка при предоставлении отпуска, увольнении и других случаях (ф. 0504425)</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Расчетно-платежная ведомость (ф. 0504401)</w:t>
            </w:r>
          </w:p>
        </w:tc>
      </w:tr>
      <w:tr w:rsidR="00A01F0A" w:rsidRPr="00A01F0A" w:rsidTr="00E331EA">
        <w:trPr>
          <w:trHeight w:val="64"/>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Расчетная ведомость (ф. 0504402)</w:t>
            </w:r>
          </w:p>
        </w:tc>
      </w:tr>
      <w:tr w:rsidR="00A01F0A" w:rsidRPr="00A01F0A" w:rsidTr="00E331EA">
        <w:trPr>
          <w:trHeight w:val="62"/>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tabs>
                <w:tab w:val="left" w:pos="1576"/>
              </w:tabs>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Свод начислений, удержаний, выплат</w:t>
            </w:r>
          </w:p>
        </w:tc>
      </w:tr>
      <w:tr w:rsidR="00A01F0A" w:rsidRPr="00A01F0A" w:rsidTr="00E331EA">
        <w:trPr>
          <w:trHeight w:val="62"/>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tabs>
                <w:tab w:val="left" w:pos="1576"/>
              </w:tabs>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Свод отчислений и налогов</w:t>
            </w:r>
          </w:p>
        </w:tc>
      </w:tr>
      <w:tr w:rsidR="00A01F0A" w:rsidRPr="00A01F0A" w:rsidTr="00E331EA">
        <w:tc>
          <w:tcPr>
            <w:tcW w:w="508"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A01F0A" w:rsidRPr="00A01F0A" w:rsidTr="00E331EA">
        <w:tc>
          <w:tcPr>
            <w:tcW w:w="508"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11.</w:t>
            </w:r>
          </w:p>
        </w:tc>
        <w:tc>
          <w:tcPr>
            <w:tcW w:w="4313"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5" w:name="Par536"/>
            <w:bookmarkEnd w:id="15"/>
            <w:r w:rsidRPr="00A01F0A">
              <w:rPr>
                <w:rFonts w:ascii="Arial" w:hAnsi="Arial" w:cs="Arial"/>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Бухгалтерская справка (ф. 0504833)</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График выплат по исполнительному документу, предусматривающему выплаты периодического характера</w:t>
            </w:r>
          </w:p>
        </w:tc>
      </w:tr>
      <w:tr w:rsidR="00A01F0A" w:rsidRPr="00A01F0A" w:rsidTr="00E331EA">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Исполнительный документ</w:t>
            </w:r>
          </w:p>
        </w:tc>
      </w:tr>
      <w:tr w:rsidR="00A01F0A" w:rsidRPr="00A01F0A" w:rsidTr="00E331EA">
        <w:trPr>
          <w:trHeight w:val="195"/>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Справка-расчет</w:t>
            </w:r>
          </w:p>
        </w:tc>
      </w:tr>
      <w:tr w:rsidR="00A01F0A" w:rsidRPr="00A01F0A" w:rsidTr="00E331EA">
        <w:trPr>
          <w:trHeight w:val="625"/>
        </w:trPr>
        <w:tc>
          <w:tcPr>
            <w:tcW w:w="508"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исполнительного документа</w:t>
            </w:r>
          </w:p>
        </w:tc>
      </w:tr>
      <w:tr w:rsidR="00A01F0A" w:rsidRPr="00A01F0A" w:rsidTr="00E331EA">
        <w:tc>
          <w:tcPr>
            <w:tcW w:w="508"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r w:rsidRPr="00A01F0A">
              <w:rPr>
                <w:rFonts w:ascii="Arial" w:hAnsi="Arial" w:cs="Arial"/>
                <w:sz w:val="24"/>
                <w:szCs w:val="24"/>
              </w:rPr>
              <w:t>12.</w:t>
            </w:r>
          </w:p>
        </w:tc>
        <w:tc>
          <w:tcPr>
            <w:tcW w:w="4313" w:type="dxa"/>
            <w:vMerge w:val="restart"/>
            <w:tcBorders>
              <w:top w:val="single" w:sz="4" w:space="0" w:color="auto"/>
              <w:left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6" w:name="Par542"/>
            <w:bookmarkEnd w:id="16"/>
            <w:r w:rsidRPr="00A01F0A">
              <w:rPr>
                <w:rFonts w:ascii="Arial" w:hAnsi="Arial" w:cs="Arial"/>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Бухгалтерская справка (ф. 0504833)</w:t>
            </w:r>
          </w:p>
        </w:tc>
      </w:tr>
      <w:tr w:rsidR="00A01F0A" w:rsidRPr="00A01F0A" w:rsidTr="00E331EA">
        <w:trPr>
          <w:trHeight w:val="123"/>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Решение налогового органа</w:t>
            </w:r>
          </w:p>
        </w:tc>
      </w:tr>
      <w:tr w:rsidR="00A01F0A" w:rsidRPr="00A01F0A" w:rsidTr="00E331EA">
        <w:trPr>
          <w:trHeight w:val="122"/>
        </w:trPr>
        <w:tc>
          <w:tcPr>
            <w:tcW w:w="508"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Справка-расчет</w:t>
            </w:r>
          </w:p>
        </w:tc>
      </w:tr>
      <w:tr w:rsidR="00A01F0A" w:rsidRPr="00A01F0A" w:rsidTr="00E331EA">
        <w:tc>
          <w:tcPr>
            <w:tcW w:w="508"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A01F0A" w:rsidRPr="00A01F0A" w:rsidTr="00E331EA">
        <w:tc>
          <w:tcPr>
            <w:tcW w:w="508"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center"/>
              <w:rPr>
                <w:rFonts w:ascii="Arial" w:hAnsi="Arial" w:cs="Arial"/>
                <w:sz w:val="24"/>
                <w:szCs w:val="24"/>
              </w:rPr>
            </w:pPr>
            <w:bookmarkStart w:id="17" w:name="Par546"/>
            <w:bookmarkEnd w:id="17"/>
            <w:r w:rsidRPr="00A01F0A">
              <w:rPr>
                <w:rFonts w:ascii="Arial" w:hAnsi="Arial" w:cs="Arial"/>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bookmarkStart w:id="18" w:name="Par547"/>
            <w:bookmarkEnd w:id="18"/>
            <w:r w:rsidRPr="00A01F0A">
              <w:rPr>
                <w:rFonts w:ascii="Arial" w:hAnsi="Arial" w:cs="Arial"/>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 Тургеневского городского поселения:</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закон, иной нормативный правовой акт, в соответствии с которыми возникают публичные нормативные </w:t>
            </w:r>
            <w:r w:rsidRPr="00A01F0A">
              <w:rPr>
                <w:rFonts w:ascii="Arial" w:hAnsi="Arial" w:cs="Arial"/>
                <w:sz w:val="24"/>
                <w:szCs w:val="24"/>
              </w:rPr>
              <w:lastRenderedPageBreak/>
              <w:t>обязательства (публичные обязательства), обязательства по уплате платежей в бюджет (не требующие заключения договора);</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Тургеневского городского поселения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договор на оказание услуг, выполнение работ, заключенный получателем средств бюджета Тургеневского городского поселения с физическим лицом, не являющимся индивидуальным предпринимателем.</w:t>
            </w:r>
          </w:p>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в соответствии с которым возникает бюджетное обязательство получателя средств бюджета Тур</w:t>
            </w:r>
            <w:bookmarkStart w:id="19" w:name="_GoBack"/>
            <w:bookmarkEnd w:id="19"/>
            <w:r w:rsidRPr="00A01F0A">
              <w:rPr>
                <w:rFonts w:ascii="Arial" w:hAnsi="Arial" w:cs="Arial"/>
                <w:sz w:val="24"/>
                <w:szCs w:val="24"/>
              </w:rPr>
              <w:t>геневского городского поселения</w:t>
            </w: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lastRenderedPageBreak/>
              <w:t>Авансовый отчет (ф. 0504505)</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выполненных работ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приема-передачи</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Акт об оказании услуг</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 xml:space="preserve">Договор на оказание услуг, выполнение работ, заключенный получателем средств </w:t>
            </w:r>
            <w:r w:rsidRPr="00A01F0A">
              <w:rPr>
                <w:rFonts w:ascii="Arial" w:hAnsi="Arial" w:cs="Arial"/>
                <w:sz w:val="24"/>
                <w:szCs w:val="24"/>
              </w:rPr>
              <w:lastRenderedPageBreak/>
              <w:t>бюджета Тургеневского городского поселения с физическим лицом, не являющимся индивидуальным предпринимателем</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Заявление на выдачу денежных средств под отчет</w:t>
            </w:r>
          </w:p>
        </w:tc>
      </w:tr>
      <w:tr w:rsidR="00A01F0A" w:rsidRPr="00A01F0A" w:rsidTr="00E331EA">
        <w:trPr>
          <w:trHeight w:val="46"/>
        </w:trPr>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Заявление физического лица</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Квитанция</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Приказ о направлении в командировку, с прилагаемым расчетом командировочных сумм</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Служебная записка</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Счет-фактура</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Универсальный передаточный документ</w:t>
            </w:r>
          </w:p>
        </w:tc>
      </w:tr>
      <w:tr w:rsidR="00A01F0A" w:rsidRPr="00A01F0A" w:rsidTr="00E331EA">
        <w:trPr>
          <w:trHeight w:val="80"/>
        </w:trPr>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Чек</w:t>
            </w:r>
          </w:p>
        </w:tc>
      </w:tr>
      <w:tr w:rsidR="00A01F0A" w:rsidRPr="00A01F0A" w:rsidTr="00E331EA">
        <w:tc>
          <w:tcPr>
            <w:tcW w:w="508"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jc w:val="both"/>
              <w:rPr>
                <w:rFonts w:ascii="Arial" w:hAnsi="Arial" w:cs="Arial"/>
                <w:sz w:val="24"/>
                <w:szCs w:val="24"/>
              </w:rPr>
            </w:pPr>
          </w:p>
        </w:tc>
        <w:tc>
          <w:tcPr>
            <w:tcW w:w="5328" w:type="dxa"/>
            <w:tcBorders>
              <w:top w:val="single" w:sz="4" w:space="0" w:color="auto"/>
              <w:left w:val="single" w:sz="4" w:space="0" w:color="auto"/>
              <w:bottom w:val="single" w:sz="4" w:space="0" w:color="auto"/>
              <w:right w:val="single" w:sz="4" w:space="0" w:color="auto"/>
            </w:tcBorders>
          </w:tcPr>
          <w:p w:rsidR="00A01F0A" w:rsidRPr="00A01F0A" w:rsidRDefault="00A01F0A" w:rsidP="00E331EA">
            <w:pPr>
              <w:autoSpaceDE w:val="0"/>
              <w:autoSpaceDN w:val="0"/>
              <w:adjustRightInd w:val="0"/>
              <w:spacing w:after="0" w:line="240" w:lineRule="auto"/>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w:t>
            </w:r>
          </w:p>
        </w:tc>
      </w:tr>
    </w:tbl>
    <w:p w:rsidR="00A01F0A" w:rsidRPr="00A01F0A" w:rsidRDefault="00A01F0A" w:rsidP="00A01F0A">
      <w:pPr>
        <w:autoSpaceDE w:val="0"/>
        <w:autoSpaceDN w:val="0"/>
        <w:adjustRightInd w:val="0"/>
        <w:spacing w:after="0" w:line="240" w:lineRule="auto"/>
        <w:jc w:val="both"/>
        <w:rPr>
          <w:rFonts w:ascii="Arial" w:hAnsi="Arial" w:cs="Arial"/>
          <w:sz w:val="24"/>
          <w:szCs w:val="24"/>
        </w:rPr>
      </w:pPr>
    </w:p>
    <w:p w:rsidR="00A01F0A" w:rsidRPr="00A01F0A" w:rsidRDefault="00A01F0A" w:rsidP="00CE5167">
      <w:pPr>
        <w:autoSpaceDE w:val="0"/>
        <w:autoSpaceDN w:val="0"/>
        <w:adjustRightInd w:val="0"/>
        <w:spacing w:after="0" w:line="240" w:lineRule="auto"/>
        <w:jc w:val="both"/>
        <w:rPr>
          <w:rFonts w:ascii="Arial" w:hAnsi="Arial" w:cs="Arial"/>
          <w:sz w:val="24"/>
          <w:szCs w:val="24"/>
        </w:rPr>
      </w:pPr>
    </w:p>
    <w:p w:rsidR="00480C66" w:rsidRPr="00A01F0A" w:rsidRDefault="00480C66" w:rsidP="00CE5167">
      <w:pPr>
        <w:autoSpaceDE w:val="0"/>
        <w:autoSpaceDN w:val="0"/>
        <w:adjustRightInd w:val="0"/>
        <w:spacing w:after="0" w:line="240" w:lineRule="auto"/>
        <w:jc w:val="both"/>
        <w:rPr>
          <w:rFonts w:ascii="Arial" w:hAnsi="Arial" w:cs="Arial"/>
          <w:sz w:val="24"/>
          <w:szCs w:val="24"/>
        </w:rPr>
      </w:pPr>
    </w:p>
    <w:sectPr w:rsidR="00480C66" w:rsidRPr="00A01F0A" w:rsidSect="00480C6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C66"/>
    <w:rsid w:val="000841DB"/>
    <w:rsid w:val="000F0790"/>
    <w:rsid w:val="00305E91"/>
    <w:rsid w:val="003300EE"/>
    <w:rsid w:val="003C3F6E"/>
    <w:rsid w:val="00480C66"/>
    <w:rsid w:val="006B7280"/>
    <w:rsid w:val="007D7578"/>
    <w:rsid w:val="00982931"/>
    <w:rsid w:val="00991293"/>
    <w:rsid w:val="009B1823"/>
    <w:rsid w:val="00A01F0A"/>
    <w:rsid w:val="00BD3A2C"/>
    <w:rsid w:val="00BF1247"/>
    <w:rsid w:val="00CE5167"/>
    <w:rsid w:val="00D1592B"/>
    <w:rsid w:val="00E643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6E323"/>
  <w15:docId w15:val="{FA98B8E1-5340-4F22-B13C-2AA3882F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0C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3A2C"/>
    <w:pPr>
      <w:ind w:left="720"/>
      <w:contextualSpacing/>
    </w:pPr>
  </w:style>
  <w:style w:type="paragraph" w:styleId="a4">
    <w:name w:val="No Spacing"/>
    <w:uiPriority w:val="1"/>
    <w:qFormat/>
    <w:rsid w:val="00991293"/>
    <w:pPr>
      <w:spacing w:after="0" w:line="240" w:lineRule="auto"/>
    </w:pPr>
    <w:rPr>
      <w:rFonts w:ascii="Times New Roman" w:eastAsia="Times New Roman" w:hAnsi="Times New Roman" w:cs="Times New Roman"/>
      <w:sz w:val="20"/>
      <w:szCs w:val="20"/>
      <w:lang w:eastAsia="ru-RU"/>
    </w:rPr>
  </w:style>
  <w:style w:type="character" w:styleId="a5">
    <w:name w:val="Hyperlink"/>
    <w:basedOn w:val="a0"/>
    <w:uiPriority w:val="99"/>
    <w:semiHidden/>
    <w:unhideWhenUsed/>
    <w:rsid w:val="00A01F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16768">
      <w:bodyDiv w:val="1"/>
      <w:marLeft w:val="0"/>
      <w:marRight w:val="0"/>
      <w:marTop w:val="0"/>
      <w:marBottom w:val="0"/>
      <w:divBdr>
        <w:top w:val="none" w:sz="0" w:space="0" w:color="auto"/>
        <w:left w:val="none" w:sz="0" w:space="0" w:color="auto"/>
        <w:bottom w:val="none" w:sz="0" w:space="0" w:color="auto"/>
        <w:right w:val="none" w:sz="0" w:space="0" w:color="auto"/>
      </w:divBdr>
    </w:div>
    <w:div w:id="1445541233">
      <w:bodyDiv w:val="1"/>
      <w:marLeft w:val="0"/>
      <w:marRight w:val="0"/>
      <w:marTop w:val="0"/>
      <w:marBottom w:val="0"/>
      <w:divBdr>
        <w:top w:val="none" w:sz="0" w:space="0" w:color="auto"/>
        <w:left w:val="none" w:sz="0" w:space="0" w:color="auto"/>
        <w:bottom w:val="none" w:sz="0" w:space="0" w:color="auto"/>
        <w:right w:val="none" w:sz="0" w:space="0" w:color="auto"/>
      </w:divBdr>
    </w:div>
    <w:div w:id="199086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F:\21.12.2021\&#1087;&#1086;&#1088;&#1103;&#1076;&#1086;&#1082;%20&#1087;&#1086;%20&#1091;&#1095;&#1077;&#1090;&#1091;%20&#1041;&#1054;-&#1044;&#1054;.docx" TargetMode="External"/><Relationship Id="rId4" Type="http://schemas.openxmlformats.org/officeDocument/2006/relationships/hyperlink" Target="file:///F:\21.12.2021\&#1087;&#1086;&#1088;&#1103;&#1076;&#1086;&#1082;%20&#1087;&#1086;%20&#1091;&#1095;&#1077;&#1090;&#1091;%20&#1041;&#1054;-&#1044;&#105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22</Pages>
  <Words>9061</Words>
  <Characters>51650</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Елизаров Александр Валентинович</dc:creator>
  <cp:lastModifiedBy>1</cp:lastModifiedBy>
  <cp:revision>10</cp:revision>
  <cp:lastPrinted>2021-12-27T09:30:00Z</cp:lastPrinted>
  <dcterms:created xsi:type="dcterms:W3CDTF">2021-12-20T08:00:00Z</dcterms:created>
  <dcterms:modified xsi:type="dcterms:W3CDTF">2021-12-29T07:51:00Z</dcterms:modified>
</cp:coreProperties>
</file>