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66F" w:rsidRPr="00F01BE9" w:rsidRDefault="00A5566F" w:rsidP="00A5566F">
      <w:pPr>
        <w:pStyle w:val="a3"/>
        <w:jc w:val="center"/>
        <w:rPr>
          <w:rFonts w:ascii="Times New Roman" w:hAnsi="Times New Roman"/>
          <w:szCs w:val="24"/>
        </w:rPr>
      </w:pPr>
      <w:r w:rsidRPr="00F01BE9">
        <w:rPr>
          <w:rFonts w:ascii="Times New Roman" w:hAnsi="Times New Roman"/>
          <w:bCs/>
          <w:sz w:val="28"/>
          <w:szCs w:val="28"/>
        </w:rPr>
        <w:t>Совет  депутатов Редкодубского сельского поселения</w:t>
      </w:r>
    </w:p>
    <w:p w:rsidR="00A5566F" w:rsidRDefault="00A5566F" w:rsidP="00A5566F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Ардатовского муниципального района</w:t>
      </w:r>
    </w:p>
    <w:p w:rsidR="00A5566F" w:rsidRDefault="00A5566F" w:rsidP="00A5566F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Республики Мордовия</w:t>
      </w:r>
    </w:p>
    <w:p w:rsidR="00A5566F" w:rsidRDefault="00A5566F" w:rsidP="00A5566F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второго созыва</w:t>
      </w:r>
    </w:p>
    <w:p w:rsidR="00A5566F" w:rsidRDefault="00A5566F" w:rsidP="00A5566F">
      <w:pPr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с.Редкодубье</w:t>
      </w:r>
      <w:proofErr w:type="spellEnd"/>
    </w:p>
    <w:p w:rsidR="00A5566F" w:rsidRDefault="00A5566F" w:rsidP="00A5566F">
      <w:pPr>
        <w:jc w:val="center"/>
        <w:rPr>
          <w:rFonts w:cs="Tahoma"/>
          <w:bCs/>
          <w:sz w:val="28"/>
          <w:szCs w:val="28"/>
        </w:rPr>
      </w:pPr>
    </w:p>
    <w:p w:rsidR="00A5566F" w:rsidRDefault="00A5566F" w:rsidP="00A5566F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A5566F" w:rsidRDefault="00A5566F" w:rsidP="00A5566F">
      <w:pPr>
        <w:jc w:val="center"/>
        <w:rPr>
          <w:rFonts w:cs="Tahoma"/>
          <w:bCs/>
          <w:sz w:val="28"/>
          <w:szCs w:val="28"/>
        </w:rPr>
      </w:pPr>
    </w:p>
    <w:p w:rsidR="00A5566F" w:rsidRPr="000E4FC1" w:rsidRDefault="00A5566F" w:rsidP="00A5566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both"/>
        <w:rPr>
          <w:rFonts w:ascii="Arial" w:hAnsi="Arial" w:cs="Arial"/>
        </w:rPr>
      </w:pPr>
      <w:r>
        <w:rPr>
          <w:rFonts w:cs="Tahoma"/>
          <w:sz w:val="28"/>
          <w:szCs w:val="28"/>
        </w:rPr>
        <w:t xml:space="preserve">от 11 </w:t>
      </w:r>
      <w:r w:rsidR="00D93A3E">
        <w:rPr>
          <w:rFonts w:cs="Tahoma"/>
          <w:sz w:val="28"/>
          <w:szCs w:val="28"/>
        </w:rPr>
        <w:t>февраля</w:t>
      </w:r>
      <w:bookmarkStart w:id="0" w:name="_GoBack"/>
      <w:bookmarkEnd w:id="0"/>
      <w:r>
        <w:rPr>
          <w:rFonts w:cs="Tahoma"/>
          <w:sz w:val="28"/>
          <w:szCs w:val="28"/>
        </w:rPr>
        <w:t xml:space="preserve"> 20</w:t>
      </w:r>
      <w:r w:rsidRPr="00820645">
        <w:rPr>
          <w:rFonts w:cs="Tahoma"/>
          <w:sz w:val="28"/>
          <w:szCs w:val="28"/>
        </w:rPr>
        <w:t>2</w:t>
      </w:r>
      <w:r>
        <w:rPr>
          <w:rFonts w:cs="Tahoma"/>
          <w:sz w:val="28"/>
          <w:szCs w:val="28"/>
        </w:rPr>
        <w:t>2 года</w:t>
      </w:r>
      <w:r>
        <w:rPr>
          <w:rFonts w:cs="Tahoma"/>
          <w:sz w:val="28"/>
          <w:szCs w:val="28"/>
        </w:rPr>
        <w:tab/>
        <w:t xml:space="preserve">                                        </w:t>
      </w:r>
      <w:proofErr w:type="gramStart"/>
      <w:r>
        <w:rPr>
          <w:rFonts w:cs="Tahoma"/>
          <w:sz w:val="28"/>
          <w:szCs w:val="28"/>
        </w:rPr>
        <w:t>№  22</w:t>
      </w:r>
      <w:proofErr w:type="gramEnd"/>
      <w:r>
        <w:rPr>
          <w:rFonts w:cs="Tahoma"/>
          <w:sz w:val="28"/>
          <w:szCs w:val="28"/>
        </w:rPr>
        <w:t xml:space="preserve"> </w:t>
      </w:r>
      <w:r w:rsidRPr="00713A87">
        <w:rPr>
          <w:rFonts w:ascii="Arial" w:hAnsi="Arial" w:cs="Arial"/>
        </w:rPr>
        <w:tab/>
      </w:r>
      <w:r w:rsidRPr="00713A87">
        <w:rPr>
          <w:rFonts w:ascii="Arial" w:hAnsi="Arial" w:cs="Arial"/>
        </w:rPr>
        <w:tab/>
      </w:r>
    </w:p>
    <w:p w:rsidR="00A5566F" w:rsidRPr="008A6232" w:rsidRDefault="00A5566F" w:rsidP="00A5566F">
      <w:pPr>
        <w:pStyle w:val="a4"/>
        <w:spacing w:after="0"/>
        <w:contextualSpacing/>
        <w:jc w:val="center"/>
        <w:rPr>
          <w:sz w:val="28"/>
          <w:szCs w:val="28"/>
        </w:rPr>
      </w:pPr>
      <w:r w:rsidRPr="008A6232">
        <w:rPr>
          <w:bCs/>
          <w:color w:val="000000"/>
          <w:sz w:val="28"/>
          <w:szCs w:val="28"/>
        </w:rPr>
        <w:t xml:space="preserve">Об </w:t>
      </w:r>
      <w:r>
        <w:rPr>
          <w:bCs/>
          <w:color w:val="000000"/>
          <w:sz w:val="28"/>
          <w:szCs w:val="28"/>
        </w:rPr>
        <w:t>отмене решения Совета депутатов Редкодубского сельского поселения от 28.06.2014г.№ 80 «Об утверждении Положения о порядке вырубки, возмещения ущерба и восстановления зелёных насаждений на территории Редкодубского сельского поселения Ардатовского муниципального района Республики Мордовия» с изменениями от 30.01.2018г. № 45</w:t>
      </w:r>
    </w:p>
    <w:p w:rsidR="00A5566F" w:rsidRPr="008F22C7" w:rsidRDefault="00A5566F" w:rsidP="00A5566F">
      <w:pPr>
        <w:pStyle w:val="a4"/>
        <w:shd w:val="clear" w:color="auto" w:fill="FFFFFF"/>
        <w:spacing w:after="0"/>
        <w:ind w:firstLine="567"/>
        <w:rPr>
          <w:sz w:val="28"/>
          <w:szCs w:val="28"/>
        </w:rPr>
      </w:pPr>
    </w:p>
    <w:p w:rsidR="00A5566F" w:rsidRPr="008F22C7" w:rsidRDefault="00A5566F" w:rsidP="00A5566F">
      <w:pPr>
        <w:ind w:firstLine="567"/>
        <w:jc w:val="both"/>
        <w:rPr>
          <w:sz w:val="28"/>
          <w:szCs w:val="28"/>
        </w:rPr>
      </w:pPr>
      <w:r w:rsidRPr="008F22C7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статьёй 52</w:t>
      </w:r>
      <w:r w:rsidRPr="008F22C7">
        <w:rPr>
          <w:sz w:val="28"/>
          <w:szCs w:val="28"/>
        </w:rPr>
        <w:t xml:space="preserve"> Федерального закона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статьёй 84, пунктом 4 статьи 100 Лесного Кодекса Российской Федерации, </w:t>
      </w:r>
      <w:r w:rsidRPr="008F22C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Редкодубского</w:t>
      </w:r>
      <w:r w:rsidRPr="008F22C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решил:</w:t>
      </w:r>
    </w:p>
    <w:p w:rsidR="00A5566F" w:rsidRDefault="00A5566F" w:rsidP="00A5566F">
      <w:pPr>
        <w:ind w:firstLine="567"/>
        <w:jc w:val="both"/>
        <w:rPr>
          <w:sz w:val="28"/>
          <w:szCs w:val="28"/>
        </w:rPr>
      </w:pPr>
    </w:p>
    <w:p w:rsidR="00A5566F" w:rsidRPr="008F22C7" w:rsidRDefault="00A5566F" w:rsidP="00A5566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Р</w:t>
      </w:r>
      <w:r>
        <w:rPr>
          <w:bCs/>
          <w:color w:val="000000"/>
          <w:sz w:val="28"/>
          <w:szCs w:val="28"/>
        </w:rPr>
        <w:t>ешение Совета депутатов Редкодубского сельского поселения от 28.06.2014г.№ 80 «Об утверждении Положения о порядке вырубки, возмещения ущерба и восстановления зелёных насаждений на территории Редкодубского сельского поселения Ардатовского муниципального района Республики Мордовия» с изменениями от 30.01.2018г. № 45, отменить</w:t>
      </w:r>
      <w:r w:rsidRPr="008F22C7">
        <w:rPr>
          <w:sz w:val="28"/>
          <w:szCs w:val="28"/>
        </w:rPr>
        <w:t>.</w:t>
      </w:r>
    </w:p>
    <w:p w:rsidR="00A5566F" w:rsidRPr="008F22C7" w:rsidRDefault="00A5566F" w:rsidP="00A5566F">
      <w:pPr>
        <w:ind w:firstLine="567"/>
        <w:jc w:val="both"/>
        <w:rPr>
          <w:sz w:val="28"/>
          <w:szCs w:val="28"/>
        </w:rPr>
      </w:pPr>
      <w:r w:rsidRPr="008F22C7">
        <w:rPr>
          <w:sz w:val="28"/>
          <w:szCs w:val="28"/>
        </w:rPr>
        <w:t xml:space="preserve">2. </w:t>
      </w:r>
      <w:r w:rsidRPr="008A6232">
        <w:rPr>
          <w:sz w:val="28"/>
          <w:szCs w:val="28"/>
        </w:rPr>
        <w:t xml:space="preserve">Настоящее решение вступает в силу после официального опубликования </w:t>
      </w:r>
      <w:r>
        <w:rPr>
          <w:sz w:val="28"/>
          <w:szCs w:val="28"/>
        </w:rPr>
        <w:t>в Информационном бюллетене</w:t>
      </w:r>
      <w:r w:rsidRPr="008F22C7">
        <w:rPr>
          <w:sz w:val="28"/>
          <w:szCs w:val="28"/>
        </w:rPr>
        <w:t>.</w:t>
      </w:r>
    </w:p>
    <w:p w:rsidR="00A5566F" w:rsidRPr="008F22C7" w:rsidRDefault="00A5566F" w:rsidP="00A5566F">
      <w:pPr>
        <w:ind w:firstLine="851"/>
        <w:rPr>
          <w:sz w:val="28"/>
          <w:szCs w:val="28"/>
        </w:rPr>
      </w:pPr>
    </w:p>
    <w:p w:rsidR="00A5566F" w:rsidRDefault="00A5566F" w:rsidP="00A5566F">
      <w:pPr>
        <w:pStyle w:val="a3"/>
        <w:rPr>
          <w:rFonts w:ascii="Times New Roman" w:hAnsi="Times New Roman"/>
          <w:sz w:val="28"/>
          <w:szCs w:val="28"/>
        </w:rPr>
      </w:pPr>
    </w:p>
    <w:p w:rsidR="00A5566F" w:rsidRDefault="00A5566F" w:rsidP="00A5566F">
      <w:pPr>
        <w:pStyle w:val="a3"/>
        <w:rPr>
          <w:rFonts w:ascii="Times New Roman" w:hAnsi="Times New Roman"/>
          <w:sz w:val="28"/>
          <w:szCs w:val="28"/>
        </w:rPr>
      </w:pPr>
    </w:p>
    <w:p w:rsidR="00A5566F" w:rsidRPr="008F22C7" w:rsidRDefault="00A5566F" w:rsidP="00A5566F">
      <w:pPr>
        <w:pStyle w:val="a3"/>
        <w:rPr>
          <w:rFonts w:ascii="Times New Roman" w:hAnsi="Times New Roman"/>
          <w:sz w:val="28"/>
          <w:szCs w:val="28"/>
        </w:rPr>
      </w:pPr>
      <w:r w:rsidRPr="008F22C7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8F22C7">
        <w:rPr>
          <w:rFonts w:ascii="Times New Roman" w:hAnsi="Times New Roman"/>
          <w:sz w:val="28"/>
          <w:szCs w:val="28"/>
        </w:rPr>
        <w:t xml:space="preserve"> </w:t>
      </w:r>
    </w:p>
    <w:p w:rsidR="00A5566F" w:rsidRPr="008F22C7" w:rsidRDefault="00A5566F" w:rsidP="00A5566F">
      <w:pPr>
        <w:pStyle w:val="a3"/>
        <w:rPr>
          <w:rFonts w:ascii="Times New Roman" w:hAnsi="Times New Roman"/>
          <w:sz w:val="28"/>
          <w:szCs w:val="28"/>
        </w:rPr>
      </w:pPr>
      <w:r w:rsidRPr="008F22C7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A5566F" w:rsidRPr="00576647" w:rsidRDefault="00A5566F" w:rsidP="00A5566F">
      <w:pPr>
        <w:pStyle w:val="a3"/>
        <w:jc w:val="center"/>
        <w:rPr>
          <w:b/>
          <w:color w:val="FF0000"/>
        </w:rPr>
      </w:pPr>
    </w:p>
    <w:p w:rsidR="007A50E4" w:rsidRDefault="007A50E4"/>
    <w:sectPr w:rsidR="007A50E4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86C"/>
    <w:rsid w:val="00001A08"/>
    <w:rsid w:val="00001C92"/>
    <w:rsid w:val="00002EA5"/>
    <w:rsid w:val="000036AB"/>
    <w:rsid w:val="00007933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3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31FE"/>
    <w:rsid w:val="004359A2"/>
    <w:rsid w:val="004379B4"/>
    <w:rsid w:val="00440E08"/>
    <w:rsid w:val="0044162B"/>
    <w:rsid w:val="004423DF"/>
    <w:rsid w:val="00444EB5"/>
    <w:rsid w:val="00450A97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433B"/>
    <w:rsid w:val="004C54CB"/>
    <w:rsid w:val="004C6692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E2A17"/>
    <w:rsid w:val="00605F8D"/>
    <w:rsid w:val="00606F9F"/>
    <w:rsid w:val="00613FEE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566F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1B8D"/>
    <w:rsid w:val="00BF25DC"/>
    <w:rsid w:val="00C02E10"/>
    <w:rsid w:val="00C04F83"/>
    <w:rsid w:val="00C06C52"/>
    <w:rsid w:val="00C119BC"/>
    <w:rsid w:val="00C15620"/>
    <w:rsid w:val="00C2052B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3A3E"/>
    <w:rsid w:val="00D97635"/>
    <w:rsid w:val="00DA3AFA"/>
    <w:rsid w:val="00DA44DE"/>
    <w:rsid w:val="00DA7DE1"/>
    <w:rsid w:val="00DB1F95"/>
    <w:rsid w:val="00DB357F"/>
    <w:rsid w:val="00DC16C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158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5783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C916A"/>
  <w15:docId w15:val="{CB4609A8-B446-4D1D-B400-8BB6F9786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66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566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rsid w:val="00A5566F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2022-02-24T08:19:00Z</dcterms:created>
  <dcterms:modified xsi:type="dcterms:W3CDTF">2022-02-24T08:19:00Z</dcterms:modified>
</cp:coreProperties>
</file>