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beforeAutospacing="1" w:afterAutospacing="1"/>
        <w:ind w:left="0" w:hanging="0"/>
        <w:jc w:val="center"/>
        <w:outlineLvl w:val="0"/>
        <w:rPr/>
      </w:pPr>
      <w:r>
        <w:rPr>
          <w:rFonts w:eastAsia="Times New Roman" w:cs="Times New Roman" w:ascii="Times New Roman" w:hAnsi="Times New Roman"/>
          <w:b/>
          <w:bCs/>
          <w:sz w:val="28"/>
          <w:szCs w:val="28"/>
          <w:lang w:eastAsia="ru-RU"/>
        </w:rPr>
        <w:t>Социальный фонд России нач</w:t>
      </w:r>
      <w:r>
        <w:rPr>
          <w:rFonts w:eastAsia="Times New Roman" w:cs="Times New Roman" w:ascii="Times New Roman" w:hAnsi="Times New Roman"/>
          <w:b/>
          <w:bCs/>
          <w:sz w:val="28"/>
          <w:szCs w:val="28"/>
          <w:lang w:eastAsia="ru-RU"/>
        </w:rPr>
        <w:t>ал</w:t>
      </w:r>
      <w:r>
        <w:rPr>
          <w:rFonts w:eastAsia="Times New Roman" w:cs="Times New Roman" w:ascii="Times New Roman" w:hAnsi="Times New Roman"/>
          <w:b/>
          <w:bCs/>
          <w:sz w:val="28"/>
          <w:szCs w:val="28"/>
          <w:lang w:eastAsia="ru-RU"/>
        </w:rPr>
        <w:t xml:space="preserve"> предоставлять единое пособие на детей и беременным женщинам с 2023 года</w:t>
      </w:r>
    </w:p>
    <w:p>
      <w:pPr>
        <w:pStyle w:val="Normal"/>
        <w:spacing w:beforeAutospacing="1" w:afterAutospacing="1"/>
        <w:ind w:left="0" w:firstLine="567"/>
        <w:jc w:val="both"/>
        <w:rPr/>
      </w:pPr>
      <w:r>
        <w:rPr>
          <w:rFonts w:eastAsia="Times New Roman" w:cs="Times New Roman" w:ascii="Times New Roman" w:hAnsi="Times New Roman"/>
          <w:sz w:val="28"/>
          <w:szCs w:val="28"/>
          <w:lang w:eastAsia="ru-RU"/>
        </w:rPr>
        <w:t>Новую выплату смогут получить женщины, вставшие на учет по беременности в ранние сроки, а также родители детей до 17 лет. Единое пособие объедин</w:t>
      </w:r>
      <w:r>
        <w:rPr>
          <w:rFonts w:eastAsia="Times New Roman" w:cs="Times New Roman" w:ascii="Times New Roman" w:hAnsi="Times New Roman"/>
          <w:sz w:val="28"/>
          <w:szCs w:val="28"/>
          <w:lang w:eastAsia="ru-RU"/>
        </w:rPr>
        <w:t>яет</w:t>
      </w:r>
      <w:r>
        <w:rPr>
          <w:rFonts w:eastAsia="Times New Roman" w:cs="Times New Roman" w:ascii="Times New Roman" w:hAnsi="Times New Roman"/>
          <w:sz w:val="28"/>
          <w:szCs w:val="28"/>
          <w:lang w:eastAsia="ru-RU"/>
        </w:rPr>
        <w:t xml:space="preserve"> ряд действующих сегодня мер социальной поддержки нуждающимся семьям. Осуществля</w:t>
      </w:r>
      <w:r>
        <w:rPr>
          <w:rFonts w:eastAsia="Times New Roman" w:cs="Times New Roman" w:ascii="Times New Roman" w:hAnsi="Times New Roman"/>
          <w:sz w:val="28"/>
          <w:szCs w:val="28"/>
          <w:lang w:eastAsia="ru-RU"/>
        </w:rPr>
        <w:t>ет</w:t>
      </w:r>
      <w:r>
        <w:rPr>
          <w:rFonts w:eastAsia="Times New Roman" w:cs="Times New Roman" w:ascii="Times New Roman" w:hAnsi="Times New Roman"/>
          <w:sz w:val="28"/>
          <w:szCs w:val="28"/>
          <w:lang w:eastAsia="ru-RU"/>
        </w:rPr>
        <w:t xml:space="preserve"> выплату  Социальный фонд России, который нач</w:t>
      </w:r>
      <w:r>
        <w:rPr>
          <w:rFonts w:eastAsia="Times New Roman" w:cs="Times New Roman" w:ascii="Times New Roman" w:hAnsi="Times New Roman"/>
          <w:sz w:val="28"/>
          <w:szCs w:val="28"/>
          <w:lang w:eastAsia="ru-RU"/>
        </w:rPr>
        <w:t>ал</w:t>
      </w:r>
      <w:r>
        <w:rPr>
          <w:rFonts w:eastAsia="Times New Roman" w:cs="Times New Roman" w:ascii="Times New Roman" w:hAnsi="Times New Roman"/>
          <w:sz w:val="28"/>
          <w:szCs w:val="28"/>
          <w:lang w:eastAsia="ru-RU"/>
        </w:rPr>
        <w:t xml:space="preserve"> работу с января 2023 года.</w:t>
      </w:r>
    </w:p>
    <w:p>
      <w:pPr>
        <w:pStyle w:val="Normal"/>
        <w:spacing w:beforeAutospacing="1" w:afterAutospacing="1"/>
        <w:ind w:left="0" w:firstLine="567"/>
        <w:jc w:val="both"/>
        <w:rPr/>
      </w:pPr>
      <w:r>
        <w:rPr>
          <w:rFonts w:eastAsia="Times New Roman" w:cs="Times New Roman" w:ascii="Times New Roman" w:hAnsi="Times New Roman"/>
          <w:sz w:val="28"/>
          <w:szCs w:val="28"/>
          <w:lang w:eastAsia="ru-RU"/>
        </w:rPr>
        <w:t>Согласно утвержденным правилам, единое пособие назнача</w:t>
      </w:r>
      <w:r>
        <w:rPr>
          <w:rFonts w:eastAsia="Times New Roman" w:cs="Times New Roman" w:ascii="Times New Roman" w:hAnsi="Times New Roman"/>
          <w:sz w:val="28"/>
          <w:szCs w:val="28"/>
          <w:lang w:eastAsia="ru-RU"/>
        </w:rPr>
        <w:t>е</w:t>
      </w:r>
      <w:r>
        <w:rPr>
          <w:rFonts w:eastAsia="Times New Roman" w:cs="Times New Roman" w:ascii="Times New Roman" w:hAnsi="Times New Roman"/>
          <w:sz w:val="28"/>
          <w:szCs w:val="28"/>
          <w:lang w:eastAsia="ru-RU"/>
        </w:rPr>
        <w:t>тся семьям с доходами ниже регионального прожиточного минимума на человека. Чтобы выплату получали те, кто в ней нуждается, при оформлении применяется комплексная оценка доходов и имущества семьи.</w:t>
      </w:r>
    </w:p>
    <w:p>
      <w:pPr>
        <w:pStyle w:val="Normal"/>
        <w:spacing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От доходов зависит и размер пособия. Он составит 50%, 75% или 100% регионального прожиточного минимума на взрослого или ребенка – в зависимости от того, по какому основанию установлено пособие. В Мордовии  выплата на детей (</w:t>
      </w:r>
      <w:r>
        <w:rPr>
          <w:rFonts w:eastAsia="Times New Roman" w:cs="Times New Roman" w:ascii="Times New Roman" w:hAnsi="Times New Roman"/>
          <w:i/>
          <w:sz w:val="28"/>
          <w:szCs w:val="28"/>
          <w:lang w:eastAsia="ru-RU"/>
        </w:rPr>
        <w:t>в зависимости от назначенного процента</w:t>
      </w:r>
      <w:r>
        <w:rPr>
          <w:rFonts w:eastAsia="Times New Roman" w:cs="Times New Roman" w:ascii="Times New Roman" w:hAnsi="Times New Roman"/>
          <w:sz w:val="28"/>
          <w:szCs w:val="28"/>
          <w:lang w:eastAsia="ru-RU"/>
        </w:rPr>
        <w:t>)  составит от 6 тысяч 201 рубля  до 12 тысяч 402 рублей в месяц. Для беременных женщин соответствующая сумма составит от 6 тысяч 659 рублей 50 копеек  до 13 тысяч 319  рублей в месяц. Сейчас будущие мамы получают только 50% прожиточного минимума.</w:t>
      </w:r>
    </w:p>
    <w:p>
      <w:pPr>
        <w:pStyle w:val="Normal"/>
        <w:spacing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 введении единого пособия предусмотрен переходный период. Семьи вправе сохранить прежние выплаты до окончания периода их назначения или перейти на новое пособие. Родители детей до трех лет, рожденных до 2023 года, вправе получать выплаты по старым правилам до наступления трехлетнего возраста ребенка.</w:t>
      </w:r>
    </w:p>
    <w:p>
      <w:pPr>
        <w:pStyle w:val="Normal"/>
        <w:spacing w:beforeAutospacing="1" w:afterAutospacing="1"/>
        <w:ind w:left="0"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Благодаря введению единого пособия в России будет выстроена комплексная адресная поддержка семей с детьми с ранних сроков беременности до достижения ребенком 17 лет. Унифицированные правила сделают предоставление выплат более простым и понятным для семей, а переходный период позволит родителям плавно перейти с установленных сегодня пособий к новому единому.</w:t>
      </w:r>
    </w:p>
    <w:p>
      <w:pPr>
        <w:pStyle w:val="Normal"/>
        <w:spacing w:beforeAutospacing="1" w:afterAutospacing="1"/>
        <w:ind w:left="0" w:firstLine="567"/>
        <w:jc w:val="both"/>
        <w:rPr/>
      </w:pPr>
      <w:r>
        <w:rPr>
          <w:rFonts w:eastAsia="Times New Roman" w:cs="Times New Roman" w:ascii="Times New Roman" w:hAnsi="Times New Roman"/>
          <w:sz w:val="28"/>
          <w:szCs w:val="28"/>
          <w:lang w:eastAsia="ru-RU"/>
        </w:rPr>
        <w:t>Подать заявление на получение пособия можно на портале госуслуг. С 9 января заявления родителей нач</w:t>
      </w:r>
      <w:r>
        <w:rPr>
          <w:rFonts w:eastAsia="Times New Roman" w:cs="Times New Roman" w:ascii="Times New Roman" w:hAnsi="Times New Roman"/>
          <w:sz w:val="28"/>
          <w:szCs w:val="28"/>
          <w:lang w:eastAsia="ru-RU"/>
        </w:rPr>
        <w:t>али</w:t>
      </w:r>
      <w:r>
        <w:rPr>
          <w:rFonts w:eastAsia="Times New Roman" w:cs="Times New Roman" w:ascii="Times New Roman" w:hAnsi="Times New Roman"/>
          <w:sz w:val="28"/>
          <w:szCs w:val="28"/>
          <w:lang w:eastAsia="ru-RU"/>
        </w:rPr>
        <w:t xml:space="preserve"> принимать многофункциональные центры и клиентские офисы Социального фонда России.</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567f8"/>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34027a"/>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2">
    <w:name w:val="Заголовок 2"/>
    <w:basedOn w:val="Style12"/>
    <w:pPr/>
    <w:rPr/>
  </w:style>
  <w:style w:type="paragraph" w:styleId="3">
    <w:name w:val="Заголовок 3"/>
    <w:basedOn w:val="Style12"/>
    <w:pPr/>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34027a"/>
    <w:rPr>
      <w:rFonts w:ascii="Times New Roman" w:hAnsi="Times New Roman" w:eastAsia="Times New Roman" w:cs="Times New Roman"/>
      <w:b/>
      <w:bCs/>
      <w:sz w:val="48"/>
      <w:szCs w:val="48"/>
      <w:lang w:eastAsia="ru-RU"/>
    </w:rPr>
  </w:style>
  <w:style w:type="character" w:styleId="Style11">
    <w:name w:val="Интернет-ссылка"/>
    <w:basedOn w:val="DefaultParagraphFont"/>
    <w:uiPriority w:val="99"/>
    <w:semiHidden/>
    <w:unhideWhenUsed/>
    <w:rsid w:val="0034027a"/>
    <w:rPr>
      <w:color w:val="0000FF"/>
      <w:u w:val="single"/>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NormalWeb">
    <w:name w:val="Normal (Web)"/>
    <w:basedOn w:val="Normal"/>
    <w:uiPriority w:val="99"/>
    <w:semiHidden/>
    <w:unhideWhenUsed/>
    <w:qFormat/>
    <w:rsid w:val="0034027a"/>
    <w:pPr>
      <w:spacing w:lineRule="auto" w:line="240" w:beforeAutospacing="1" w:afterAutospacing="1"/>
    </w:pPr>
    <w:rPr>
      <w:rFonts w:ascii="Times New Roman" w:hAnsi="Times New Roman" w:eastAsia="Times New Roman" w:cs="Times New Roman"/>
      <w:sz w:val="24"/>
      <w:szCs w:val="24"/>
      <w:lang w:eastAsia="ru-RU"/>
    </w:rPr>
  </w:style>
  <w:style w:type="paragraph" w:styleId="Style17">
    <w:name w:val="Блочная цитата"/>
    <w:basedOn w:val="Normal"/>
    <w:qFormat/>
    <w:pPr/>
    <w:rPr/>
  </w:style>
  <w:style w:type="paragraph" w:styleId="Style18">
    <w:name w:val="Заглавие"/>
    <w:basedOn w:val="Style12"/>
    <w:pPr/>
    <w:rPr/>
  </w:style>
  <w:style w:type="paragraph" w:styleId="Style19">
    <w:name w:val="Подзаголовок"/>
    <w:basedOn w:val="Style12"/>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2022-12-21T12:59:00Z</dcterms:created>
  <dc:creator>011MokrousovaMV</dc:creator>
  <dc:language>ru-RU</dc:language>
  <dcterms:modified xsi:type="dcterms:W3CDTF">2023-01-27T09:06:26Z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