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Тургеневского городского поселения </w:t>
      </w:r>
    </w:p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Республики Мордовия</w:t>
      </w:r>
    </w:p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седьмого созыва   Совет депутатов</w:t>
      </w:r>
    </w:p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р.п</w:t>
      </w:r>
      <w:proofErr w:type="spellEnd"/>
      <w:r>
        <w:rPr>
          <w:spacing w:val="8"/>
          <w:sz w:val="28"/>
          <w:szCs w:val="28"/>
        </w:rPr>
        <w:t>. Тургенево</w:t>
      </w:r>
    </w:p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ind w:firstLine="720"/>
        <w:jc w:val="center"/>
        <w:rPr>
          <w:rFonts w:ascii="Arial" w:hAnsi="Arial" w:cs="Arial"/>
          <w:spacing w:val="8"/>
          <w:sz w:val="24"/>
          <w:szCs w:val="24"/>
        </w:rPr>
      </w:pPr>
    </w:p>
    <w:p w:rsidR="004B398A" w:rsidRDefault="004B398A" w:rsidP="004B39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4B398A" w:rsidRDefault="004B398A" w:rsidP="004B398A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tabs>
          <w:tab w:val="left" w:pos="0"/>
          <w:tab w:val="center" w:pos="4677"/>
          <w:tab w:val="left" w:pos="6663"/>
          <w:tab w:val="left" w:pos="7513"/>
          <w:tab w:val="left" w:pos="793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  28 декабря  2022 г.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</w:t>
      </w:r>
      <w:r>
        <w:rPr>
          <w:rFonts w:ascii="Arial" w:hAnsi="Arial" w:cs="Arial"/>
          <w:sz w:val="24"/>
          <w:szCs w:val="24"/>
        </w:rPr>
        <w:tab/>
        <w:t xml:space="preserve">№ 40 </w:t>
      </w:r>
    </w:p>
    <w:p w:rsidR="004B398A" w:rsidRDefault="004B398A" w:rsidP="004B398A">
      <w:pPr>
        <w:tabs>
          <w:tab w:val="left" w:pos="7740"/>
        </w:tabs>
        <w:ind w:right="2257" w:firstLine="720"/>
        <w:jc w:val="both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4B398A" w:rsidRDefault="004B398A" w:rsidP="004B398A">
      <w:pPr>
        <w:tabs>
          <w:tab w:val="left" w:pos="7740"/>
        </w:tabs>
        <w:ind w:right="2515"/>
        <w:jc w:val="both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4B398A" w:rsidRDefault="004B398A" w:rsidP="004B398A">
      <w:pPr>
        <w:tabs>
          <w:tab w:val="left" w:pos="7740"/>
        </w:tabs>
        <w:ind w:right="2515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aps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</w:rPr>
        <w:t xml:space="preserve">бюджете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</w:t>
      </w:r>
    </w:p>
    <w:p w:rsidR="004B398A" w:rsidRDefault="004B398A" w:rsidP="004B398A">
      <w:pPr>
        <w:ind w:firstLine="720"/>
        <w:jc w:val="center"/>
        <w:outlineLvl w:val="0"/>
        <w:rPr>
          <w:rFonts w:ascii="Arial" w:hAnsi="Arial" w:cs="Arial"/>
          <w:bCs/>
          <w:caps/>
          <w:sz w:val="24"/>
          <w:szCs w:val="24"/>
        </w:rPr>
      </w:pPr>
    </w:p>
    <w:p w:rsidR="004B398A" w:rsidRDefault="004B398A" w:rsidP="004B398A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Бюджетным кодексом Российской Федерации и на основании прогноза социально-экономического развития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Совет депутатов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решил:</w:t>
      </w:r>
    </w:p>
    <w:p w:rsidR="004B398A" w:rsidRDefault="004B398A" w:rsidP="004B398A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ind w:left="2340" w:right="535" w:hanging="16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</w:t>
      </w:r>
      <w:r>
        <w:rPr>
          <w:rFonts w:ascii="Arial" w:hAnsi="Arial" w:cs="Arial"/>
          <w:bCs/>
          <w:sz w:val="24"/>
          <w:szCs w:val="24"/>
        </w:rPr>
        <w:t xml:space="preserve"> 1. </w:t>
      </w:r>
      <w:r>
        <w:rPr>
          <w:rFonts w:ascii="Arial" w:hAnsi="Arial" w:cs="Arial"/>
          <w:b/>
          <w:bCs/>
          <w:sz w:val="24"/>
          <w:szCs w:val="24"/>
        </w:rPr>
        <w:t xml:space="preserve">Основные характеристики бюджета Тургеневского городского поселения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2023 год по доходам в сумме 59090,1 тыс. рублей и по расходам в сумме 58895,2 тыс. рублей, с превышением доходов над расходами в сумме 194,9 тыс. рублей, исходя из уровня инфляции, не превышающего 4,1 процента (декабрь 2023 года к декабрю 2022 года).</w:t>
      </w:r>
      <w:proofErr w:type="gramEnd"/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2024 год по доходам в сумме 10177,6 тыс. рублей и по расходам в сумме 9885,3 тыс. рублей, в том числе условно утвержденные расходы в сумме 246,6 тыс. рублей,  с превышением доходов над расходами в сумме 292,3 тыс. рублей, исходя из уровня инфляции, не превышающего 4,0 процента (декабрь 2024 года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к декабрю 2023 года).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3. 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2025 год по доходам в сумме 10734,1 тыс. рублей и по расходам в сумме 10344,3 тыс. рублей, в том числе условно утвержденные расходы в сумме 520,5 тыс. рублей, с превышением доходов над расходами в сумме 389,8 тыс. рублей, исходя из уровня инфляции, не превышающего 4,0 процента (декабрь 2025 года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к декабрю 2024 года).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rPr>
          <w:rFonts w:ascii="Arial" w:hAnsi="Arial" w:cs="Arial"/>
          <w:sz w:val="24"/>
          <w:szCs w:val="24"/>
          <w:lang w:eastAsia="en-US"/>
        </w:rPr>
      </w:pPr>
    </w:p>
    <w:p w:rsidR="004B398A" w:rsidRDefault="004B398A" w:rsidP="004B398A">
      <w:pPr>
        <w:ind w:left="2700" w:right="535" w:hanging="199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 2</w:t>
      </w: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sz w:val="24"/>
          <w:szCs w:val="24"/>
        </w:rPr>
        <w:t xml:space="preserve">Безвозмездные поступления в бюджет Тургеневского городского поселения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left="2700" w:right="535" w:hanging="1991"/>
        <w:jc w:val="both"/>
        <w:rPr>
          <w:rFonts w:ascii="Arial" w:hAnsi="Arial" w:cs="Arial"/>
          <w:b/>
          <w:bCs/>
          <w:sz w:val="24"/>
          <w:szCs w:val="24"/>
        </w:rPr>
      </w:pP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Утвердить объем безвозмездных поступлений в бюджет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>
        <w:rPr>
          <w:rFonts w:ascii="Arial" w:hAnsi="Arial" w:cs="Arial"/>
          <w:sz w:val="24"/>
          <w:szCs w:val="24"/>
        </w:rPr>
        <w:t>на 2023 год и на плановый период 2024 и 2025 годов</w:t>
      </w:r>
      <w:r>
        <w:rPr>
          <w:rFonts w:ascii="Arial" w:hAnsi="Arial" w:cs="Arial"/>
          <w:bCs/>
          <w:sz w:val="24"/>
          <w:szCs w:val="24"/>
        </w:rPr>
        <w:t xml:space="preserve"> согласно приложению 1 к настоящему Решению.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 3</w:t>
      </w: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sz w:val="24"/>
          <w:szCs w:val="24"/>
        </w:rPr>
        <w:t xml:space="preserve">Распределение расходов бюджета Тургеневского городского поселения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Утвердить: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bookmarkStart w:id="0" w:name="Par42"/>
      <w:bookmarkEnd w:id="0"/>
      <w:r>
        <w:rPr>
          <w:rFonts w:ascii="Arial" w:hAnsi="Arial" w:cs="Arial"/>
          <w:sz w:val="24"/>
          <w:szCs w:val="24"/>
        </w:rPr>
        <w:t xml:space="preserve">ведомственную структуру расходов бюджета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>
        <w:rPr>
          <w:rFonts w:ascii="Arial" w:hAnsi="Arial" w:cs="Arial"/>
          <w:sz w:val="24"/>
          <w:szCs w:val="24"/>
        </w:rPr>
        <w:t>на 2023 год и на плановый период 2024 и 2025 годов</w:t>
      </w:r>
      <w:r>
        <w:rPr>
          <w:rFonts w:ascii="Arial" w:hAnsi="Arial" w:cs="Arial"/>
          <w:bCs/>
          <w:sz w:val="24"/>
          <w:szCs w:val="24"/>
        </w:rPr>
        <w:t xml:space="preserve"> согласно </w:t>
      </w:r>
      <w:hyperlink r:id="rId5" w:history="1">
        <w:r>
          <w:rPr>
            <w:rStyle w:val="a3"/>
            <w:rFonts w:ascii="Arial" w:hAnsi="Arial" w:cs="Arial"/>
            <w:bCs/>
            <w:sz w:val="24"/>
            <w:szCs w:val="24"/>
          </w:rPr>
          <w:t xml:space="preserve">приложению </w:t>
        </w:r>
      </w:hyperlink>
      <w:r>
        <w:rPr>
          <w:rFonts w:ascii="Arial" w:hAnsi="Arial" w:cs="Arial"/>
          <w:bCs/>
          <w:sz w:val="24"/>
          <w:szCs w:val="24"/>
        </w:rPr>
        <w:t>2 к настоящему Решению;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>
        <w:rPr>
          <w:rFonts w:ascii="Arial" w:hAnsi="Arial" w:cs="Arial"/>
          <w:sz w:val="24"/>
          <w:szCs w:val="24"/>
        </w:rPr>
        <w:t xml:space="preserve">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>
        <w:rPr>
          <w:rFonts w:ascii="Arial" w:hAnsi="Arial" w:cs="Arial"/>
          <w:sz w:val="24"/>
          <w:szCs w:val="24"/>
        </w:rPr>
        <w:t>видов расходов классификации расходов бюджетов</w:t>
      </w:r>
      <w:proofErr w:type="gramEnd"/>
      <w:r>
        <w:rPr>
          <w:rFonts w:ascii="Arial" w:hAnsi="Arial" w:cs="Arial"/>
          <w:sz w:val="24"/>
          <w:szCs w:val="24"/>
        </w:rPr>
        <w:t xml:space="preserve"> на 2023 год и на плановый период 2024 и 2025 годов</w:t>
      </w:r>
      <w:r>
        <w:rPr>
          <w:rFonts w:ascii="Arial" w:hAnsi="Arial" w:cs="Arial"/>
          <w:bCs/>
          <w:sz w:val="24"/>
          <w:szCs w:val="24"/>
        </w:rPr>
        <w:t xml:space="preserve"> согласно приложению 3 к настоящему Решению;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hAnsi="Arial" w:cs="Arial"/>
          <w:sz w:val="24"/>
          <w:szCs w:val="24"/>
        </w:rPr>
        <w:t xml:space="preserve"> по целевым статьям (муниципальных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</w:r>
      <w:r>
        <w:rPr>
          <w:rFonts w:ascii="Arial" w:hAnsi="Arial" w:cs="Arial"/>
          <w:bCs/>
          <w:sz w:val="24"/>
          <w:szCs w:val="24"/>
        </w:rPr>
        <w:t xml:space="preserve"> согласно </w:t>
      </w:r>
      <w:hyperlink r:id="rId6" w:history="1">
        <w:r>
          <w:rPr>
            <w:rStyle w:val="a3"/>
            <w:rFonts w:ascii="Arial" w:hAnsi="Arial" w:cs="Arial"/>
            <w:bCs/>
            <w:sz w:val="24"/>
            <w:szCs w:val="24"/>
          </w:rPr>
          <w:t>приложению</w:t>
        </w:r>
      </w:hyperlink>
      <w:r>
        <w:rPr>
          <w:rFonts w:ascii="Arial" w:hAnsi="Arial" w:cs="Arial"/>
          <w:sz w:val="24"/>
          <w:szCs w:val="24"/>
        </w:rPr>
        <w:t xml:space="preserve"> 4</w:t>
      </w:r>
      <w:r>
        <w:rPr>
          <w:rFonts w:ascii="Arial" w:hAnsi="Arial" w:cs="Arial"/>
          <w:bCs/>
          <w:sz w:val="24"/>
          <w:szCs w:val="24"/>
        </w:rPr>
        <w:t xml:space="preserve"> к настоящему Решению;</w:t>
      </w:r>
    </w:p>
    <w:p w:rsidR="004B398A" w:rsidRDefault="004B398A" w:rsidP="004B398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распределение бюджетных ассигнований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</w:t>
      </w:r>
      <w:r>
        <w:rPr>
          <w:rFonts w:ascii="Arial" w:hAnsi="Arial" w:cs="Arial"/>
          <w:bCs/>
          <w:sz w:val="24"/>
          <w:szCs w:val="24"/>
        </w:rPr>
        <w:t xml:space="preserve"> согласно </w:t>
      </w:r>
      <w:hyperlink r:id="rId7" w:history="1">
        <w:r>
          <w:rPr>
            <w:rStyle w:val="a3"/>
            <w:rFonts w:ascii="Arial" w:hAnsi="Arial" w:cs="Arial"/>
            <w:bCs/>
            <w:sz w:val="24"/>
            <w:szCs w:val="24"/>
          </w:rPr>
          <w:t>приложению</w:t>
        </w:r>
      </w:hyperlink>
      <w:r>
        <w:rPr>
          <w:rFonts w:ascii="Arial" w:hAnsi="Arial" w:cs="Arial"/>
          <w:sz w:val="24"/>
          <w:szCs w:val="24"/>
        </w:rPr>
        <w:t xml:space="preserve"> 5</w:t>
      </w:r>
      <w:r>
        <w:rPr>
          <w:rFonts w:ascii="Arial" w:hAnsi="Arial" w:cs="Arial"/>
          <w:bCs/>
          <w:sz w:val="24"/>
          <w:szCs w:val="24"/>
        </w:rPr>
        <w:t xml:space="preserve"> к настоящему Решению.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ind w:left="2340" w:right="535" w:hanging="163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 4.</w:t>
      </w:r>
      <w:r>
        <w:rPr>
          <w:rFonts w:ascii="Arial" w:hAnsi="Arial" w:cs="Arial"/>
          <w:b/>
          <w:bCs/>
          <w:sz w:val="24"/>
          <w:szCs w:val="24"/>
        </w:rPr>
        <w:t xml:space="preserve">Бюджетные ассигнования на обеспечение деятельности муниципальных учреждений Тургеневского городского поселения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Из бюджета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казенным учреждениям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ind w:left="2520" w:right="535" w:hanging="180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 5</w:t>
      </w: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bCs/>
          <w:sz w:val="24"/>
          <w:szCs w:val="24"/>
        </w:rPr>
        <w:t>Бюджетные ассигнования на социальное обеспечение населения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Из бюджета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</w:rPr>
        <w:t xml:space="preserve">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Мордовия: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Оплата услуг почтовой связи и банковских услуг, оказываемых банками по выплате денежных сре</w:t>
      </w:r>
      <w:proofErr w:type="gramStart"/>
      <w:r>
        <w:rPr>
          <w:rFonts w:ascii="Arial" w:hAnsi="Arial" w:cs="Arial"/>
          <w:sz w:val="24"/>
          <w:szCs w:val="24"/>
        </w:rPr>
        <w:t>дств гр</w:t>
      </w:r>
      <w:proofErr w:type="gramEnd"/>
      <w:r>
        <w:rPr>
          <w:rFonts w:ascii="Arial" w:hAnsi="Arial" w:cs="Arial"/>
          <w:sz w:val="24"/>
          <w:szCs w:val="24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4B398A" w:rsidRDefault="004B398A" w:rsidP="004B398A">
      <w:pPr>
        <w:ind w:left="2340" w:hanging="1631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4B398A" w:rsidRDefault="004B398A" w:rsidP="004B398A">
      <w:pPr>
        <w:ind w:left="2700" w:right="535" w:hanging="1991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 6</w:t>
      </w:r>
      <w:r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 индивидуальным предпринимателям, физическим лицам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услуг, из бюджета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предоставляются в случаях, установленных в приложениях 2 - 4 к настоящему Решению, и в порядке, установленном администрацией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proofErr w:type="gramEnd"/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Par5"/>
      <w:bookmarkEnd w:id="1"/>
    </w:p>
    <w:p w:rsidR="004B398A" w:rsidRDefault="004B398A" w:rsidP="004B398A">
      <w:pPr>
        <w:ind w:left="2340" w:right="535" w:hanging="16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</w:t>
      </w:r>
      <w:r>
        <w:rPr>
          <w:rFonts w:ascii="Arial" w:hAnsi="Arial" w:cs="Arial"/>
          <w:bCs/>
          <w:sz w:val="24"/>
          <w:szCs w:val="24"/>
        </w:rPr>
        <w:t xml:space="preserve"> 7. </w:t>
      </w:r>
      <w:r>
        <w:rPr>
          <w:rFonts w:ascii="Arial" w:hAnsi="Arial" w:cs="Arial"/>
          <w:b/>
          <w:sz w:val="24"/>
          <w:szCs w:val="24"/>
        </w:rPr>
        <w:t xml:space="preserve">Бюджетные ассигнования Дорожного фонда </w:t>
      </w:r>
      <w:r>
        <w:rPr>
          <w:rFonts w:ascii="Arial" w:hAnsi="Arial" w:cs="Arial"/>
          <w:b/>
          <w:bCs/>
          <w:sz w:val="24"/>
          <w:szCs w:val="24"/>
        </w:rPr>
        <w:t>Тургеневского городского поселения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в сумме 1050,6 тыс. рублей, на 2024 год </w:t>
      </w:r>
      <w:r>
        <w:rPr>
          <w:rFonts w:ascii="Arial" w:hAnsi="Arial" w:cs="Arial"/>
          <w:bCs/>
          <w:sz w:val="24"/>
          <w:szCs w:val="24"/>
        </w:rPr>
        <w:t xml:space="preserve">– 1114,2 тыс. рублей, на 2025 год – 1158,8 тыс. рублей. </w:t>
      </w:r>
    </w:p>
    <w:p w:rsidR="004B398A" w:rsidRDefault="004B398A" w:rsidP="004B398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Направления расходования бюджетных ассигнований Дорожного фонда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установленным Советом депутатов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4B398A" w:rsidRDefault="004B398A" w:rsidP="004B398A">
      <w:pPr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</w:t>
      </w:r>
      <w:r>
        <w:rPr>
          <w:rFonts w:ascii="Arial" w:hAnsi="Arial" w:cs="Arial"/>
          <w:bCs/>
          <w:sz w:val="24"/>
          <w:szCs w:val="24"/>
        </w:rPr>
        <w:t xml:space="preserve">8. </w:t>
      </w:r>
      <w:r>
        <w:rPr>
          <w:rFonts w:ascii="Arial" w:hAnsi="Arial" w:cs="Arial"/>
          <w:b/>
          <w:bCs/>
          <w:sz w:val="24"/>
          <w:szCs w:val="24"/>
        </w:rPr>
        <w:t xml:space="preserve">Резервный фонд администрации Тургеневского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городскогопоселения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 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Установить размер Резервного фонда администрации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в сумме 5,0 тыс. рублей ежегодно.</w:t>
      </w:r>
    </w:p>
    <w:p w:rsidR="004B398A" w:rsidRDefault="004B398A" w:rsidP="004B398A">
      <w:pPr>
        <w:ind w:left="2520" w:hanging="1811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4B398A" w:rsidRDefault="004B398A" w:rsidP="004B398A">
      <w:pPr>
        <w:ind w:left="2520" w:right="535" w:hanging="181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>Статья</w:t>
      </w:r>
      <w:proofErr w:type="gramStart"/>
      <w:r>
        <w:rPr>
          <w:rFonts w:ascii="Arial" w:hAnsi="Arial" w:cs="Arial"/>
          <w:bCs/>
          <w:sz w:val="24"/>
          <w:szCs w:val="24"/>
        </w:rPr>
        <w:t>9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.  </w:t>
      </w:r>
      <w:r>
        <w:rPr>
          <w:rFonts w:ascii="Arial" w:hAnsi="Arial" w:cs="Arial"/>
          <w:b/>
          <w:sz w:val="24"/>
          <w:szCs w:val="24"/>
        </w:rPr>
        <w:t>Объем бюджетных ассигнований на исполнение публичных нормативных обязательств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</w:t>
      </w:r>
      <w:r>
        <w:rPr>
          <w:rFonts w:ascii="Arial" w:hAnsi="Arial" w:cs="Arial"/>
          <w:bCs/>
          <w:sz w:val="24"/>
          <w:szCs w:val="24"/>
        </w:rPr>
        <w:t xml:space="preserve">207,7 </w:t>
      </w:r>
      <w:r>
        <w:rPr>
          <w:rFonts w:ascii="Arial" w:hAnsi="Arial" w:cs="Arial"/>
          <w:sz w:val="24"/>
          <w:szCs w:val="24"/>
        </w:rPr>
        <w:t xml:space="preserve">тыс. рублей, на 2024 год </w:t>
      </w:r>
      <w:r>
        <w:rPr>
          <w:rFonts w:ascii="Arial" w:hAnsi="Arial" w:cs="Arial"/>
          <w:bCs/>
          <w:sz w:val="24"/>
          <w:szCs w:val="24"/>
        </w:rPr>
        <w:t>– 207,7 тыс</w:t>
      </w:r>
      <w:r>
        <w:rPr>
          <w:rFonts w:ascii="Arial" w:hAnsi="Arial" w:cs="Arial"/>
          <w:sz w:val="24"/>
          <w:szCs w:val="24"/>
        </w:rPr>
        <w:t xml:space="preserve">. рублей, на 2025 год </w:t>
      </w:r>
      <w:r>
        <w:rPr>
          <w:rFonts w:ascii="Arial" w:hAnsi="Arial" w:cs="Arial"/>
          <w:bCs/>
          <w:sz w:val="24"/>
          <w:szCs w:val="24"/>
        </w:rPr>
        <w:t xml:space="preserve">– 207,7 </w:t>
      </w:r>
      <w:r>
        <w:rPr>
          <w:rFonts w:ascii="Arial" w:hAnsi="Arial" w:cs="Arial"/>
          <w:sz w:val="24"/>
          <w:szCs w:val="24"/>
        </w:rPr>
        <w:t>тыс. рублей.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ind w:left="709" w:firstLine="720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4B398A" w:rsidRDefault="004B398A" w:rsidP="004B398A">
      <w:pPr>
        <w:ind w:left="2520" w:right="535" w:hanging="181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>
        <w:rPr>
          <w:rFonts w:ascii="Arial" w:hAnsi="Arial" w:cs="Arial"/>
          <w:bCs/>
          <w:sz w:val="24"/>
          <w:szCs w:val="24"/>
        </w:rPr>
        <w:t xml:space="preserve">10. </w:t>
      </w:r>
      <w:r>
        <w:rPr>
          <w:rFonts w:ascii="Arial" w:hAnsi="Arial" w:cs="Arial"/>
          <w:b/>
          <w:bCs/>
          <w:sz w:val="24"/>
          <w:szCs w:val="24"/>
        </w:rPr>
        <w:t xml:space="preserve">Расходы на исполнение судебных актов по искам к Тургеневскому городскому поселению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sz w:val="24"/>
          <w:szCs w:val="24"/>
        </w:rPr>
        <w:t xml:space="preserve">Из бюджета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предоставляются бюджетные ассигнования на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исполнение судебных актов по искам к </w:t>
      </w:r>
      <w:r>
        <w:rPr>
          <w:rFonts w:ascii="Arial" w:hAnsi="Arial" w:cs="Arial"/>
          <w:bCs/>
          <w:sz w:val="24"/>
          <w:szCs w:val="24"/>
        </w:rPr>
        <w:t xml:space="preserve">Тургеневскому городскому поселению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 xml:space="preserve">правовому акту, а также судебных актов по иным искам о взыскании денежных средств за счет средств казны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акта в разумный срок за счет средств бюджета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Мордовия.</w:t>
      </w:r>
    </w:p>
    <w:p w:rsidR="004B398A" w:rsidRDefault="004B398A" w:rsidP="004B398A">
      <w:pPr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ind w:left="2520" w:right="535" w:hanging="181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>
        <w:rPr>
          <w:rFonts w:ascii="Arial" w:hAnsi="Arial" w:cs="Arial"/>
          <w:bCs/>
          <w:sz w:val="24"/>
          <w:szCs w:val="24"/>
        </w:rPr>
        <w:t xml:space="preserve">11. </w:t>
      </w:r>
      <w:r>
        <w:rPr>
          <w:rFonts w:ascii="Arial" w:hAnsi="Arial" w:cs="Arial"/>
          <w:b/>
          <w:sz w:val="24"/>
          <w:szCs w:val="24"/>
        </w:rPr>
        <w:t xml:space="preserve">Муниципальные внутренние заимствования </w:t>
      </w:r>
      <w:r>
        <w:rPr>
          <w:rFonts w:ascii="Arial" w:hAnsi="Arial" w:cs="Arial"/>
          <w:b/>
          <w:bCs/>
          <w:sz w:val="24"/>
          <w:szCs w:val="24"/>
        </w:rPr>
        <w:t>Тургеневского городского поселения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Мордовия, муниципальный долг </w:t>
      </w:r>
      <w:r>
        <w:rPr>
          <w:rFonts w:ascii="Arial" w:hAnsi="Arial" w:cs="Arial"/>
          <w:b/>
          <w:bCs/>
          <w:sz w:val="24"/>
          <w:szCs w:val="24"/>
        </w:rPr>
        <w:t>Тургеневского городского поселения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и предоставление муниципальных гарантий</w:t>
      </w:r>
      <w:r>
        <w:rPr>
          <w:rFonts w:ascii="Arial" w:hAnsi="Arial" w:cs="Arial"/>
          <w:b/>
          <w:bCs/>
          <w:sz w:val="24"/>
          <w:szCs w:val="24"/>
        </w:rPr>
        <w:t xml:space="preserve"> Тургеневского городского поселения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>
        <w:rPr>
          <w:rFonts w:ascii="Arial" w:hAnsi="Arial" w:cs="Arial"/>
          <w:bCs/>
          <w:sz w:val="24"/>
          <w:szCs w:val="24"/>
        </w:rPr>
        <w:t xml:space="preserve">Право осуществления от имени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hAnsi="Arial" w:cs="Arial"/>
          <w:bCs/>
          <w:sz w:val="24"/>
          <w:szCs w:val="24"/>
        </w:rPr>
        <w:t xml:space="preserve"> муниципальных внутренних заимствований принадлежит администрации Тургеневского городского поселения </w:t>
      </w:r>
      <w:proofErr w:type="spellStart"/>
      <w:r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Утвердить источники внутреннего финансирования дефицита бюджета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Утвердить Программу муниципальных внутренних заимствований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и на плановый период 2024 и 2025 годов согласно приложению 7 к настоящему Решению.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Установить предельный объем заимствований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в сумме 0,0 тыс. рублей, на 2024 год </w:t>
      </w:r>
      <w:r>
        <w:rPr>
          <w:rFonts w:ascii="Arial" w:hAnsi="Arial" w:cs="Arial"/>
          <w:bCs/>
          <w:sz w:val="24"/>
          <w:szCs w:val="24"/>
        </w:rPr>
        <w:t xml:space="preserve">– 0,0 </w:t>
      </w:r>
      <w:r>
        <w:rPr>
          <w:rFonts w:ascii="Arial" w:hAnsi="Arial" w:cs="Arial"/>
          <w:sz w:val="24"/>
          <w:szCs w:val="24"/>
        </w:rPr>
        <w:t xml:space="preserve">тыс. рублей, на 2025 год </w:t>
      </w:r>
      <w:r>
        <w:rPr>
          <w:rFonts w:ascii="Arial" w:hAnsi="Arial" w:cs="Arial"/>
          <w:bCs/>
          <w:sz w:val="24"/>
          <w:szCs w:val="24"/>
        </w:rPr>
        <w:t xml:space="preserve">– 0,0 </w:t>
      </w:r>
      <w:proofErr w:type="spellStart"/>
      <w:r>
        <w:rPr>
          <w:rFonts w:ascii="Arial" w:hAnsi="Arial" w:cs="Arial"/>
          <w:bCs/>
          <w:sz w:val="24"/>
          <w:szCs w:val="24"/>
        </w:rPr>
        <w:t>тыс</w:t>
      </w:r>
      <w:proofErr w:type="gramStart"/>
      <w:r>
        <w:rPr>
          <w:rFonts w:ascii="Arial" w:hAnsi="Arial" w:cs="Arial"/>
          <w:bCs/>
          <w:sz w:val="24"/>
          <w:szCs w:val="24"/>
        </w:rPr>
        <w:t>.р</w:t>
      </w:r>
      <w:proofErr w:type="gramEnd"/>
      <w:r>
        <w:rPr>
          <w:rFonts w:ascii="Arial" w:hAnsi="Arial" w:cs="Arial"/>
          <w:bCs/>
          <w:sz w:val="24"/>
          <w:szCs w:val="24"/>
        </w:rPr>
        <w:t>ублей</w:t>
      </w:r>
      <w:proofErr w:type="spellEnd"/>
      <w:r>
        <w:rPr>
          <w:rFonts w:ascii="Arial" w:hAnsi="Arial" w:cs="Arial"/>
          <w:bCs/>
          <w:sz w:val="24"/>
          <w:szCs w:val="24"/>
        </w:rPr>
        <w:t>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Установить верхний предел муниципального внутреннего долга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2024 года в сумме 8918,6 тыс. рублей, на 1 января 2025 года – 9579,9 тыс. рублей, на 1 января 2026 года – 10248,4 </w:t>
      </w:r>
      <w:proofErr w:type="spellStart"/>
      <w:r>
        <w:rPr>
          <w:rFonts w:ascii="Arial" w:hAnsi="Arial" w:cs="Arial"/>
          <w:sz w:val="24"/>
          <w:szCs w:val="24"/>
        </w:rPr>
        <w:t>тыс</w:t>
      </w:r>
      <w:proofErr w:type="gramStart"/>
      <w:r>
        <w:rPr>
          <w:rFonts w:ascii="Arial" w:hAnsi="Arial" w:cs="Arial"/>
          <w:sz w:val="24"/>
          <w:szCs w:val="24"/>
        </w:rPr>
        <w:t>.р</w:t>
      </w:r>
      <w:proofErr w:type="gramEnd"/>
      <w:r>
        <w:rPr>
          <w:rFonts w:ascii="Arial" w:hAnsi="Arial" w:cs="Arial"/>
          <w:sz w:val="24"/>
          <w:szCs w:val="24"/>
        </w:rPr>
        <w:t>ублей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Утвердить объем расходов на обслуживание муниципального долга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2023 год в сумме – 9,7 тыс. рублей, на 2024 год </w:t>
      </w:r>
      <w:r>
        <w:rPr>
          <w:rFonts w:ascii="Arial" w:hAnsi="Arial" w:cs="Arial"/>
          <w:bCs/>
          <w:sz w:val="24"/>
          <w:szCs w:val="24"/>
        </w:rPr>
        <w:t xml:space="preserve">–9,7 </w:t>
      </w:r>
      <w:r>
        <w:rPr>
          <w:rFonts w:ascii="Arial" w:hAnsi="Arial" w:cs="Arial"/>
          <w:sz w:val="24"/>
          <w:szCs w:val="24"/>
        </w:rPr>
        <w:t xml:space="preserve">тыс. рублей, на 2025 год </w:t>
      </w:r>
      <w:r>
        <w:rPr>
          <w:rFonts w:ascii="Arial" w:hAnsi="Arial" w:cs="Arial"/>
          <w:bCs/>
          <w:sz w:val="24"/>
          <w:szCs w:val="24"/>
        </w:rPr>
        <w:t xml:space="preserve">–9,7 </w:t>
      </w:r>
      <w:r>
        <w:rPr>
          <w:rFonts w:ascii="Arial" w:hAnsi="Arial" w:cs="Arial"/>
          <w:sz w:val="24"/>
          <w:szCs w:val="24"/>
        </w:rPr>
        <w:t>тыс. рублей.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7. Установить, что в 2023 году и в плановом периоде 2024 и 2025 годов муниципальные гарантии Тургеневским городским поселением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не предоставляются.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4B398A" w:rsidRDefault="004B398A" w:rsidP="004B398A">
      <w:pPr>
        <w:ind w:left="2340" w:right="535" w:hanging="163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>
        <w:rPr>
          <w:rFonts w:ascii="Arial" w:hAnsi="Arial" w:cs="Arial"/>
          <w:bCs/>
          <w:sz w:val="24"/>
          <w:szCs w:val="24"/>
        </w:rPr>
        <w:t xml:space="preserve">12. </w:t>
      </w:r>
      <w:r>
        <w:rPr>
          <w:rFonts w:ascii="Arial" w:hAnsi="Arial" w:cs="Arial"/>
          <w:b/>
          <w:bCs/>
          <w:sz w:val="24"/>
          <w:szCs w:val="24"/>
        </w:rPr>
        <w:t>Особенности исполнения бюджета Тургеневского городского поселения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b/>
          <w:bCs/>
          <w:sz w:val="24"/>
          <w:szCs w:val="24"/>
        </w:rPr>
        <w:t>Республики Мордовия в 2023 году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sz w:val="24"/>
          <w:szCs w:val="24"/>
        </w:rPr>
        <w:t xml:space="preserve">Установить в соответствии с </w:t>
      </w:r>
      <w:hyperlink r:id="rId8" w:history="1">
        <w:r>
          <w:rPr>
            <w:rStyle w:val="a3"/>
            <w:rFonts w:ascii="Arial" w:hAnsi="Arial" w:cs="Arial"/>
            <w:sz w:val="24"/>
            <w:szCs w:val="24"/>
          </w:rPr>
          <w:t>пунктом 8 статьи 217</w:t>
        </w:r>
      </w:hyperlink>
      <w:r>
        <w:rPr>
          <w:rFonts w:ascii="Arial" w:hAnsi="Arial" w:cs="Arial"/>
          <w:sz w:val="24"/>
          <w:szCs w:val="24"/>
        </w:rPr>
        <w:t xml:space="preserve"> Бюджетного кодекса Российской Федерации и статьей 33 Решения Совета депутатов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от 27 июля 2017 года № 32 "Об утверждении Положения о бюджетном процессе в </w:t>
      </w:r>
      <w:r>
        <w:rPr>
          <w:rFonts w:ascii="Arial" w:hAnsi="Arial" w:cs="Arial"/>
          <w:bCs/>
          <w:sz w:val="24"/>
          <w:szCs w:val="24"/>
        </w:rPr>
        <w:t xml:space="preserve">Тургеневском городском поселении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района" следующие дополнительные основания внесения изменений в сводную бюджетную роспись бюджета</w:t>
      </w:r>
      <w:r>
        <w:rPr>
          <w:rFonts w:ascii="Arial" w:hAnsi="Arial" w:cs="Arial"/>
          <w:bCs/>
          <w:sz w:val="24"/>
          <w:szCs w:val="24"/>
        </w:rPr>
        <w:t xml:space="preserve"> Тургеневского городского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</w:t>
      </w:r>
      <w:proofErr w:type="gramEnd"/>
      <w:r>
        <w:rPr>
          <w:rFonts w:ascii="Arial" w:hAnsi="Arial" w:cs="Arial"/>
          <w:sz w:val="24"/>
          <w:szCs w:val="24"/>
        </w:rPr>
        <w:t xml:space="preserve">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rFonts w:ascii="Arial" w:hAnsi="Arial" w:cs="Arial"/>
            <w:sz w:val="24"/>
            <w:szCs w:val="24"/>
          </w:rPr>
          <w:t>пунктом 3 статьи 217</w:t>
        </w:r>
      </w:hyperlink>
      <w:r>
        <w:rPr>
          <w:rFonts w:ascii="Arial" w:hAnsi="Arial" w:cs="Arial"/>
          <w:sz w:val="24"/>
          <w:szCs w:val="24"/>
        </w:rPr>
        <w:t xml:space="preserve"> Бюджетного кодекса Российской Федерации: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осуществление выплат, направленных на обслуживание, сокращение и погашение долговых обязательств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осуществление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 </w:t>
      </w:r>
      <w:proofErr w:type="gramEnd"/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>
        <w:rPr>
          <w:rFonts w:ascii="Arial" w:hAnsi="Arial" w:cs="Arial"/>
          <w:sz w:val="24"/>
          <w:szCs w:val="24"/>
        </w:rPr>
        <w:t>коронавирусной</w:t>
      </w:r>
      <w:proofErr w:type="spellEnd"/>
      <w:r>
        <w:rPr>
          <w:rFonts w:ascii="Arial" w:hAnsi="Arial" w:cs="Arial"/>
          <w:sz w:val="24"/>
          <w:szCs w:val="24"/>
        </w:rPr>
        <w:t xml:space="preserve"> инфекции на территории</w:t>
      </w:r>
      <w:r>
        <w:rPr>
          <w:rFonts w:ascii="Arial" w:hAnsi="Arial" w:cs="Arial"/>
          <w:bCs/>
          <w:sz w:val="24"/>
          <w:szCs w:val="24"/>
        </w:rPr>
        <w:t xml:space="preserve"> Тургеневского городского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4B398A" w:rsidRDefault="004B398A" w:rsidP="004B398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4B398A" w:rsidRDefault="004B398A" w:rsidP="004B398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1)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 субсидии юридическим лицам (за исключением субсидий муниципальным бюджетным учреждениям Тургеневского городского поселения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>
        <w:rPr>
          <w:rFonts w:ascii="Arial" w:hAnsi="Arial" w:cs="Arial"/>
          <w:sz w:val="24"/>
          <w:szCs w:val="24"/>
        </w:rPr>
        <w:t>софинансируемые</w:t>
      </w:r>
      <w:proofErr w:type="spellEnd"/>
      <w:r>
        <w:rPr>
          <w:rFonts w:ascii="Arial" w:hAnsi="Arial" w:cs="Arial"/>
          <w:sz w:val="24"/>
          <w:szCs w:val="24"/>
        </w:rPr>
        <w:t xml:space="preserve"> (финансируемые) за счет субсидий и иных межбюджетных трансфертов из федерального бюджета, а также авансовые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4B398A" w:rsidRDefault="004B398A" w:rsidP="004B398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Мордовия, 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</w:t>
      </w:r>
      <w:proofErr w:type="gramEnd"/>
      <w:r>
        <w:rPr>
          <w:rFonts w:ascii="Arial" w:hAnsi="Arial" w:cs="Arial"/>
          <w:sz w:val="24"/>
          <w:szCs w:val="24"/>
        </w:rPr>
        <w:t xml:space="preserve">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4B398A" w:rsidRDefault="004B398A" w:rsidP="004B398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Республики Мордовия, источником финансового обеспечения которых являются средства бюджета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</w:t>
      </w:r>
      <w:proofErr w:type="gramEnd"/>
      <w:r>
        <w:rPr>
          <w:rFonts w:ascii="Arial" w:hAnsi="Arial" w:cs="Arial"/>
          <w:sz w:val="24"/>
          <w:szCs w:val="24"/>
        </w:rPr>
        <w:t xml:space="preserve">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4B398A" w:rsidRDefault="004B398A" w:rsidP="004B398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4B398A" w:rsidRDefault="004B398A" w:rsidP="004B398A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ind w:left="2340" w:right="535" w:hanging="1632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4B398A" w:rsidRDefault="004B398A" w:rsidP="004B398A">
      <w:pPr>
        <w:ind w:left="2340" w:right="535" w:hanging="163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>
        <w:rPr>
          <w:rFonts w:ascii="Arial" w:hAnsi="Arial" w:cs="Arial"/>
          <w:bCs/>
          <w:sz w:val="24"/>
          <w:szCs w:val="24"/>
        </w:rPr>
        <w:t xml:space="preserve">13. </w:t>
      </w:r>
      <w:r>
        <w:rPr>
          <w:rFonts w:ascii="Arial" w:hAnsi="Arial" w:cs="Arial"/>
          <w:b/>
          <w:bCs/>
          <w:sz w:val="24"/>
          <w:szCs w:val="24"/>
        </w:rPr>
        <w:t>Вступление настоящего Решения в силу</w:t>
      </w:r>
    </w:p>
    <w:p w:rsidR="004B398A" w:rsidRDefault="004B398A" w:rsidP="004B398A">
      <w:pPr>
        <w:ind w:firstLine="708"/>
        <w:jc w:val="both"/>
        <w:rPr>
          <w:rFonts w:ascii="Arial" w:hAnsi="Arial" w:cs="Arial"/>
          <w:bCs/>
          <w:spacing w:val="100"/>
          <w:sz w:val="24"/>
          <w:szCs w:val="24"/>
        </w:rPr>
      </w:pPr>
      <w:r>
        <w:rPr>
          <w:rFonts w:ascii="Arial" w:hAnsi="Arial" w:cs="Arial"/>
          <w:color w:val="22272F"/>
          <w:sz w:val="24"/>
          <w:szCs w:val="24"/>
          <w:shd w:val="clear" w:color="auto" w:fill="FFFFFF"/>
        </w:rPr>
        <w:t>Настоящее Решение вступает в силу с 1 января 2023 года, подлежит </w:t>
      </w:r>
      <w:r>
        <w:rPr>
          <w:rFonts w:ascii="Arial" w:hAnsi="Arial" w:cs="Arial"/>
          <w:sz w:val="24"/>
          <w:szCs w:val="24"/>
          <w:shd w:val="clear" w:color="auto" w:fill="FFFFFF"/>
        </w:rPr>
        <w:t>официальному опубликованию</w:t>
      </w:r>
      <w:r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 в средствах массовой информации и размещению на официальном сайте органов местного самоуправления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color w:val="22272F"/>
          <w:sz w:val="24"/>
          <w:szCs w:val="24"/>
          <w:shd w:val="clear" w:color="auto" w:fill="FFFFFF"/>
        </w:rPr>
        <w:t>Ардатовского</w:t>
      </w:r>
      <w:proofErr w:type="spellEnd"/>
      <w:r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муниципального района в сети "Интернет" </w:t>
      </w:r>
    </w:p>
    <w:p w:rsidR="004B398A" w:rsidRDefault="004B398A" w:rsidP="004B398A">
      <w:pPr>
        <w:ind w:left="2340" w:right="535" w:hanging="1632"/>
        <w:jc w:val="both"/>
        <w:rPr>
          <w:rFonts w:ascii="Arial" w:hAnsi="Arial" w:cs="Arial"/>
          <w:bCs/>
          <w:spacing w:val="100"/>
          <w:sz w:val="24"/>
          <w:szCs w:val="24"/>
        </w:rPr>
      </w:pPr>
    </w:p>
    <w:p w:rsidR="004B398A" w:rsidRDefault="004B398A" w:rsidP="004B398A">
      <w:pPr>
        <w:ind w:left="2340" w:right="535" w:hanging="163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pacing w:val="100"/>
          <w:sz w:val="24"/>
          <w:szCs w:val="24"/>
        </w:rPr>
        <w:t xml:space="preserve">Статья </w:t>
      </w:r>
      <w:r>
        <w:rPr>
          <w:rFonts w:ascii="Arial" w:hAnsi="Arial" w:cs="Arial"/>
          <w:bCs/>
          <w:sz w:val="24"/>
          <w:szCs w:val="24"/>
        </w:rPr>
        <w:t xml:space="preserve">14. </w:t>
      </w:r>
      <w:r>
        <w:rPr>
          <w:rFonts w:ascii="Arial" w:hAnsi="Arial" w:cs="Arial"/>
          <w:b/>
          <w:bCs/>
          <w:sz w:val="24"/>
          <w:szCs w:val="24"/>
        </w:rPr>
        <w:t xml:space="preserve">Действие нормативных правовых актов администрации Тургеневского городского поселения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4B398A" w:rsidRDefault="004B398A" w:rsidP="004B398A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 xml:space="preserve">Установить, что нормативные правовые акты администрации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hAnsi="Arial" w:cs="Arial"/>
          <w:bCs/>
          <w:sz w:val="24"/>
          <w:szCs w:val="24"/>
        </w:rPr>
        <w:t xml:space="preserve">, принятые на основе и во исполнение решений Совета депутатов 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hAnsi="Arial" w:cs="Arial"/>
          <w:bCs/>
          <w:sz w:val="24"/>
          <w:szCs w:val="24"/>
        </w:rPr>
        <w:t xml:space="preserve"> «</w:t>
      </w:r>
      <w:hyperlink r:id="rId10" w:history="1">
        <w:r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hAnsi="Arial" w:cs="Arial"/>
          <w:bCs/>
          <w:sz w:val="24"/>
          <w:szCs w:val="24"/>
        </w:rPr>
        <w:t xml:space="preserve"> на 2020 год и на плановый период 2021 и 2022 годов», «</w:t>
      </w:r>
      <w:hyperlink r:id="rId11" w:history="1">
        <w:r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proofErr w:type="gramEnd"/>
      <w:r>
        <w:rPr>
          <w:rFonts w:ascii="Arial" w:hAnsi="Arial" w:cs="Arial"/>
          <w:sz w:val="24"/>
          <w:szCs w:val="24"/>
        </w:rPr>
        <w:t xml:space="preserve"> Республики Мордовия</w:t>
      </w:r>
      <w:r>
        <w:rPr>
          <w:rFonts w:ascii="Arial" w:hAnsi="Arial" w:cs="Arial"/>
          <w:bCs/>
          <w:sz w:val="24"/>
          <w:szCs w:val="24"/>
        </w:rPr>
        <w:t xml:space="preserve"> на 2021 год и на плановый период 2022 и 2023 годов», «</w:t>
      </w:r>
      <w:hyperlink r:id="rId12" w:history="1">
        <w:r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Тургеневского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hAnsi="Arial" w:cs="Arial"/>
          <w:bCs/>
          <w:sz w:val="24"/>
          <w:szCs w:val="24"/>
        </w:rPr>
        <w:t xml:space="preserve"> на 2022 год и на плановый период 2023 и 2024 годов» действуют в части, не противоречащей настоящему Решению.</w:t>
      </w:r>
    </w:p>
    <w:p w:rsidR="004B398A" w:rsidRDefault="004B398A" w:rsidP="004B398A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Тургеневского городского поселения                                </w:t>
      </w:r>
    </w:p>
    <w:p w:rsidR="004B398A" w:rsidRDefault="004B398A" w:rsidP="004B398A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 муниципального района </w:t>
      </w:r>
    </w:p>
    <w:p w:rsidR="004B398A" w:rsidRDefault="004B398A" w:rsidP="004B39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                                                                  С.Б. Дубровин</w:t>
      </w:r>
    </w:p>
    <w:p w:rsidR="004B398A" w:rsidRDefault="004B398A" w:rsidP="004B398A">
      <w:pPr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both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2180" w:type="dxa"/>
        <w:tblInd w:w="93" w:type="dxa"/>
        <w:tblLook w:val="04A0" w:firstRow="1" w:lastRow="0" w:firstColumn="1" w:lastColumn="0" w:noHBand="0" w:noVBand="1"/>
      </w:tblPr>
      <w:tblGrid>
        <w:gridCol w:w="2200"/>
        <w:gridCol w:w="236"/>
        <w:gridCol w:w="4950"/>
        <w:gridCol w:w="993"/>
        <w:gridCol w:w="966"/>
        <w:gridCol w:w="1126"/>
        <w:gridCol w:w="1709"/>
      </w:tblGrid>
      <w:tr w:rsidR="004B398A" w:rsidTr="004B398A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744" w:type="dxa"/>
            <w:gridSpan w:val="5"/>
            <w:vMerge w:val="restart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Приложение 1</w:t>
            </w:r>
            <w:r>
              <w:rPr>
                <w:lang w:eastAsia="en-US"/>
              </w:rPr>
              <w:br/>
              <w:t>к решению  Совета депутатов</w:t>
            </w:r>
            <w:r>
              <w:rPr>
                <w:lang w:eastAsia="en-US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 района Республики </w:t>
            </w:r>
          </w:p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Мордовия «О бюджете Тургеневского городского поселения </w:t>
            </w:r>
            <w:proofErr w:type="spellStart"/>
            <w:r>
              <w:rPr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</w:t>
            </w:r>
          </w:p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района Республики Мордовия на 2023 год и на плановый период 2024 и 2025 годов» </w:t>
            </w:r>
          </w:p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 .12.2022 г. № </w:t>
            </w:r>
          </w:p>
        </w:tc>
      </w:tr>
      <w:tr w:rsidR="004B398A" w:rsidTr="004B398A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lang w:eastAsia="en-US"/>
              </w:rPr>
            </w:pPr>
          </w:p>
        </w:tc>
      </w:tr>
      <w:tr w:rsidR="004B398A" w:rsidTr="004B398A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lang w:eastAsia="en-US"/>
              </w:rPr>
            </w:pPr>
          </w:p>
        </w:tc>
      </w:tr>
      <w:tr w:rsidR="004B398A" w:rsidTr="004B398A">
        <w:trPr>
          <w:trHeight w:val="675"/>
        </w:trPr>
        <w:tc>
          <w:tcPr>
            <w:tcW w:w="2200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lang w:eastAsia="en-US"/>
              </w:rPr>
            </w:pPr>
          </w:p>
        </w:tc>
      </w:tr>
      <w:tr w:rsidR="004B398A" w:rsidTr="004B398A">
        <w:trPr>
          <w:trHeight w:val="80"/>
        </w:trPr>
        <w:tc>
          <w:tcPr>
            <w:tcW w:w="2200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lang w:eastAsia="en-US"/>
              </w:rPr>
            </w:pPr>
          </w:p>
        </w:tc>
      </w:tr>
      <w:tr w:rsidR="004B398A" w:rsidTr="004B398A">
        <w:trPr>
          <w:trHeight w:val="1305"/>
        </w:trPr>
        <w:tc>
          <w:tcPr>
            <w:tcW w:w="12180" w:type="dxa"/>
            <w:gridSpan w:val="7"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 xml:space="preserve"> ОБЪЕМ </w:t>
            </w:r>
          </w:p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БЕЗВОЗМЕЗДНЫХ ПОСТУПЛЕНИЙ В БЮДЖЕТ ТУРГЕНЕВСКОГО ГОРОДСКОГО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sz w:val="24"/>
                <w:szCs w:val="24"/>
                <w:lang w:eastAsia="en-US"/>
              </w:rPr>
              <w:t xml:space="preserve"> 2025 ГОДОВ</w:t>
            </w:r>
            <w:r>
              <w:rPr>
                <w:b/>
                <w:bCs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186" w:type="dxa"/>
            <w:gridSpan w:val="2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59" w:type="dxa"/>
            <w:gridSpan w:val="2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(тыс. рублей)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Код </w:t>
            </w:r>
          </w:p>
        </w:tc>
        <w:tc>
          <w:tcPr>
            <w:tcW w:w="51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Наименование </w:t>
            </w:r>
          </w:p>
        </w:tc>
        <w:tc>
          <w:tcPr>
            <w:tcW w:w="4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Сумма</w:t>
            </w:r>
          </w:p>
        </w:tc>
      </w:tr>
      <w:tr w:rsidR="004B398A" w:rsidTr="004B398A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2024 год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2025 год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2 00 00000 00 0000 000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50 171,5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597,7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485,6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2 02 00000 00 0000 000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50 171,5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597,7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485,6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2 02 10000 00 0000 150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837,8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283,7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161,3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2 02 15001 00 0000 150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117,4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283,7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161,3</w:t>
            </w:r>
          </w:p>
        </w:tc>
      </w:tr>
      <w:tr w:rsidR="004B398A" w:rsidTr="004B398A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2 02 15001 13 0000 150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117,4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283,7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161,3</w:t>
            </w:r>
          </w:p>
        </w:tc>
      </w:tr>
      <w:tr w:rsidR="004B398A" w:rsidTr="004B398A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2 02 15002 00 0000 150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720,4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2 02 15002 13 0000 150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720,4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2 02 20000 00 0000 150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49 033,2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  <w:tr w:rsidR="004B398A" w:rsidTr="004B398A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2 02 20299 00 0000 150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47 114,1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2 02 20299 13 0000 150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47 114,1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2 02 20302 00 0000 150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961,5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2 02 20302 13 0000 150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961,5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2 02 25555 00 0000 150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на благоустройство дворовых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957,6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2 02 25555 13 0000 150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бюджетам городских поселений на благоустройство дворовых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957,6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2 02 25576 00 0000 150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2 02 25576 13 0000 150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</w:p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2 02 25753 00 0000 150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</w:p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Субсидии бюджетам на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2 02 25753 13 0000 150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Субсидии бюджетам городских поселений на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закупки оборудования для создания "умных" спортивных площадок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2 02 29999 00 0000 150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Прочие субсидии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2 02 29999 13 0000 150 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Прочие субсидии бюджетам городских поселений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2 02 30000 00 0000 150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300,5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314,0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324,3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2 02 30024 00 0000 150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2,8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2,9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2 02 30024 13 0000 150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2,8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2,9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2 02 35118 00 0000 150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297,8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311,2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321,4</w:t>
            </w:r>
          </w:p>
        </w:tc>
      </w:tr>
      <w:tr w:rsidR="004B398A" w:rsidTr="004B398A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2 02 35118 13 0000 150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297,8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311,2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321,4</w:t>
            </w:r>
          </w:p>
        </w:tc>
      </w:tr>
      <w:tr w:rsidR="004B398A" w:rsidTr="004B398A">
        <w:trPr>
          <w:trHeight w:val="7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2 02 40000 00 0000 150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  <w:tr w:rsidR="004B398A" w:rsidTr="004B398A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2 02 49999 00 0000 150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4B398A" w:rsidTr="004B398A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2 02 49999 13 0000 150</w:t>
            </w:r>
          </w:p>
        </w:tc>
        <w:tc>
          <w:tcPr>
            <w:tcW w:w="5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4B398A" w:rsidRDefault="004B398A" w:rsidP="004B398A">
      <w:pPr>
        <w:rPr>
          <w:sz w:val="24"/>
          <w:szCs w:val="24"/>
          <w:lang w:eastAsia="en-US"/>
        </w:rPr>
      </w:pPr>
    </w:p>
    <w:p w:rsidR="004B398A" w:rsidRDefault="004B398A" w:rsidP="004B398A">
      <w:pPr>
        <w:rPr>
          <w:sz w:val="24"/>
          <w:szCs w:val="24"/>
          <w:lang w:eastAsia="en-US"/>
        </w:rPr>
      </w:pPr>
    </w:p>
    <w:p w:rsidR="004B398A" w:rsidRDefault="004B398A" w:rsidP="004B398A">
      <w:pPr>
        <w:rPr>
          <w:sz w:val="24"/>
          <w:szCs w:val="24"/>
          <w:lang w:eastAsia="en-US"/>
        </w:rPr>
      </w:pPr>
    </w:p>
    <w:tbl>
      <w:tblPr>
        <w:tblW w:w="105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9"/>
        <w:gridCol w:w="504"/>
        <w:gridCol w:w="382"/>
        <w:gridCol w:w="413"/>
        <w:gridCol w:w="381"/>
        <w:gridCol w:w="381"/>
        <w:gridCol w:w="766"/>
        <w:gridCol w:w="382"/>
        <w:gridCol w:w="1284"/>
        <w:gridCol w:w="1284"/>
        <w:gridCol w:w="1284"/>
      </w:tblGrid>
      <w:tr w:rsidR="004B398A" w:rsidTr="004B398A">
        <w:trPr>
          <w:trHeight w:val="2694"/>
        </w:trPr>
        <w:tc>
          <w:tcPr>
            <w:tcW w:w="3439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504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82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13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381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381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766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4234" w:type="dxa"/>
            <w:gridSpan w:val="4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2 </w:t>
            </w:r>
          </w:p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 решению  Совета депутатов</w:t>
            </w:r>
          </w:p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</w:p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от .12.2022 г. № </w:t>
            </w:r>
          </w:p>
        </w:tc>
      </w:tr>
      <w:tr w:rsidR="004B398A" w:rsidTr="004B398A">
        <w:trPr>
          <w:trHeight w:val="271"/>
        </w:trPr>
        <w:tc>
          <w:tcPr>
            <w:tcW w:w="3439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04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2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413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1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1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766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666" w:type="dxa"/>
            <w:gridSpan w:val="2"/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(тыс. рублей)</w:t>
            </w:r>
          </w:p>
        </w:tc>
        <w:tc>
          <w:tcPr>
            <w:tcW w:w="1284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84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4B398A" w:rsidTr="004B398A">
        <w:trPr>
          <w:trHeight w:val="36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4B398A" w:rsidTr="004B398A">
        <w:trPr>
          <w:trHeight w:val="295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4B398A" w:rsidTr="004B398A">
        <w:trPr>
          <w:trHeight w:val="26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12</w:t>
            </w:r>
          </w:p>
        </w:tc>
      </w:tr>
      <w:tr w:rsidR="004B398A" w:rsidTr="004B398A">
        <w:trPr>
          <w:trHeight w:val="26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58 895,2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9 885,3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10 344,3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58 895,2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9 885,3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10 344,3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2 809,7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2 512,7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2 562,0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2 699,7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2 452,7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2 502,0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174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196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8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2 697,0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2 449,9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2 499,1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110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Деятельность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2 201,6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1 934,7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1 963,3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553,8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572,1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600,7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51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Резервный фонд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600,5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650,5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650,5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1087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2 900,6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2 964,2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3 158,8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Водное хозяйство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в области водного хозяйства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1 050,6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1 158,8</w:t>
            </w:r>
          </w:p>
        </w:tc>
      </w:tr>
      <w:tr w:rsidR="004B398A" w:rsidTr="004B398A">
        <w:trPr>
          <w:trHeight w:val="1087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1 050,6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1 158,8</w:t>
            </w:r>
          </w:p>
        </w:tc>
      </w:tr>
      <w:tr w:rsidR="004B398A" w:rsidTr="004B398A">
        <w:trPr>
          <w:trHeight w:val="857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Проектно-изыскательские работы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84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30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Жилищно - коммунальное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52 069,2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30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08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08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3 897,3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"Содержание и расширение кладбищ"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84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1306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Благоустройство дворовых территорий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2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65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49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34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23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246,6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520,5</w:t>
            </w:r>
          </w:p>
        </w:tc>
      </w:tr>
    </w:tbl>
    <w:p w:rsidR="004B398A" w:rsidRDefault="004B398A" w:rsidP="004B398A">
      <w:pPr>
        <w:rPr>
          <w:sz w:val="24"/>
          <w:szCs w:val="24"/>
          <w:lang w:eastAsia="en-US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9"/>
        <w:gridCol w:w="499"/>
        <w:gridCol w:w="380"/>
        <w:gridCol w:w="379"/>
        <w:gridCol w:w="379"/>
        <w:gridCol w:w="710"/>
        <w:gridCol w:w="380"/>
        <w:gridCol w:w="1269"/>
        <w:gridCol w:w="1270"/>
        <w:gridCol w:w="1269"/>
      </w:tblGrid>
      <w:tr w:rsidR="004B398A" w:rsidTr="004B398A">
        <w:trPr>
          <w:trHeight w:val="2815"/>
        </w:trPr>
        <w:tc>
          <w:tcPr>
            <w:tcW w:w="3900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379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499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380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9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9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710" w:type="dxa"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4188" w:type="dxa"/>
            <w:gridSpan w:val="4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3 </w:t>
            </w:r>
          </w:p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 решению  Совета депутатов</w:t>
            </w:r>
          </w:p>
          <w:p w:rsidR="004B398A" w:rsidRDefault="004B398A">
            <w:pPr>
              <w:widowControl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4B398A" w:rsidTr="004B398A">
        <w:trPr>
          <w:trHeight w:val="2345"/>
        </w:trPr>
        <w:tc>
          <w:tcPr>
            <w:tcW w:w="10814" w:type="dxa"/>
            <w:gridSpan w:val="11"/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РАСПРЕДЕЛЕНИЕ </w:t>
            </w:r>
          </w:p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>ВИДОВ РАСХОДОВ КЛАССИФИКАЦИИ РАСХОДОВ БЮДЖЕТОВ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НА 2023 ГОД И НА ПЛАНОВЫЙ ПЕРИОД</w:t>
            </w:r>
          </w:p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>2024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2025 ГОДОВ</w:t>
            </w:r>
          </w:p>
        </w:tc>
      </w:tr>
      <w:tr w:rsidR="004B398A" w:rsidTr="004B398A">
        <w:trPr>
          <w:trHeight w:val="269"/>
        </w:trPr>
        <w:tc>
          <w:tcPr>
            <w:tcW w:w="3900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79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499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0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79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79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710" w:type="dxa"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649" w:type="dxa"/>
            <w:gridSpan w:val="2"/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(тыс. рублей)</w:t>
            </w:r>
          </w:p>
        </w:tc>
        <w:tc>
          <w:tcPr>
            <w:tcW w:w="1270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  <w:tc>
          <w:tcPr>
            <w:tcW w:w="1269" w:type="dxa"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lang w:eastAsia="en-US"/>
              </w:rPr>
            </w:pPr>
          </w:p>
        </w:tc>
      </w:tr>
      <w:tr w:rsidR="004B398A" w:rsidTr="004B398A">
        <w:trPr>
          <w:trHeight w:val="36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Вр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Сумма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  <w:tr w:rsidR="004B398A" w:rsidTr="004B398A">
        <w:trPr>
          <w:trHeight w:val="29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4B398A" w:rsidTr="004B398A">
        <w:trPr>
          <w:trHeight w:val="24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11</w:t>
            </w:r>
          </w:p>
        </w:tc>
      </w:tr>
      <w:tr w:rsidR="004B398A" w:rsidTr="004B398A">
        <w:trPr>
          <w:trHeight w:val="25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58 895,2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9 835,3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10 344,3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2 809,7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2 512,7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2 562,0</w:t>
            </w:r>
          </w:p>
        </w:tc>
      </w:tr>
      <w:tr w:rsidR="004B398A" w:rsidTr="004B398A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2 699,7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2 452,7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2 502,0</w:t>
            </w:r>
          </w:p>
        </w:tc>
      </w:tr>
      <w:tr w:rsidR="004B398A" w:rsidTr="004B398A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153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172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48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2 697,0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2 449,9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2 499,1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Глава администрации Тургеневского городского поселения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862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111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Деятельность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2 201,6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1 934,7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1 963,3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103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51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553,8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572,1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600,7</w:t>
            </w:r>
          </w:p>
        </w:tc>
      </w:tr>
      <w:tr w:rsidR="004B398A" w:rsidTr="004B398A">
        <w:trPr>
          <w:trHeight w:val="106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41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Резервный фонд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1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44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109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40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600,5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650,5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650,5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45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47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2 900,6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3 158,8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Водное хозяйство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в области водного хозяйства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44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1 050,6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1 158,8</w:t>
            </w:r>
          </w:p>
        </w:tc>
      </w:tr>
      <w:tr w:rsidR="004B398A" w:rsidTr="004B398A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1 050,6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1 158,8</w:t>
            </w:r>
          </w:p>
        </w:tc>
      </w:tr>
      <w:tr w:rsidR="004B398A" w:rsidTr="004B398A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Проектно-изыскательские работы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45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8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52 069,2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Жилищное хозяйство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075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833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1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72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862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Республики Мордовия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5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3 897,3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"Организация уличного освещения"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37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"Содержание и расширение кладбищ"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8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40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107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Благоустройство дворовых территорий 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1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64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3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246,6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398A" w:rsidRDefault="004B398A">
            <w:pPr>
              <w:widowControl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520,5</w:t>
            </w:r>
          </w:p>
        </w:tc>
      </w:tr>
      <w:tr w:rsidR="004B398A" w:rsidTr="004B398A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8A" w:rsidRDefault="004B398A">
            <w:pPr>
              <w:widowControl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0600" w:type="dxa"/>
        <w:tblInd w:w="93" w:type="dxa"/>
        <w:tblLook w:val="04A0" w:firstRow="1" w:lastRow="0" w:firstColumn="1" w:lastColumn="0" w:noHBand="0" w:noVBand="1"/>
      </w:tblPr>
      <w:tblGrid>
        <w:gridCol w:w="3158"/>
        <w:gridCol w:w="396"/>
        <w:gridCol w:w="370"/>
        <w:gridCol w:w="407"/>
        <w:gridCol w:w="677"/>
        <w:gridCol w:w="486"/>
        <w:gridCol w:w="419"/>
        <w:gridCol w:w="564"/>
        <w:gridCol w:w="598"/>
        <w:gridCol w:w="1160"/>
        <w:gridCol w:w="1160"/>
        <w:gridCol w:w="1205"/>
      </w:tblGrid>
      <w:tr w:rsidR="004B398A" w:rsidTr="004B398A">
        <w:trPr>
          <w:trHeight w:val="2880"/>
        </w:trPr>
        <w:tc>
          <w:tcPr>
            <w:tcW w:w="3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0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80" w:type="dxa"/>
            <w:gridSpan w:val="4"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</w:p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Приложение 4 </w:t>
            </w:r>
            <w:r>
              <w:rPr>
                <w:color w:val="000000"/>
                <w:lang w:eastAsia="en-US"/>
              </w:rPr>
              <w:br/>
              <w:t>к решению  Совета депутатов</w:t>
            </w:r>
            <w:r>
              <w:rPr>
                <w:color w:val="000000"/>
                <w:lang w:eastAsia="en-US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4B398A" w:rsidTr="004B398A">
        <w:trPr>
          <w:trHeight w:val="2595"/>
        </w:trPr>
        <w:tc>
          <w:tcPr>
            <w:tcW w:w="10600" w:type="dxa"/>
            <w:gridSpan w:val="12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РАСПРЕДЕЛЕНИЕ 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2025 ГОДОВ</w:t>
            </w:r>
          </w:p>
        </w:tc>
      </w:tr>
      <w:tr w:rsidR="004B398A" w:rsidTr="004B398A">
        <w:trPr>
          <w:trHeight w:val="300"/>
        </w:trPr>
        <w:tc>
          <w:tcPr>
            <w:tcW w:w="3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8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00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80" w:type="dxa"/>
            <w:gridSpan w:val="4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(тыс. рублей)</w:t>
            </w:r>
          </w:p>
        </w:tc>
      </w:tr>
      <w:tr w:rsidR="004B398A" w:rsidTr="004B398A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4B398A" w:rsidTr="004B398A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2025год</w:t>
            </w:r>
          </w:p>
        </w:tc>
      </w:tr>
      <w:tr w:rsidR="004B398A" w:rsidTr="004B398A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12</w:t>
            </w:r>
          </w:p>
        </w:tc>
      </w:tr>
      <w:tr w:rsidR="004B398A" w:rsidTr="004B398A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58 895,2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9 835,3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10 344,3</w:t>
            </w:r>
          </w:p>
        </w:tc>
      </w:tr>
      <w:tr w:rsidR="004B398A" w:rsidTr="004B398A">
        <w:trPr>
          <w:trHeight w:val="14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Жилищное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1 050,6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1 158,8</w:t>
            </w:r>
          </w:p>
        </w:tc>
      </w:tr>
      <w:tr w:rsidR="004B398A" w:rsidTr="004B398A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Проектно-изыскательские работы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4B398A" w:rsidTr="004B398A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B398A" w:rsidTr="004B398A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"Организация уличного освещения"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"Содержание и расширение кладбищ"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Благоустройство дворовых территорий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2020-2024 годы».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4B398A" w:rsidTr="004B398A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2 697,0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2 449,9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2 499,1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Глава администрации Тургеневского городского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Расходы на выплаты по оплате труда Главы  администрации Тургеневского городского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4B398A" w:rsidTr="004B398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Деятельность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2 201,6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1 963,3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572,1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600,7</w:t>
            </w:r>
          </w:p>
        </w:tc>
      </w:tr>
      <w:tr w:rsidR="004B398A" w:rsidTr="004B398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2 777,4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2 727,4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2 927,4</w:t>
            </w:r>
          </w:p>
        </w:tc>
      </w:tr>
      <w:tr w:rsidR="004B398A" w:rsidTr="004B398A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2 777,4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2 727,4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2 927,4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4B398A" w:rsidTr="004B398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Резервный фонд администрации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B398A" w:rsidTr="004B398A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4B398A" w:rsidTr="004B398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Мероприятия в области водного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Водное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Администрация Тургеневского городского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246,6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520,5</w:t>
            </w:r>
          </w:p>
        </w:tc>
      </w:tr>
      <w:tr w:rsidR="004B398A" w:rsidTr="004B398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</w:tbl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1760" w:type="dxa"/>
        <w:tblInd w:w="93" w:type="dxa"/>
        <w:tblLook w:val="04A0" w:firstRow="1" w:lastRow="0" w:firstColumn="1" w:lastColumn="0" w:noHBand="0" w:noVBand="1"/>
      </w:tblPr>
      <w:tblGrid>
        <w:gridCol w:w="4237"/>
        <w:gridCol w:w="396"/>
        <w:gridCol w:w="379"/>
        <w:gridCol w:w="407"/>
        <w:gridCol w:w="677"/>
        <w:gridCol w:w="636"/>
        <w:gridCol w:w="639"/>
        <w:gridCol w:w="639"/>
        <w:gridCol w:w="936"/>
        <w:gridCol w:w="850"/>
        <w:gridCol w:w="1964"/>
      </w:tblGrid>
      <w:tr w:rsidR="004B398A" w:rsidTr="004B398A">
        <w:trPr>
          <w:trHeight w:val="2070"/>
        </w:trPr>
        <w:tc>
          <w:tcPr>
            <w:tcW w:w="4237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79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07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341" w:type="dxa"/>
            <w:gridSpan w:val="7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Приложение 5</w:t>
            </w:r>
            <w:r>
              <w:rPr>
                <w:color w:val="000000"/>
                <w:lang w:eastAsia="en-US"/>
              </w:rPr>
              <w:br/>
              <w:t>к решению  Совета депутатов</w:t>
            </w:r>
            <w:r>
              <w:rPr>
                <w:color w:val="000000"/>
                <w:lang w:eastAsia="en-US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4B398A" w:rsidTr="004B398A">
        <w:trPr>
          <w:trHeight w:val="1980"/>
        </w:trPr>
        <w:tc>
          <w:tcPr>
            <w:tcW w:w="11760" w:type="dxa"/>
            <w:gridSpan w:val="11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РАСПРЕДЕЛЕНИЕ 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br/>
              <w:t xml:space="preserve">БЮДЖЕТНЫХ АССИГНОВАНИЙ БЮДЖЕТА ТУРГЕНЕВСКОГО ГОРОДСКОГО ПОСЕЛЕНИЯ АРДАТОВСКОГО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br/>
              <w:t>НА 2023 ГОД И НА ПЛАНОВЫЙ ПЕРИОД 2024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2025 ГОДОВ</w:t>
            </w:r>
          </w:p>
        </w:tc>
      </w:tr>
      <w:tr w:rsidR="004B398A" w:rsidTr="004B398A">
        <w:trPr>
          <w:trHeight w:val="300"/>
        </w:trPr>
        <w:tc>
          <w:tcPr>
            <w:tcW w:w="4237" w:type="dxa"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523" w:type="dxa"/>
            <w:gridSpan w:val="10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(тыс. рублей)</w:t>
            </w:r>
          </w:p>
        </w:tc>
      </w:tr>
      <w:tr w:rsidR="004B398A" w:rsidTr="004B398A">
        <w:trPr>
          <w:trHeight w:val="465"/>
        </w:trPr>
        <w:tc>
          <w:tcPr>
            <w:tcW w:w="4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8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37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4B398A" w:rsidTr="004B398A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4B398A" w:rsidTr="004B398A">
        <w:trPr>
          <w:trHeight w:val="259"/>
        </w:trPr>
        <w:tc>
          <w:tcPr>
            <w:tcW w:w="4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11</w:t>
            </w:r>
          </w:p>
        </w:tc>
      </w:tr>
      <w:tr w:rsidR="004B398A" w:rsidTr="004B398A">
        <w:trPr>
          <w:trHeight w:val="289"/>
        </w:trPr>
        <w:tc>
          <w:tcPr>
            <w:tcW w:w="4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4B398A" w:rsidTr="004B398A">
        <w:trPr>
          <w:trHeight w:val="1200"/>
        </w:trPr>
        <w:tc>
          <w:tcPr>
            <w:tcW w:w="4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2019-2024 </w:t>
            </w: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4B398A" w:rsidTr="004B398A">
        <w:trPr>
          <w:trHeight w:val="960"/>
        </w:trPr>
        <w:tc>
          <w:tcPr>
            <w:tcW w:w="4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4B398A" w:rsidTr="004B398A">
        <w:trPr>
          <w:trHeight w:val="720"/>
        </w:trPr>
        <w:tc>
          <w:tcPr>
            <w:tcW w:w="4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4B398A" w:rsidTr="004B398A">
        <w:trPr>
          <w:trHeight w:val="960"/>
        </w:trPr>
        <w:tc>
          <w:tcPr>
            <w:tcW w:w="4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бюджета Тургеневского городского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B398A" w:rsidRDefault="004B398A">
            <w:pPr>
              <w:widowControl/>
              <w:autoSpaceDE/>
              <w:adjustRightInd/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</w:tbl>
    <w:p w:rsidR="004B398A" w:rsidRDefault="004B398A" w:rsidP="004B398A">
      <w:pPr>
        <w:rPr>
          <w:rFonts w:ascii="Arial" w:hAnsi="Arial" w:cs="Arial"/>
          <w:sz w:val="24"/>
          <w:szCs w:val="24"/>
        </w:rPr>
      </w:pPr>
      <w:bookmarkStart w:id="2" w:name="RANGE!A1:E31"/>
      <w:bookmarkEnd w:id="2"/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2"/>
        <w:gridCol w:w="4226"/>
        <w:gridCol w:w="1175"/>
        <w:gridCol w:w="1214"/>
        <w:gridCol w:w="1579"/>
      </w:tblGrid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Приложение 6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br/>
              <w:t>к решению  Совета депутатов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муниципального района Республики Мордовия на 2023 год и на плановый период 2024 и 2025 годов» от 28.12.2022 г. № 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229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25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B398A" w:rsidTr="004B398A">
        <w:trPr>
          <w:trHeight w:val="1050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ИСТОЧНИКИ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br/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4B398A" w:rsidTr="004B398A">
        <w:trPr>
          <w:trHeight w:val="25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B398A" w:rsidTr="004B398A">
        <w:trPr>
          <w:trHeight w:val="735"/>
        </w:trPr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4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Сумма (тыс. руб.)</w:t>
            </w:r>
          </w:p>
        </w:tc>
      </w:tr>
      <w:tr w:rsidR="004B398A" w:rsidTr="004B398A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2025 год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5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000 01 00 00 00 00 0000 000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-389,8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000 01 02 00 00 00 0000 000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000 01 02 00 00 00 0000 700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000 01 02 00 00 13 0000 710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000 01 03 00 00 00 0000 000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-389,8</w:t>
            </w:r>
          </w:p>
        </w:tc>
      </w:tr>
      <w:tr w:rsidR="004B398A" w:rsidTr="004B398A">
        <w:trPr>
          <w:trHeight w:val="94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000 01 03 01 00 00 0000 800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-389,8</w:t>
            </w:r>
          </w:p>
        </w:tc>
      </w:tr>
      <w:tr w:rsidR="004B398A" w:rsidTr="004B398A">
        <w:trPr>
          <w:trHeight w:val="94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000 01 03 01 00 13 0000 810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-389,8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000 01 05 00 00 00 0000 000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000 01 05 00 00 00 0000 500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-10 734,1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000 01 05 02 00 00 0000 500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-10 734,1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000 01 05 02 01 00 0000 510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-10 734,1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000 01 05 02 01 13 0000 510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-10 734,1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000 01 05 00 00 00 0000 600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10 734,1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000 01 05 02 00 00 0000 600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10 734,1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000 01 05 02 01 00 0000 610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10 734,1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000 01 05 02 01 13 0000 610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59 090,1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10 177,6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10 734,1</w:t>
            </w:r>
          </w:p>
        </w:tc>
      </w:tr>
      <w:tr w:rsidR="004B398A" w:rsidTr="004B398A">
        <w:trPr>
          <w:trHeight w:val="63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000 01 06 05 00 00 0000 000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-389,8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000 01 00 00 00 00 0000 000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Привлечение средств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-389,8</w:t>
            </w:r>
          </w:p>
        </w:tc>
      </w:tr>
      <w:tr w:rsidR="004B398A" w:rsidTr="004B398A">
        <w:trPr>
          <w:trHeight w:val="315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</w:tr>
    </w:tbl>
    <w:p w:rsidR="004B398A" w:rsidRDefault="004B398A" w:rsidP="004B398A">
      <w:pPr>
        <w:rPr>
          <w:rFonts w:ascii="Arial" w:hAnsi="Arial" w:cs="Arial"/>
          <w:sz w:val="24"/>
          <w:szCs w:val="24"/>
        </w:rPr>
      </w:pPr>
    </w:p>
    <w:p w:rsidR="004B398A" w:rsidRDefault="004B398A" w:rsidP="004B398A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703"/>
        <w:gridCol w:w="703"/>
        <w:gridCol w:w="703"/>
        <w:gridCol w:w="2561"/>
        <w:gridCol w:w="1390"/>
        <w:gridCol w:w="1015"/>
        <w:gridCol w:w="594"/>
        <w:gridCol w:w="703"/>
        <w:gridCol w:w="703"/>
      </w:tblGrid>
      <w:tr w:rsidR="004B398A" w:rsidTr="004B398A">
        <w:trPr>
          <w:trHeight w:val="4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3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Приложение 7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br/>
              <w:t>к решению  Совета депутатов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br/>
              <w:t xml:space="preserve">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муниципального района Республики Мордовия «О бюджете Тургеневского городского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муниципального района Республики Мордовия на 2023 год и на плановый период 2024 и 2025 годов» от .12.2022 г. № </w:t>
            </w:r>
          </w:p>
        </w:tc>
      </w:tr>
      <w:tr w:rsidR="004B398A" w:rsidTr="004B398A">
        <w:trPr>
          <w:trHeight w:val="4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4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5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12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4B398A" w:rsidTr="004B398A">
        <w:trPr>
          <w:trHeight w:val="22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B398A" w:rsidTr="004B398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B398A" w:rsidTr="004B398A">
        <w:trPr>
          <w:trHeight w:val="1635"/>
        </w:trPr>
        <w:tc>
          <w:tcPr>
            <w:tcW w:w="116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ПРОГРАММА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br/>
              <w:t xml:space="preserve">МУНИЦИПАЛЬНЫХ ВНУТРЕННИХ ЗАИМСТВОВАНИЙ ТУРГЕНЕВСКОГО ГОРОДСКОГО ПОСЕЛЕНИЯ АРДАТОВСКОГО МУНИЦИПАЛЬНОГО РАЙОНА РЕСПУБЛИКИ МОРДОВИЯ НА 2023 ГОД И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br/>
              <w:t>НА ПЛАНОВЫЙ ПЕРИОД 2024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 2025 ГОДОВ</w:t>
            </w:r>
          </w:p>
        </w:tc>
      </w:tr>
      <w:tr w:rsidR="004B398A" w:rsidTr="004B398A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B398A" w:rsidTr="004B398A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Сумма (тыс. рублей)</w:t>
            </w:r>
          </w:p>
        </w:tc>
      </w:tr>
      <w:tr w:rsidR="004B398A" w:rsidTr="004B398A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98A" w:rsidRDefault="004B398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2025 год</w:t>
            </w:r>
          </w:p>
        </w:tc>
      </w:tr>
      <w:tr w:rsidR="004B398A" w:rsidTr="004B398A">
        <w:trPr>
          <w:trHeight w:val="106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Привлечение сре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дств дл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</w:tr>
      <w:tr w:rsidR="004B398A" w:rsidTr="004B398A">
        <w:trPr>
          <w:trHeight w:val="6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</w:tr>
      <w:tr w:rsidR="004B398A" w:rsidTr="004B398A">
        <w:trPr>
          <w:trHeight w:val="5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</w:tr>
      <w:tr w:rsidR="004B398A" w:rsidTr="004B398A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</w:tr>
      <w:tr w:rsidR="004B398A" w:rsidTr="004B398A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0,0</w:t>
            </w:r>
          </w:p>
        </w:tc>
      </w:tr>
      <w:tr w:rsidR="004B398A" w:rsidTr="004B398A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Погашение бюджетных  кредитов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194,9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292,3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389,8</w:t>
            </w:r>
          </w:p>
        </w:tc>
      </w:tr>
      <w:tr w:rsidR="004B398A" w:rsidTr="004B398A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</w:tr>
      <w:tr w:rsidR="004B398A" w:rsidTr="004B398A">
        <w:trPr>
          <w:trHeight w:val="6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Погашение бюджетного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кредита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en-US"/>
              </w:rPr>
              <w:t>,п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en-US"/>
              </w:rPr>
              <w:t>редоставленного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en-US"/>
              </w:rPr>
              <w:t xml:space="preserve"> из районного бюджета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194,9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292,3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389,8</w:t>
            </w:r>
          </w:p>
        </w:tc>
      </w:tr>
      <w:tr w:rsidR="004B398A" w:rsidTr="004B398A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Погашение прочих заимствований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</w:tr>
      <w:tr w:rsidR="004B398A" w:rsidTr="004B398A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Финансирование дефицита бюджета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-389,8</w:t>
            </w:r>
          </w:p>
        </w:tc>
      </w:tr>
      <w:tr w:rsidR="004B398A" w:rsidTr="004B398A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98A" w:rsidRDefault="004B398A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US"/>
              </w:rPr>
              <w:t>0,0</w:t>
            </w:r>
          </w:p>
        </w:tc>
      </w:tr>
    </w:tbl>
    <w:p w:rsidR="00E57D0A" w:rsidRDefault="00E57D0A">
      <w:bookmarkStart w:id="3" w:name="_GoBack"/>
      <w:bookmarkEnd w:id="3"/>
    </w:p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098"/>
    <w:rsid w:val="00196098"/>
    <w:rsid w:val="004B398A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B398A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B398A"/>
    <w:rPr>
      <w:color w:val="800080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4B39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B39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B398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B39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semiHidden/>
    <w:unhideWhenUsed/>
    <w:rsid w:val="004B398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4B398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4B398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1CharChar1CharChar">
    <w:name w:val="Char Char Знак Знак1 Char Char1 Знак Знак Char Char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xl68">
    <w:name w:val="xl68"/>
    <w:basedOn w:val="a"/>
    <w:rsid w:val="004B398A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9">
    <w:name w:val="xl69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4B398A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1">
    <w:name w:val="xl7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3">
    <w:name w:val="xl73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4">
    <w:name w:val="xl74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6">
    <w:name w:val="xl76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79">
    <w:name w:val="xl79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0">
    <w:name w:val="xl80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4B398A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2">
    <w:name w:val="xl9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4">
    <w:name w:val="xl94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4B39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a"/>
    <w:rsid w:val="004B39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9">
    <w:name w:val="xl99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0">
    <w:name w:val="xl100"/>
    <w:basedOn w:val="a"/>
    <w:rsid w:val="004B39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1">
    <w:name w:val="xl101"/>
    <w:basedOn w:val="a"/>
    <w:rsid w:val="004B39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2">
    <w:name w:val="xl102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4B398A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4B39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a"/>
    <w:rsid w:val="004B398A"/>
    <w:pPr>
      <w:widowControl/>
      <w:pBdr>
        <w:top w:val="single" w:sz="4" w:space="0" w:color="auto"/>
        <w:left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9">
    <w:name w:val="xl109"/>
    <w:basedOn w:val="a"/>
    <w:rsid w:val="004B398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0">
    <w:name w:val="xl110"/>
    <w:basedOn w:val="a"/>
    <w:rsid w:val="004B398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1">
    <w:name w:val="xl11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2">
    <w:name w:val="xl11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3">
    <w:name w:val="xl113"/>
    <w:basedOn w:val="a"/>
    <w:rsid w:val="004B398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4">
    <w:name w:val="xl114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5">
    <w:name w:val="xl115"/>
    <w:basedOn w:val="a"/>
    <w:rsid w:val="004B39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6">
    <w:name w:val="xl116"/>
    <w:basedOn w:val="a"/>
    <w:rsid w:val="004B398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4B398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8">
    <w:name w:val="xl118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4B398A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c">
    <w:name w:val="Table Grid"/>
    <w:basedOn w:val="a1"/>
    <w:rsid w:val="004B39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B398A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B398A"/>
    <w:rPr>
      <w:color w:val="800080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4B39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B39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B398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B39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semiHidden/>
    <w:unhideWhenUsed/>
    <w:rsid w:val="004B398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4B398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4B398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1CharChar1CharChar">
    <w:name w:val="Char Char Знак Знак1 Char Char1 Знак Знак Char Char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xl68">
    <w:name w:val="xl68"/>
    <w:basedOn w:val="a"/>
    <w:rsid w:val="004B398A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9">
    <w:name w:val="xl69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4B398A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1">
    <w:name w:val="xl7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3">
    <w:name w:val="xl73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4">
    <w:name w:val="xl74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6">
    <w:name w:val="xl76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79">
    <w:name w:val="xl79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0">
    <w:name w:val="xl80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4B398A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2">
    <w:name w:val="xl9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4">
    <w:name w:val="xl94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4B39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a"/>
    <w:rsid w:val="004B39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9">
    <w:name w:val="xl99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0">
    <w:name w:val="xl100"/>
    <w:basedOn w:val="a"/>
    <w:rsid w:val="004B39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1">
    <w:name w:val="xl101"/>
    <w:basedOn w:val="a"/>
    <w:rsid w:val="004B39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2">
    <w:name w:val="xl102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4B398A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4B398A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4B39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a"/>
    <w:rsid w:val="004B398A"/>
    <w:pPr>
      <w:widowControl/>
      <w:pBdr>
        <w:top w:val="single" w:sz="4" w:space="0" w:color="auto"/>
        <w:left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9">
    <w:name w:val="xl109"/>
    <w:basedOn w:val="a"/>
    <w:rsid w:val="004B398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0">
    <w:name w:val="xl110"/>
    <w:basedOn w:val="a"/>
    <w:rsid w:val="004B398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1">
    <w:name w:val="xl111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2">
    <w:name w:val="xl112"/>
    <w:basedOn w:val="a"/>
    <w:rsid w:val="004B39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3">
    <w:name w:val="xl113"/>
    <w:basedOn w:val="a"/>
    <w:rsid w:val="004B398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4">
    <w:name w:val="xl114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5">
    <w:name w:val="xl115"/>
    <w:basedOn w:val="a"/>
    <w:rsid w:val="004B39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6">
    <w:name w:val="xl116"/>
    <w:basedOn w:val="a"/>
    <w:rsid w:val="004B398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4B398A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8">
    <w:name w:val="xl118"/>
    <w:basedOn w:val="a"/>
    <w:rsid w:val="004B398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4B398A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c">
    <w:name w:val="Table Grid"/>
    <w:basedOn w:val="a1"/>
    <w:rsid w:val="004B39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4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F8Bk4QD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12625</Words>
  <Characters>71968</Characters>
  <Application>Microsoft Office Word</Application>
  <DocSecurity>0</DocSecurity>
  <Lines>599</Lines>
  <Paragraphs>168</Paragraphs>
  <ScaleCrop>false</ScaleCrop>
  <Company>*</Company>
  <LinksUpToDate>false</LinksUpToDate>
  <CharactersWithSpaces>84425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2023-03-14T05:47:00Z</dcterms:created>
  <dcterms:modified xsi:type="dcterms:W3CDTF">2023-03-14T05:48:00Z</dcterms:modified>
</cp:coreProperties>
</file>