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Ежемесячная выплата из маткапитала будет перечисляться семьям в единый день доставки.</w:t>
      </w:r>
    </w:p>
    <w:p>
      <w:pPr>
        <w:pStyle w:val="Normal"/>
        <w:spacing w:beforeAutospacing="1" w:afterAutospacing="1"/>
        <w:ind w:left="0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Autospacing="1" w:afterAutospacing="1"/>
        <w:ind w:left="0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Начиная с июня этого года будет введена единая дата выплат из материнского капитала на детей до 3 лет. Семьи Мордовии, оформившие такую меру поддержки, начнут получать средства 5-го числа каждого месяца. Приходить они будут не за текущий, а за предыдущий месяц.</w:t>
      </w:r>
    </w:p>
    <w:p>
      <w:pPr>
        <w:pStyle w:val="Normal"/>
        <w:spacing w:beforeAutospacing="1" w:afterAutospacing="1"/>
        <w:ind w:left="0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 xml:space="preserve">В апреле ежемесячная выплата из средств материнского капитала поступит на счета жителей Республики Мордовия  14 числа. Это будет выплата за апрель. Далее средства будут поступать уже по новым правилам.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С июня семьям в любой точке страны выплаты будут приходить в один день – 5-го числа, за предыдущий месяц. Впервые новая дата будет применена к пособию за май, деньги на счет поступят семьям  Мордовии 5 июня.</w:t>
      </w:r>
    </w:p>
    <w:p>
      <w:pPr>
        <w:pStyle w:val="Normal"/>
        <w:spacing w:beforeAutospacing="1" w:afterAutospacing="1"/>
        <w:ind w:left="0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Переход к единому дню зачисления средств произойдет автоматически, родителям не нужно в связи с этим никуда обращаться. Чтобы семьи были готовы к изменениям, Отделение Социального фонда по Республике Мордовия уже до конца марта начнет рассылку уведомлений о новых датах получения выплат.</w:t>
      </w:r>
    </w:p>
    <w:p>
      <w:pPr>
        <w:pStyle w:val="Normal"/>
        <w:spacing w:beforeAutospacing="1" w:afterAutospacing="1"/>
        <w:ind w:left="0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Напомним, что право на ежемесячные средства из материнского капитала имеют семьи, чей доход меньше двух прожиточных минимумов на душу населения в регионе. Для жителей Республики Мордовия он не должен превышать 24438 рублей. При расчете дохода учитываются зарплаты, премии, пенсии, больничные и ряд других поступлений, которые получают родители и дети. Сумма ежемесячной выплаты составляет  12 402 рубля, что соответствует прожиточному минимуму ребенка в республике. </w:t>
      </w:r>
    </w:p>
    <w:p>
      <w:pPr>
        <w:pStyle w:val="Normal"/>
        <w:spacing w:beforeAutospacing="1" w:afterAutospacing="1"/>
        <w:ind w:lef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До 2023 года ежемесячные средства из материнского капитала полагались только на второго ребенка в семье, с этого года выплату можно оформить на каждого малыша в возрасте до 3 лет.</w:t>
      </w:r>
    </w:p>
    <w:p>
      <w:pPr>
        <w:pStyle w:val="NormalWeb"/>
        <w:rPr/>
      </w:pPr>
      <w:r>
        <w:rPr/>
      </w:r>
    </w:p>
    <w:p>
      <w:pPr>
        <w:pStyle w:val="NormalWeb"/>
        <w:rPr/>
      </w:pPr>
      <w:r>
        <w:rPr/>
      </w:r>
    </w:p>
    <w:p>
      <w:pPr>
        <w:pStyle w:val="NormalWeb"/>
        <w:spacing w:lineRule="auto" w:line="240" w:beforeAutospacing="1" w:afterAutospacing="1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b1c2c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256715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256715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25671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2023-03-15T10:46:00Z</dcterms:created>
  <dc:creator>011MokrousovaMV</dc:creator>
  <dc:language>ru-RU</dc:language>
  <dcterms:modified xsi:type="dcterms:W3CDTF">2023-03-16T14:36:34Z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