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0A" w:rsidRPr="00A5420A" w:rsidRDefault="00A5420A" w:rsidP="00A5420A">
      <w:pPr>
        <w:shd w:val="clear" w:color="auto" w:fill="FFFFFF"/>
        <w:spacing w:before="100" w:beforeAutospacing="1" w:after="100" w:afterAutospacing="1" w:line="720" w:lineRule="atLeast"/>
        <w:outlineLvl w:val="0"/>
        <w:rPr>
          <w:rFonts w:ascii="Arial" w:eastAsia="Times New Roman" w:hAnsi="Arial" w:cs="Arial"/>
          <w:b/>
          <w:bCs/>
          <w:color w:val="363634"/>
          <w:kern w:val="36"/>
          <w:sz w:val="48"/>
          <w:szCs w:val="48"/>
          <w:lang w:eastAsia="ru-RU"/>
        </w:rPr>
      </w:pPr>
      <w:proofErr w:type="gramStart"/>
      <w:r w:rsidRPr="00A5420A">
        <w:rPr>
          <w:rFonts w:ascii="Arial" w:eastAsia="Times New Roman" w:hAnsi="Arial" w:cs="Arial"/>
          <w:b/>
          <w:bCs/>
          <w:color w:val="363634"/>
          <w:kern w:val="36"/>
          <w:sz w:val="48"/>
          <w:szCs w:val="48"/>
          <w:lang w:eastAsia="ru-RU"/>
        </w:rPr>
        <w:t>Обязательная</w:t>
      </w:r>
      <w:proofErr w:type="gramEnd"/>
      <w:r w:rsidRPr="00A5420A">
        <w:rPr>
          <w:rFonts w:ascii="Arial" w:eastAsia="Times New Roman" w:hAnsi="Arial" w:cs="Arial"/>
          <w:b/>
          <w:bCs/>
          <w:color w:val="363634"/>
          <w:kern w:val="36"/>
          <w:sz w:val="48"/>
          <w:szCs w:val="48"/>
          <w:lang w:eastAsia="ru-RU"/>
        </w:rPr>
        <w:t xml:space="preserve"> </w:t>
      </w:r>
      <w:proofErr w:type="spellStart"/>
      <w:r w:rsidRPr="00A5420A">
        <w:rPr>
          <w:rFonts w:ascii="Arial" w:eastAsia="Times New Roman" w:hAnsi="Arial" w:cs="Arial"/>
          <w:b/>
          <w:bCs/>
          <w:color w:val="363634"/>
          <w:kern w:val="36"/>
          <w:sz w:val="48"/>
          <w:szCs w:val="48"/>
          <w:lang w:eastAsia="ru-RU"/>
        </w:rPr>
        <w:t>перемаркировка</w:t>
      </w:r>
      <w:proofErr w:type="spellEnd"/>
      <w:r w:rsidRPr="00A5420A">
        <w:rPr>
          <w:rFonts w:ascii="Arial" w:eastAsia="Times New Roman" w:hAnsi="Arial" w:cs="Arial"/>
          <w:b/>
          <w:bCs/>
          <w:color w:val="363634"/>
          <w:kern w:val="36"/>
          <w:sz w:val="48"/>
          <w:szCs w:val="48"/>
          <w:lang w:eastAsia="ru-RU"/>
        </w:rPr>
        <w:t xml:space="preserve"> остатков обуви до 31 марта 2023 года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Если у вас остались коды маркировки, описанные по упрощенной схеме и заказанные в период маркировки остатков, то есть до 1 июля 2020 года, то в таком случае необходимо осуществить регистрацию и описание товарных остатков по полному атрибутивному составу в каталоге маркированных товаров и осуществить их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перемаркировку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. 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Разберемся подробнее, как это сделать: </w:t>
      </w:r>
    </w:p>
    <w:p w:rsidR="00A5420A" w:rsidRPr="00A5420A" w:rsidRDefault="00A5420A" w:rsidP="00A542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1. Идентифицировать старые коды.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 xml:space="preserve">Через мобильное приложение Честный Знак можно отсканировать коды на каждой паре обуви. Если в описании товара вы увидите вид обуви, ИНН владельца товара, способ его ввода в оборот, а также два знака кода ТНВЭД ЕАЭС = группа 64, то обувь надо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перемаркировать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. Визуально отличить короткий код от </w:t>
      </w:r>
      <w:proofErr w:type="gram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полного</w:t>
      </w:r>
      <w:proofErr w:type="gram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невозможно, поэтому рекомендуем делать это через приложение.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Если вы владелец обуви, которой присвоен короткий код, то обязаны ее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перемаркировать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. Не имеет значения, кто вводил в оборот обувь по упрощенной схеме, теперь это ваша задача.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>Идентифицировать старые коды можно еще одним способом: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>с помощью фильтра «Способ ввода товаров в оборот» в разделе «Коды маркировки» в личном кабинете системы маркировки, отфильтровав значение по наименованию «Маркировка остатков».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>Также с помощью фильтра в колонке «Статус», выбрав значение «В обороте». В полученном списке необходимо отобрать коды, имеющие значение «64» (в поле «Код товарной номенклатуры»). При наличии значительного количества остатков с упрощенным описанием будет удобнее воспользоваться следующей возможностью: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 xml:space="preserve">Сформировать задание в личном кабинете в разделе «Коды маркировки», указав тип упаковки «Единица товара» статус КИ «В обороте» и период нанесения до 1 июля 2020 года, после чего нажать на кнопку «Создать задание» в верхней части экрана. Далее участник может скачать файл на устройство и открыть при помощи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Excel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и выбрать все значения, начинающиеся на «01029…​», имеющие наименование «Остатки. Обувь. Женская / Мужская / Детская. «</w:t>
      </w:r>
      <w:proofErr w:type="gram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Ввезен</w:t>
      </w:r>
      <w:proofErr w:type="gram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в РФ / Произведен в РФ»», имеющие значение в столбце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status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 — «INTRODUCED», в столбце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statusEx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 — пусто, в столбце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emissionType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 — «REMAINS», а в столбце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tnVedEaes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 или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tnVedEaesGroup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 указано две цифры — «64».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Информацию о преобразовании файла в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Excel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вы можете найти </w:t>
      </w:r>
      <w:hyperlink r:id="rId6" w:tooltip="https://markirovka.ru/community/system-data/kak-obrabotat-dannye-chestnogo-znaka-v-excel" w:history="1">
        <w:r w:rsidRPr="00A5420A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здесь</w:t>
        </w:r>
      </w:hyperlink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.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2. Составить описание.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br/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 разделе «Национальный каталог» личного кабинета системы маркировки, создайте техническую карточку и опишите товар по полному атрибутивному составу, а именно: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модель производителя (должна совпадать с номером модели, указанным в сертификате или декларации соответствия);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страна производства;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lastRenderedPageBreak/>
        <w:t>10-значный код ТНВЭД ЕАЭС;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вид обуви;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вид материала, использованного для изготовления верха обуви;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вид материала, использованного для изготовления подкладки и подошвы;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товарный знак (при наличии);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цвет;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размер в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штихмассовой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системе;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наименование товара на этикетке (формируется в свободной форме).</w:t>
      </w:r>
    </w:p>
    <w:p w:rsidR="00A5420A" w:rsidRPr="00A5420A" w:rsidRDefault="00A5420A" w:rsidP="00A542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Разрешительная документация (Номер, дата декларации о соответствии или сертификат соответствия)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Важно отметить то, 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что все эти данные необходимы и без них не получится совершить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перемаркировку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, поэтому если у вас не получается найти данные из списка, запрашивайте их у поставщика.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Обращаем ваше внимание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, что в КТ (код товара) - описываются маркируемые товары с указанием всех значимых потребительских свойств (указывается атрибутивный состав), приравненные к уникальным моделям, а КМ (код маркировки) содержит информацию о каждой конкретной продукции. То есть, код товара - это кроссовки мужские 40 размера красного цвета бренда "Люкс", а код маркировки - это 10 этикеток, которые заказаны на указанный код товара. 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3. Оформить заказ на получение кодов маркировки в «Станции управления заказами».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br/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Важно при заказе кодов для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перемаркировки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в поле «Способ выпуска товаров в оборот» указать значение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Перемаркировка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». А в качестве причины указать: выявлены ошибки в описании товара.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4. Выполнить проверку достоверности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br/>
        <w:t>После получения кодов, необходимо выполнить проверку достоверности, убедиться, что они находятся в статусе «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Эмитирован</w:t>
      </w:r>
      <w:proofErr w:type="gram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.П</w:t>
      </w:r>
      <w:proofErr w:type="gram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олучен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» и нанести коды на товар.</w:t>
      </w:r>
    </w:p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 xml:space="preserve">5. Подать документ о </w:t>
      </w:r>
      <w:proofErr w:type="spellStart"/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перемаркировке</w:t>
      </w:r>
      <w:proofErr w:type="spellEnd"/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 xml:space="preserve"> товара</w:t>
      </w:r>
      <w:proofErr w:type="gramStart"/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br/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Д</w:t>
      </w:r>
      <w:proofErr w:type="gram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ля этого необходимо выбрать документ "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Перемаркировка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", в качестве причины указать: выявлены ошибки в описании товара. Далее указать старый код маркировки и код, на который будет заменен предыдущий (старый</w:t>
      </w:r>
      <w:proofErr w:type="gram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)</w:t>
      </w:r>
      <w:proofErr w:type="gram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код.</w:t>
      </w:r>
    </w:p>
    <w:p w:rsidR="00A5420A" w:rsidRPr="00A5420A" w:rsidRDefault="00A5420A" w:rsidP="00A5420A">
      <w:pPr>
        <w:shd w:val="clear" w:color="auto" w:fill="FCFCCF"/>
        <w:spacing w:after="100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Подробный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видеоурок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по </w:t>
      </w: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перемаркировке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находится </w:t>
      </w:r>
      <w:hyperlink r:id="rId7" w:history="1">
        <w:r w:rsidRPr="00A5420A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тут</w:t>
        </w:r>
      </w:hyperlink>
    </w:p>
    <w:p w:rsidR="00A5420A" w:rsidRPr="00A5420A" w:rsidRDefault="00A5420A" w:rsidP="00A542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br/>
        <w:t>Какую обувь нужно маркировать? 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br/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В перечень обуви, которую необходимо маркировать, входит:</w:t>
      </w:r>
    </w:p>
    <w:tbl>
      <w:tblPr>
        <w:tblW w:w="0" w:type="auto"/>
        <w:tblCellSpacing w:w="15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904"/>
        <w:gridCol w:w="5872"/>
        <w:gridCol w:w="1879"/>
      </w:tblGrid>
      <w:tr w:rsidR="00A5420A" w:rsidRPr="00A5420A" w:rsidTr="00A5420A">
        <w:trPr>
          <w:tblCellSpacing w:w="15" w:type="dxa"/>
        </w:trPr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b/>
                <w:bCs/>
                <w:color w:val="363634"/>
                <w:sz w:val="24"/>
                <w:szCs w:val="24"/>
                <w:lang w:eastAsia="ru-RU"/>
              </w:rPr>
              <w:t>Коды ТН ВЭД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b/>
                <w:bCs/>
                <w:color w:val="363634"/>
                <w:sz w:val="24"/>
                <w:szCs w:val="24"/>
                <w:lang w:eastAsia="ru-RU"/>
              </w:rPr>
              <w:t>Товар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b/>
                <w:bCs/>
                <w:color w:val="363634"/>
                <w:sz w:val="24"/>
                <w:szCs w:val="24"/>
                <w:lang w:eastAsia="ru-RU"/>
              </w:rPr>
              <w:t>Коды ОКПД 2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6401 92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6401 99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водонепроницаемая на подошве и с верхом из резины или пластмассы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15.20.11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6402 20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lastRenderedPageBreak/>
              <w:t>6402 91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6402 99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lastRenderedPageBreak/>
              <w:t>Обувь на подошве и с верхом из резины или пластмассы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15.20.12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lastRenderedPageBreak/>
              <w:t>6403 51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6403 59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6403 91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6403 99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6405 10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с верхом из кожи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15.20.13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6404 19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6404 20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6405 20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с верхом из текстильных материалов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15.20.14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6404 11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для тенниса, баскетбола, гимнастики, тренировочная обувь и аналогичные изделия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15.20.21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6402 19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6403 19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спортивная прочая, кроме лыжных ботинок и ботинок с коньками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15.20.29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6401 10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6402 91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6402 99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6403 40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 xml:space="preserve">Обувь с </w:t>
            </w:r>
            <w:proofErr w:type="gramStart"/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защитным</w:t>
            </w:r>
            <w:proofErr w:type="gramEnd"/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 xml:space="preserve"> металлическим </w:t>
            </w:r>
            <w:proofErr w:type="spellStart"/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подноском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15.20.31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6403 20</w:t>
            </w:r>
          </w:p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6405 90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деревянная, различная специальная обувь и прочая обувь, не включенная в другие группировки</w:t>
            </w:r>
          </w:p>
        </w:tc>
        <w:tc>
          <w:tcPr>
            <w:tcW w:w="0" w:type="auto"/>
            <w:shd w:val="clear" w:color="auto" w:fill="EBEBEB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15.20.32</w:t>
            </w:r>
          </w:p>
        </w:tc>
      </w:tr>
      <w:tr w:rsidR="00A5420A" w:rsidRPr="00A5420A" w:rsidTr="00A54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6402 12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Обувь лыжная</w:t>
            </w:r>
          </w:p>
        </w:tc>
        <w:tc>
          <w:tcPr>
            <w:tcW w:w="0" w:type="auto"/>
            <w:vAlign w:val="center"/>
            <w:hideMark/>
          </w:tcPr>
          <w:p w:rsidR="00A5420A" w:rsidRPr="00A5420A" w:rsidRDefault="00A5420A" w:rsidP="00A542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</w:pPr>
            <w:r w:rsidRPr="00A5420A">
              <w:rPr>
                <w:rFonts w:ascii="Arial" w:eastAsia="Times New Roman" w:hAnsi="Arial" w:cs="Arial"/>
                <w:color w:val="363634"/>
                <w:sz w:val="24"/>
                <w:szCs w:val="24"/>
                <w:lang w:eastAsia="ru-RU"/>
              </w:rPr>
              <w:t>32.30.12</w:t>
            </w:r>
          </w:p>
        </w:tc>
      </w:tr>
    </w:tbl>
    <w:p w:rsidR="00A5420A" w:rsidRPr="00A5420A" w:rsidRDefault="00A5420A" w:rsidP="00A5420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63634"/>
          <w:sz w:val="24"/>
          <w:szCs w:val="24"/>
          <w:lang w:eastAsia="ru-RU"/>
        </w:rPr>
      </w:pPr>
      <w:proofErr w:type="spellStart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Перемаркировка</w:t>
      </w:r>
      <w:proofErr w:type="spellEnd"/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 xml:space="preserve"> уже началась и продлится до 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31 марта 2023 года.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 Старые коды будут аннулированы </w:t>
      </w:r>
      <w:r w:rsidRPr="00A5420A">
        <w:rPr>
          <w:rFonts w:ascii="Arial" w:eastAsia="Times New Roman" w:hAnsi="Arial" w:cs="Arial"/>
          <w:b/>
          <w:bCs/>
          <w:color w:val="363634"/>
          <w:sz w:val="24"/>
          <w:szCs w:val="24"/>
          <w:lang w:eastAsia="ru-RU"/>
        </w:rPr>
        <w:t>с 1 апреля.</w:t>
      </w:r>
      <w:r w:rsidRPr="00A5420A">
        <w:rPr>
          <w:rFonts w:ascii="Arial" w:eastAsia="Times New Roman" w:hAnsi="Arial" w:cs="Arial"/>
          <w:color w:val="363634"/>
          <w:sz w:val="24"/>
          <w:szCs w:val="24"/>
          <w:lang w:eastAsia="ru-RU"/>
        </w:rPr>
        <w:t> Если продавец продаст такую обувь после вышеуказанной даты, то его ждет штраф в размере 5 - 10 тысяч рублей для должностных лиц и 50 - 300 тысяч рублей для юридических лиц.</w:t>
      </w:r>
    </w:p>
    <w:p w:rsidR="00832764" w:rsidRDefault="00832764"/>
    <w:p w:rsidR="00C1544C" w:rsidRPr="00C1544C" w:rsidRDefault="00C1544C">
      <w:pPr>
        <w:rPr>
          <w:b/>
          <w:sz w:val="24"/>
          <w:szCs w:val="24"/>
        </w:rPr>
      </w:pPr>
      <w:r w:rsidRPr="00C1544C">
        <w:rPr>
          <w:b/>
          <w:sz w:val="24"/>
          <w:szCs w:val="24"/>
        </w:rPr>
        <w:t>Полная информация с переходом на ссылки находится на сайте «Честный зна</w:t>
      </w:r>
      <w:bookmarkStart w:id="0" w:name="_GoBack"/>
      <w:bookmarkEnd w:id="0"/>
      <w:r w:rsidRPr="00C1544C">
        <w:rPr>
          <w:b/>
          <w:sz w:val="24"/>
          <w:szCs w:val="24"/>
        </w:rPr>
        <w:t>к».</w:t>
      </w:r>
    </w:p>
    <w:sectPr w:rsidR="00C1544C" w:rsidRPr="00C15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81792"/>
    <w:multiLevelType w:val="multilevel"/>
    <w:tmpl w:val="EDDC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1AE"/>
    <w:rsid w:val="000105A6"/>
    <w:rsid w:val="00037CDD"/>
    <w:rsid w:val="0008192B"/>
    <w:rsid w:val="001040BF"/>
    <w:rsid w:val="0011064A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B41AE"/>
    <w:rsid w:val="009D7CCB"/>
    <w:rsid w:val="00A5420A"/>
    <w:rsid w:val="00A5771B"/>
    <w:rsid w:val="00AC1C96"/>
    <w:rsid w:val="00B41003"/>
    <w:rsid w:val="00BB6ECC"/>
    <w:rsid w:val="00C01B15"/>
    <w:rsid w:val="00C1544C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4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2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5420A"/>
    <w:rPr>
      <w:color w:val="0000FF"/>
      <w:u w:val="single"/>
    </w:rPr>
  </w:style>
  <w:style w:type="character" w:customStyle="1" w:styleId="tag-list-itemlink">
    <w:name w:val="tag-list-item__link"/>
    <w:basedOn w:val="a0"/>
    <w:rsid w:val="00A5420A"/>
  </w:style>
  <w:style w:type="character" w:customStyle="1" w:styleId="community-badgename">
    <w:name w:val="community-badge__name"/>
    <w:basedOn w:val="a0"/>
    <w:rsid w:val="00A5420A"/>
  </w:style>
  <w:style w:type="character" w:customStyle="1" w:styleId="post-author-infodate">
    <w:name w:val="post-author-info__date"/>
    <w:basedOn w:val="a0"/>
    <w:rsid w:val="00A5420A"/>
  </w:style>
  <w:style w:type="paragraph" w:styleId="a4">
    <w:name w:val="Normal (Web)"/>
    <w:basedOn w:val="a"/>
    <w:uiPriority w:val="99"/>
    <w:unhideWhenUsed/>
    <w:rsid w:val="00A54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4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2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5420A"/>
    <w:rPr>
      <w:color w:val="0000FF"/>
      <w:u w:val="single"/>
    </w:rPr>
  </w:style>
  <w:style w:type="character" w:customStyle="1" w:styleId="tag-list-itemlink">
    <w:name w:val="tag-list-item__link"/>
    <w:basedOn w:val="a0"/>
    <w:rsid w:val="00A5420A"/>
  </w:style>
  <w:style w:type="character" w:customStyle="1" w:styleId="community-badgename">
    <w:name w:val="community-badge__name"/>
    <w:basedOn w:val="a0"/>
    <w:rsid w:val="00A5420A"/>
  </w:style>
  <w:style w:type="character" w:customStyle="1" w:styleId="post-author-infodate">
    <w:name w:val="post-author-info__date"/>
    <w:basedOn w:val="a0"/>
    <w:rsid w:val="00A5420A"/>
  </w:style>
  <w:style w:type="paragraph" w:styleId="a4">
    <w:name w:val="Normal (Web)"/>
    <w:basedOn w:val="a"/>
    <w:uiPriority w:val="99"/>
    <w:unhideWhenUsed/>
    <w:rsid w:val="00A54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8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87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96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47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47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48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8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693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10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49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b.crpt.ru/_wt/video_instruction/7166908617191093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irovka.ru/community/system-data/kak-obrabotat-dannye-chestnogo-znaka-v-exce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874</Words>
  <Characters>4988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2023-03-27T14:09:00Z</dcterms:created>
  <dcterms:modified xsi:type="dcterms:W3CDTF">2023-03-27T14:12:00Z</dcterms:modified>
</cp:coreProperties>
</file>